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position w:val="12"/>
          <w:sz w:val="32"/>
          <w:szCs w:val="32"/>
          <w:lang w:val="en-US" w:eastAsia="zh-CN"/>
        </w:rPr>
        <w:t>阳经开管办发〔2022〕21号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阳城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经济技术开发区管理委员会综合办公室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“五一”节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假期安全防范工作的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安排意见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为认真贯彻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省、市安全例会及县安委会会议精神</w:t>
      </w:r>
      <w:r>
        <w:rPr>
          <w:rFonts w:hint="eastAsia" w:ascii="仿宋" w:hAnsi="仿宋" w:eastAsia="仿宋" w:cs="仿宋"/>
          <w:sz w:val="32"/>
          <w:szCs w:val="32"/>
        </w:rPr>
        <w:t>，扎实做好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“五一”节</w:t>
      </w:r>
      <w:r>
        <w:rPr>
          <w:rFonts w:hint="eastAsia" w:ascii="仿宋" w:hAnsi="仿宋" w:eastAsia="仿宋" w:cs="仿宋"/>
          <w:sz w:val="32"/>
          <w:szCs w:val="32"/>
        </w:rPr>
        <w:t>假期安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全生产工作</w:t>
      </w:r>
      <w:r>
        <w:rPr>
          <w:rFonts w:hint="eastAsia" w:ascii="仿宋" w:hAnsi="仿宋" w:eastAsia="仿宋" w:cs="仿宋"/>
          <w:sz w:val="32"/>
          <w:szCs w:val="32"/>
        </w:rPr>
        <w:t>，现将有关事项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建议</w:t>
      </w:r>
      <w:r>
        <w:rPr>
          <w:rFonts w:hint="eastAsia" w:ascii="仿宋" w:hAnsi="仿宋" w:eastAsia="仿宋" w:cs="仿宋"/>
          <w:sz w:val="32"/>
          <w:szCs w:val="32"/>
        </w:rPr>
        <w:t>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一、强化红线意识和风险意识，履行企业安全生产主体责任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各企业法人要高度重视安全生产，切实履行企业安全生产责任制；要加大安全投入，强化安全生产风险意识和底线思维，开展假期安全生产隐患排查治理，及时消除各类安全生产事故隐患，坚决防范生产安全事故的发生。提升企业安全生产管理水平，切实履行企业安全生产主体责任，把安全生产的责任落实到每个环节、每个岗位、每位员工。狠抓从业人员安全教育培训，根据陶瓷工艺岗位特点，梳理本企业安全生产基本知识，把员工培训教育常态化。利用黑板报、条幅、标语、微信群等方式方法使安全生产警钟长鸣，确保生产安全态势持续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二、继续增强生态环境意识，推进生态环境综合整治工作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各企业要按照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“清洁企业、绿色园区”的目标要求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持续做好企业公共环境、风化料场、企业内部环境整治等工作，坚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持经济发展、环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保优先，自觉执行国家环境保护法律法规。杜绝一切偷排、漏排、乱排行为。坚决做好生态环境保护污染防治工作，努力将园区打造成环境美、生态优、产业强的新型工业园区。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三、持续落实疫情防控措施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（一）非必要不离阳。各企业职工</w:t>
      </w:r>
      <w:r>
        <w:rPr>
          <w:rFonts w:hint="eastAsia" w:ascii="仿宋" w:hAnsi="仿宋" w:eastAsia="仿宋" w:cs="仿宋"/>
          <w:sz w:val="32"/>
          <w:szCs w:val="32"/>
        </w:rPr>
        <w:t>建议留在当地度过假期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，确需离阳，严格执行离阳返阳登记报批制度，特别是不前往14日内有新增本土新冠病毒感染者的地市和陆路边境口岸所在地市。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（二）非必要不返阳。如确需返阳的，提前3天通过“晋来登”进行登记，同时向开发区疫情防控办公室报备，</w:t>
      </w:r>
      <w:r>
        <w:rPr>
          <w:rFonts w:hint="eastAsia" w:ascii="仿宋" w:hAnsi="仿宋" w:eastAsia="仿宋" w:cs="仿宋"/>
          <w:sz w:val="32"/>
          <w:szCs w:val="32"/>
        </w:rPr>
        <w:t>在返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</w:t>
      </w:r>
      <w:r>
        <w:rPr>
          <w:rFonts w:hint="eastAsia" w:ascii="仿宋" w:hAnsi="仿宋" w:eastAsia="仿宋" w:cs="仿宋"/>
          <w:sz w:val="32"/>
          <w:szCs w:val="32"/>
        </w:rPr>
        <w:t>前做好核酸检测和自我健康监测，返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</w:t>
      </w:r>
      <w:r>
        <w:rPr>
          <w:rFonts w:hint="eastAsia" w:ascii="仿宋" w:hAnsi="仿宋" w:eastAsia="仿宋" w:cs="仿宋"/>
          <w:sz w:val="32"/>
          <w:szCs w:val="32"/>
        </w:rPr>
        <w:t>途中要注意个人防护。凡不主动报备、故意隐瞒行程、造成疫情传播风险的，将追究其法律责任。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</w:t>
      </w:r>
      <w:r>
        <w:rPr>
          <w:rFonts w:hint="eastAsia" w:ascii="仿宋" w:hAnsi="仿宋" w:eastAsia="仿宋" w:cs="仿宋"/>
          <w:sz w:val="32"/>
          <w:szCs w:val="32"/>
        </w:rPr>
        <w:t>配合管控。对上海、吉林、河南、河北、内蒙古及近14天内有中高风险地区所在县旅居史的返阳人员，赋红码，严格执行“14+7”集中隔离医学观察措施；对14天内有中高风险地区所在地市的其他低风险县旅居史的返阳人员，赋黄码，严格执行“7+5”集中隔离医学观察措施；对14天内有其他省外及省内涉疫地市、直辖市（有1例以上本土病例报告）旅居史和其他省外非涉疫地区的返阳人员，赋黄码，严格执行“7+5”居家隔离医学观察措施；对14天内有省内非涉疫地市旅居史的返阳人员，赋黄码，严格执行“3+3”居家健康监测观察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（四）加强卡口管控。各企业要继续加强对门房、展厅卡口的进出人员实施“查验三码”、测体温、查验核酸报告、信息登记等管控措施。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（五）加强货运车辆管理。按照阳经开管办发〔2022〕20号文件精神，持续加强货运车辆闭环管理，严格执行“点对点”车辆接送，并全程摄像。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四、切实做好安全生产值班工作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各企业要严格执行领导带班值班，24小时值班值守、突发事件报告等制度；坚决杜绝离岗、脱岗、迟报、漏报、瞒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报等现象。对突发意外事故主要负责人要靠前指挥，加强“五一”期间安全应急值班和信息报送工作，针对企业生产状况，结合气象变化情况，做好应急准备，确保及时有效处置险情，减少人员伤亡和财产损失。同时，各企业要加强与相关部门配合和联系，结合企业现状，针对企业内部与外围可能发生的灾害，认真做好防范工作，切实保障企业安全生产。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阳城经济技术开发区管理委员会综合办公室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             2022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年4月28日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thick"/>
          <w:lang w:val="en-US" w:eastAsia="zh-CN"/>
        </w:rPr>
        <w:t xml:space="preserve">                                                      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60" w:lineRule="exact"/>
        <w:ind w:left="640" w:right="0" w:hanging="512" w:hanging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w w:val="80"/>
          <w:sz w:val="32"/>
          <w:szCs w:val="32"/>
          <w:u w:val="thick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100"/>
          <w:kern w:val="21"/>
          <w:position w:val="14"/>
          <w:sz w:val="32"/>
          <w:szCs w:val="32"/>
          <w:u w:val="thick"/>
          <w:lang w:val="en-US" w:eastAsia="zh-CN"/>
        </w:rPr>
        <w:t>阳城经开区管委会综合办公室       2022年4月28日印发</w:t>
      </w:r>
      <w:r>
        <w:rPr>
          <w:rFonts w:hint="eastAsia" w:ascii="仿宋" w:hAnsi="仿宋" w:eastAsia="仿宋" w:cs="仿宋"/>
          <w:w w:val="80"/>
          <w:sz w:val="32"/>
          <w:szCs w:val="32"/>
          <w:u w:val="thick"/>
          <w:lang w:val="en-US" w:eastAsia="zh-CN"/>
        </w:rPr>
        <w:t xml:space="preserve">   </w:t>
      </w:r>
    </w:p>
    <w:sectPr>
      <w:footerReference r:id="rId3" w:type="default"/>
      <w:pgSz w:w="11906" w:h="16838"/>
      <w:pgMar w:top="1497" w:right="1417" w:bottom="127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NzAyMzdiNTRmYzM0NjBkZGY4OGFkYWQ4MmY0YWQifQ=="/>
  </w:docVars>
  <w:rsids>
    <w:rsidRoot w:val="00000000"/>
    <w:rsid w:val="02150260"/>
    <w:rsid w:val="03A95C21"/>
    <w:rsid w:val="04DD7824"/>
    <w:rsid w:val="05267E55"/>
    <w:rsid w:val="087E5654"/>
    <w:rsid w:val="094400C1"/>
    <w:rsid w:val="0A04171A"/>
    <w:rsid w:val="0F961758"/>
    <w:rsid w:val="12035660"/>
    <w:rsid w:val="14BF7A84"/>
    <w:rsid w:val="161240F3"/>
    <w:rsid w:val="17163168"/>
    <w:rsid w:val="196F4A96"/>
    <w:rsid w:val="1BD02443"/>
    <w:rsid w:val="1BEA723A"/>
    <w:rsid w:val="21A97893"/>
    <w:rsid w:val="23301E70"/>
    <w:rsid w:val="23392159"/>
    <w:rsid w:val="23CF103A"/>
    <w:rsid w:val="24CA3ACE"/>
    <w:rsid w:val="26FE4C7B"/>
    <w:rsid w:val="283F2520"/>
    <w:rsid w:val="29563597"/>
    <w:rsid w:val="2F8E78BC"/>
    <w:rsid w:val="32171DC9"/>
    <w:rsid w:val="32440F54"/>
    <w:rsid w:val="367E59B7"/>
    <w:rsid w:val="36B86A85"/>
    <w:rsid w:val="36BD09FB"/>
    <w:rsid w:val="37927082"/>
    <w:rsid w:val="3843525A"/>
    <w:rsid w:val="39406317"/>
    <w:rsid w:val="3F6B6D15"/>
    <w:rsid w:val="3FD660F6"/>
    <w:rsid w:val="40FC63F3"/>
    <w:rsid w:val="41766AE8"/>
    <w:rsid w:val="41783FD3"/>
    <w:rsid w:val="43455CD8"/>
    <w:rsid w:val="44C5058C"/>
    <w:rsid w:val="454870AB"/>
    <w:rsid w:val="49D54665"/>
    <w:rsid w:val="4B3F660A"/>
    <w:rsid w:val="4B9A51A9"/>
    <w:rsid w:val="4C544E26"/>
    <w:rsid w:val="4D137A24"/>
    <w:rsid w:val="53A83E83"/>
    <w:rsid w:val="554A3645"/>
    <w:rsid w:val="556F7F0B"/>
    <w:rsid w:val="5797691F"/>
    <w:rsid w:val="581C51F0"/>
    <w:rsid w:val="59714A96"/>
    <w:rsid w:val="5F1E071F"/>
    <w:rsid w:val="63B575C8"/>
    <w:rsid w:val="65387F11"/>
    <w:rsid w:val="65936828"/>
    <w:rsid w:val="666878CC"/>
    <w:rsid w:val="6686317E"/>
    <w:rsid w:val="67AD6FED"/>
    <w:rsid w:val="6B5F47DB"/>
    <w:rsid w:val="6B7F0BDA"/>
    <w:rsid w:val="6D0D7130"/>
    <w:rsid w:val="6D195558"/>
    <w:rsid w:val="707F1A0D"/>
    <w:rsid w:val="72F94C84"/>
    <w:rsid w:val="73052D5D"/>
    <w:rsid w:val="77260AF8"/>
    <w:rsid w:val="795232F0"/>
    <w:rsid w:val="7A842A6E"/>
    <w:rsid w:val="7F2B57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Body Text First Indent 2"/>
    <w:basedOn w:val="6"/>
    <w:qFormat/>
    <w:uiPriority w:val="0"/>
    <w:pPr>
      <w:ind w:firstLine="420" w:firstLineChars="200"/>
    </w:pPr>
    <w:rPr>
      <w:rFonts w:eastAsia="宋体"/>
      <w:sz w:val="28"/>
      <w:szCs w:val="21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customStyle="1" w:styleId="15">
    <w:name w:val="Body Text First Indent 2"/>
    <w:basedOn w:val="16"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16">
    <w:name w:val="Body Text Indent"/>
    <w:basedOn w:val="1"/>
    <w:next w:val="17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17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character" w:customStyle="1" w:styleId="18">
    <w:name w:val="NormalCharacter"/>
    <w:semiHidden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1213</Words>
  <Characters>1234</Characters>
  <Lines>0</Lines>
  <Paragraphs>0</Paragraphs>
  <TotalTime>2</TotalTime>
  <ScaleCrop>false</ScaleCrop>
  <LinksUpToDate>false</LinksUpToDate>
  <CharactersWithSpaces>1343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2020-01-17T02:48:00Z</dcterms:created>
  <dc:creator>Administrator</dc:creator>
  <cp:lastModifiedBy>狼图腾1404644720</cp:lastModifiedBy>
  <cp:lastPrinted>2022-04-26T01:47:00Z</cp:lastPrinted>
  <dcterms:modified xsi:type="dcterms:W3CDTF">2023-11-08T03:28:44Z</dcterms:modified>
  <dc:title>阳经开管办发〔2020〕1号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6FB8A38DCA3A4ADA9BCF17BAD2C4AC7A</vt:lpwstr>
  </property>
</Properties>
</file>