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阳政办发〔2023〕50号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阳城县</w:t>
      </w:r>
      <w:r>
        <w:rPr>
          <w:rFonts w:hint="eastAsia" w:ascii="方正小标宋简体" w:hAnsi="方正小标宋简体" w:eastAsia="方正小标宋简体" w:cs="方正小标宋简体"/>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关</w:t>
      </w:r>
      <w:r>
        <w:rPr>
          <w:rFonts w:hint="eastAsia" w:ascii="方正小标宋简体" w:hAnsi="方正小标宋简体" w:eastAsia="方正小标宋简体" w:cs="方正小标宋简体"/>
          <w:spacing w:val="-6"/>
          <w:sz w:val="44"/>
          <w:szCs w:val="44"/>
          <w:lang w:val="en-US" w:eastAsia="zh-CN"/>
        </w:rPr>
        <w:t>于</w:t>
      </w:r>
      <w:r>
        <w:rPr>
          <w:rFonts w:hint="eastAsia" w:ascii="方正小标宋简体" w:hAnsi="方正小标宋简体" w:eastAsia="方正小标宋简体" w:cs="方正小标宋简体"/>
          <w:spacing w:val="-6"/>
          <w:sz w:val="44"/>
          <w:szCs w:val="44"/>
        </w:rPr>
        <w:t>印发</w:t>
      </w:r>
      <w:r>
        <w:rPr>
          <w:rFonts w:hint="eastAsia" w:ascii="方正小标宋简体" w:hAnsi="方正小标宋简体" w:eastAsia="方正小标宋简体" w:cs="方正小标宋简体"/>
          <w:spacing w:val="-6"/>
          <w:sz w:val="44"/>
          <w:szCs w:val="44"/>
          <w:lang w:val="en-US" w:eastAsia="zh-CN"/>
        </w:rPr>
        <w:t>阳城县</w:t>
      </w:r>
      <w:r>
        <w:rPr>
          <w:rFonts w:hint="eastAsia" w:ascii="方正小标宋简体" w:hAnsi="方正小标宋简体" w:eastAsia="方正小标宋简体" w:cs="方正小标宋简体"/>
          <w:spacing w:val="-6"/>
          <w:sz w:val="44"/>
          <w:szCs w:val="44"/>
        </w:rPr>
        <w:t>煤电油运综合协调应急预案的</w:t>
      </w: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宋体"/>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Times New Roman" w:hAnsi="Times New Roman" w:eastAsia="仿宋_GB2312" w:cs="宋体"/>
          <w:snapToGrid w:val="0"/>
          <w:kern w:val="0"/>
          <w:sz w:val="32"/>
          <w:szCs w:val="32"/>
        </w:rPr>
        <w:t>各乡（镇）人民政府</w:t>
      </w:r>
      <w:r>
        <w:rPr>
          <w:rFonts w:hint="eastAsia" w:ascii="Times New Roman" w:hAnsi="Times New Roman" w:eastAsia="仿宋_GB2312" w:cs="宋体"/>
          <w:snapToGrid w:val="0"/>
          <w:kern w:val="0"/>
          <w:sz w:val="32"/>
          <w:szCs w:val="32"/>
          <w:lang w:eastAsia="zh-CN"/>
        </w:rPr>
        <w:t>，</w:t>
      </w:r>
      <w:r>
        <w:rPr>
          <w:rFonts w:hint="eastAsia" w:ascii="Times New Roman" w:hAnsi="Times New Roman" w:eastAsia="仿宋_GB2312" w:cs="宋体"/>
          <w:snapToGrid w:val="0"/>
          <w:kern w:val="0"/>
          <w:sz w:val="32"/>
          <w:szCs w:val="32"/>
        </w:rPr>
        <w:t>开发区管委会</w:t>
      </w:r>
      <w:r>
        <w:rPr>
          <w:rFonts w:hint="eastAsia" w:ascii="Times New Roman" w:hAnsi="Times New Roman" w:eastAsia="仿宋_GB2312" w:cs="宋体"/>
          <w:snapToGrid w:val="0"/>
          <w:kern w:val="0"/>
          <w:sz w:val="32"/>
          <w:szCs w:val="32"/>
          <w:lang w:eastAsia="zh-CN"/>
        </w:rPr>
        <w:t>，</w:t>
      </w:r>
      <w:r>
        <w:rPr>
          <w:rFonts w:hint="eastAsia" w:ascii="Times New Roman" w:hAnsi="Times New Roman" w:eastAsia="仿宋_GB2312" w:cs="宋体"/>
          <w:snapToGrid w:val="0"/>
          <w:kern w:val="0"/>
          <w:sz w:val="32"/>
          <w:szCs w:val="32"/>
        </w:rPr>
        <w:t>县直</w:t>
      </w:r>
      <w:r>
        <w:rPr>
          <w:rFonts w:hint="eastAsia" w:ascii="Times New Roman" w:hAnsi="Times New Roman" w:eastAsia="仿宋_GB2312" w:cs="宋体"/>
          <w:snapToGrid w:val="0"/>
          <w:kern w:val="0"/>
          <w:sz w:val="32"/>
          <w:szCs w:val="32"/>
          <w:lang w:val="en-US" w:eastAsia="zh-CN"/>
        </w:rPr>
        <w:t>及驻阳各</w:t>
      </w:r>
      <w:r>
        <w:rPr>
          <w:rFonts w:hint="eastAsia" w:ascii="Times New Roman" w:hAnsi="Times New Roman" w:eastAsia="仿宋_GB2312" w:cs="宋体"/>
          <w:snapToGrid w:val="0"/>
          <w:kern w:val="0"/>
          <w:sz w:val="32"/>
          <w:szCs w:val="32"/>
        </w:rPr>
        <w:t>有关单位</w:t>
      </w:r>
      <w:r>
        <w:rPr>
          <w:rFonts w:hint="eastAsia" w:ascii="Times New Roman" w:hAnsi="Times New Roman" w:eastAsia="仿宋_GB2312" w:cs="宋体"/>
          <w:snapToGrid w:val="0"/>
          <w:kern w:val="0"/>
          <w:sz w:val="32"/>
          <w:szCs w:val="32"/>
          <w:lang w:eastAsia="zh-CN"/>
        </w:rPr>
        <w:t>，</w:t>
      </w:r>
      <w:r>
        <w:rPr>
          <w:rFonts w:hint="eastAsia" w:ascii="Times New Roman" w:hAnsi="Times New Roman" w:eastAsia="仿宋_GB2312" w:cs="宋体"/>
          <w:snapToGrid w:val="0"/>
          <w:kern w:val="0"/>
          <w:sz w:val="32"/>
          <w:szCs w:val="32"/>
        </w:rPr>
        <w:t>各</w:t>
      </w:r>
      <w:r>
        <w:rPr>
          <w:rFonts w:hint="eastAsia" w:ascii="Times New Roman" w:hAnsi="Times New Roman" w:eastAsia="仿宋_GB2312" w:cs="宋体"/>
          <w:snapToGrid w:val="0"/>
          <w:kern w:val="0"/>
          <w:sz w:val="32"/>
          <w:szCs w:val="32"/>
          <w:lang w:val="en-US" w:eastAsia="zh-CN"/>
        </w:rPr>
        <w:t>煤矿</w:t>
      </w:r>
      <w:r>
        <w:rPr>
          <w:rFonts w:hint="eastAsia" w:ascii="Times New Roman" w:hAnsi="Times New Roman" w:eastAsia="仿宋_GB2312" w:cs="宋体"/>
          <w:snapToGrid w:val="0"/>
          <w:kern w:val="0"/>
          <w:sz w:val="32"/>
          <w:szCs w:val="32"/>
        </w:rPr>
        <w:t>主体</w:t>
      </w:r>
      <w:r>
        <w:rPr>
          <w:rFonts w:hint="eastAsia" w:ascii="Times New Roman" w:hAnsi="Times New Roman" w:eastAsia="仿宋_GB2312" w:cs="宋体"/>
          <w:snapToGrid w:val="0"/>
          <w:kern w:val="0"/>
          <w:sz w:val="32"/>
          <w:szCs w:val="32"/>
          <w:lang w:val="en-US" w:eastAsia="zh-CN"/>
        </w:rPr>
        <w:t>企业，</w:t>
      </w:r>
      <w:r>
        <w:rPr>
          <w:rFonts w:hint="eastAsia" w:ascii="Times New Roman" w:hAnsi="Times New Roman" w:eastAsia="仿宋_GB2312" w:cs="宋体"/>
          <w:snapToGrid w:val="0"/>
          <w:kern w:val="0"/>
          <w:sz w:val="32"/>
          <w:szCs w:val="32"/>
        </w:rPr>
        <w:t>各能源企业：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阳城县</w:t>
      </w:r>
      <w:r>
        <w:rPr>
          <w:rFonts w:hint="eastAsia" w:ascii="仿宋" w:hAnsi="仿宋" w:eastAsia="仿宋" w:cs="仿宋"/>
          <w:sz w:val="32"/>
          <w:szCs w:val="32"/>
        </w:rPr>
        <w:t>煤电油运综合协调应急预案》</w:t>
      </w:r>
      <w:r>
        <w:rPr>
          <w:rFonts w:hint="eastAsia" w:ascii="仿宋" w:hAnsi="仿宋" w:eastAsia="仿宋" w:cs="仿宋"/>
          <w:sz w:val="32"/>
          <w:szCs w:val="32"/>
          <w:lang w:val="en-US" w:eastAsia="zh-CN"/>
        </w:rPr>
        <w:t>已</w:t>
      </w:r>
      <w:r>
        <w:rPr>
          <w:rFonts w:hint="eastAsia" w:ascii="仿宋" w:hAnsi="仿宋" w:eastAsia="仿宋" w:cs="仿宋"/>
          <w:sz w:val="32"/>
          <w:szCs w:val="32"/>
        </w:rPr>
        <w:t>经</w:t>
      </w:r>
      <w:r>
        <w:rPr>
          <w:rFonts w:hint="eastAsia" w:ascii="仿宋" w:hAnsi="仿宋" w:eastAsia="仿宋" w:cs="仿宋"/>
          <w:sz w:val="32"/>
          <w:szCs w:val="32"/>
          <w:lang w:val="en-US" w:eastAsia="zh-CN"/>
        </w:rPr>
        <w:t>县</w:t>
      </w:r>
      <w:r>
        <w:rPr>
          <w:rFonts w:hint="eastAsia" w:ascii="仿宋" w:hAnsi="仿宋" w:eastAsia="仿宋" w:cs="仿宋"/>
          <w:sz w:val="32"/>
          <w:szCs w:val="32"/>
        </w:rPr>
        <w:t>人民政府同意，现印发给你们，请各相关部门按照职责分工，认真贯彻执行</w:t>
      </w:r>
      <w:r>
        <w:rPr>
          <w:rFonts w:hint="eastAsia" w:ascii="仿宋" w:hAnsi="仿宋" w:eastAsia="仿宋" w:cs="仿宋"/>
          <w:sz w:val="32"/>
          <w:szCs w:val="32"/>
          <w:lang w:eastAsia="zh-CN"/>
        </w:rPr>
        <w:t>。</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月2</w:t>
      </w:r>
      <w:r>
        <w:rPr>
          <w:rFonts w:hint="eastAsia" w:ascii="仿宋" w:hAnsi="仿宋" w:eastAsia="仿宋" w:cs="仿宋"/>
          <w:sz w:val="32"/>
          <w:szCs w:val="32"/>
          <w:lang w:val="en-US" w:eastAsia="zh-CN"/>
        </w:rPr>
        <w:t>5</w:t>
      </w:r>
      <w:r>
        <w:rPr>
          <w:rFonts w:hint="eastAsia" w:ascii="仿宋" w:hAnsi="仿宋" w:eastAsia="仿宋" w:cs="仿宋"/>
          <w:sz w:val="32"/>
          <w:szCs w:val="32"/>
        </w:rPr>
        <w:t>日</w:t>
      </w:r>
      <w:r>
        <w:rPr>
          <w:rFonts w:hint="eastAsia" w:ascii="仿宋" w:hAnsi="仿宋" w:eastAsia="仿宋" w:cs="仿宋"/>
          <w:sz w:val="32"/>
          <w:szCs w:val="32"/>
          <w:lang w:val="en-US" w:eastAsia="zh-CN"/>
        </w:rPr>
        <w:t>阳城县</w:t>
      </w:r>
      <w:r>
        <w:rPr>
          <w:rFonts w:hint="eastAsia" w:ascii="仿宋" w:hAnsi="仿宋" w:eastAsia="仿宋" w:cs="仿宋"/>
          <w:sz w:val="32"/>
          <w:szCs w:val="32"/>
        </w:rPr>
        <w:t>人民政府办</w:t>
      </w:r>
      <w:r>
        <w:rPr>
          <w:rFonts w:hint="eastAsia" w:ascii="仿宋" w:hAnsi="仿宋" w:eastAsia="仿宋" w:cs="仿宋"/>
          <w:color w:val="auto"/>
          <w:sz w:val="32"/>
          <w:szCs w:val="32"/>
          <w:lang w:val="en-US" w:eastAsia="zh-CN"/>
        </w:rPr>
        <w:t>公</w:t>
      </w:r>
      <w:r>
        <w:rPr>
          <w:rFonts w:hint="eastAsia" w:ascii="仿宋" w:hAnsi="仿宋" w:eastAsia="仿宋" w:cs="仿宋"/>
          <w:sz w:val="32"/>
          <w:szCs w:val="32"/>
          <w:lang w:val="en-US" w:eastAsia="zh-CN"/>
        </w:rPr>
        <w:t>室</w:t>
      </w:r>
      <w:r>
        <w:rPr>
          <w:rFonts w:hint="eastAsia" w:ascii="仿宋" w:hAnsi="仿宋" w:eastAsia="仿宋" w:cs="仿宋"/>
          <w:sz w:val="32"/>
          <w:szCs w:val="32"/>
        </w:rPr>
        <w:t>印发的《</w:t>
      </w:r>
      <w:r>
        <w:rPr>
          <w:rFonts w:hint="eastAsia" w:ascii="仿宋" w:hAnsi="仿宋" w:eastAsia="仿宋" w:cs="仿宋"/>
          <w:sz w:val="32"/>
          <w:szCs w:val="32"/>
          <w:lang w:val="en-US" w:eastAsia="zh-CN"/>
        </w:rPr>
        <w:t>阳城县</w:t>
      </w:r>
      <w:r>
        <w:rPr>
          <w:rFonts w:hint="eastAsia" w:ascii="仿宋" w:hAnsi="仿宋" w:eastAsia="仿宋" w:cs="仿宋"/>
          <w:sz w:val="32"/>
          <w:szCs w:val="32"/>
        </w:rPr>
        <w:t>煤电油运综合协调应急预案》(</w:t>
      </w:r>
      <w:r>
        <w:rPr>
          <w:rFonts w:hint="eastAsia" w:ascii="仿宋" w:hAnsi="仿宋" w:eastAsia="仿宋" w:cs="仿宋"/>
          <w:sz w:val="32"/>
          <w:szCs w:val="32"/>
          <w:lang w:val="en-US" w:eastAsia="zh-CN"/>
        </w:rPr>
        <w:t>阳</w:t>
      </w:r>
      <w:r>
        <w:rPr>
          <w:rFonts w:hint="eastAsia" w:ascii="仿宋" w:hAnsi="仿宋" w:eastAsia="仿宋" w:cs="仿宋"/>
          <w:sz w:val="32"/>
          <w:szCs w:val="32"/>
        </w:rPr>
        <w:t>政办</w:t>
      </w:r>
      <w:r>
        <w:rPr>
          <w:rFonts w:hint="eastAsia" w:ascii="仿宋" w:hAnsi="仿宋" w:eastAsia="仿宋" w:cs="仿宋"/>
          <w:sz w:val="32"/>
          <w:szCs w:val="32"/>
          <w:lang w:val="en-US" w:eastAsia="zh-CN"/>
        </w:rPr>
        <w:t>发</w:t>
      </w:r>
      <w:r>
        <w:rPr>
          <w:rFonts w:hint="eastAsia" w:ascii="仿宋" w:hAnsi="仿宋" w:eastAsia="仿宋" w:cs="仿宋"/>
          <w:sz w:val="32"/>
          <w:szCs w:val="32"/>
        </w:rPr>
        <w:t>〔2</w:t>
      </w:r>
      <w:r>
        <w:rPr>
          <w:rFonts w:hint="eastAsia" w:ascii="仿宋" w:hAnsi="仿宋" w:eastAsia="仿宋" w:cs="仿宋"/>
          <w:sz w:val="32"/>
          <w:szCs w:val="32"/>
          <w:lang w:val="en-US" w:eastAsia="zh-CN"/>
        </w:rPr>
        <w:t>020</w:t>
      </w:r>
      <w:r>
        <w:rPr>
          <w:rFonts w:hint="eastAsia" w:ascii="Times New Roman" w:hAnsi="Times New Roman" w:eastAsia="仿宋_GB2312" w:cs="Times New Roman"/>
          <w:kern w:val="32"/>
          <w:sz w:val="32"/>
        </w:rPr>
        <w:t>〕</w:t>
      </w:r>
      <w:r>
        <w:rPr>
          <w:rFonts w:hint="eastAsia" w:ascii="仿宋" w:hAnsi="仿宋" w:eastAsia="仿宋" w:cs="仿宋"/>
          <w:sz w:val="32"/>
          <w:szCs w:val="32"/>
          <w:lang w:val="en-US" w:eastAsia="zh-CN"/>
        </w:rPr>
        <w:t>86</w:t>
      </w:r>
      <w:r>
        <w:rPr>
          <w:rFonts w:hint="eastAsia" w:ascii="仿宋" w:hAnsi="仿宋" w:eastAsia="仿宋" w:cs="仿宋"/>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08" w:firstLineChars="13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阳城县</w:t>
      </w:r>
      <w:r>
        <w:rPr>
          <w:rFonts w:hint="eastAsia" w:ascii="仿宋" w:hAnsi="仿宋" w:eastAsia="仿宋" w:cs="仿宋"/>
          <w:sz w:val="32"/>
          <w:szCs w:val="32"/>
        </w:rPr>
        <w:t>人民政府</w:t>
      </w:r>
      <w:r>
        <w:rPr>
          <w:rFonts w:hint="eastAsia" w:ascii="仿宋" w:hAnsi="仿宋" w:eastAsia="仿宋" w:cs="仿宋"/>
          <w:sz w:val="32"/>
          <w:szCs w:val="32"/>
          <w:lang w:val="en-US" w:eastAsia="zh-CN"/>
        </w:rPr>
        <w:t>办</w:t>
      </w:r>
      <w:r>
        <w:rPr>
          <w:rFonts w:hint="eastAsia" w:ascii="仿宋" w:hAnsi="仿宋" w:eastAsia="仿宋" w:cs="仿宋"/>
          <w:sz w:val="32"/>
          <w:szCs w:val="32"/>
        </w:rPr>
        <w:t>公室</w:t>
      </w:r>
    </w:p>
    <w:p>
      <w:pPr>
        <w:keepNext w:val="0"/>
        <w:keepLines w:val="0"/>
        <w:pageBreakBefore w:val="0"/>
        <w:widowControl w:val="0"/>
        <w:kinsoku/>
        <w:wordWrap/>
        <w:overflowPunct/>
        <w:topLinePunct w:val="0"/>
        <w:autoSpaceDE/>
        <w:autoSpaceDN/>
        <w:bidi w:val="0"/>
        <w:adjustRightInd/>
        <w:snapToGrid/>
        <w:spacing w:line="600" w:lineRule="exact"/>
        <w:ind w:firstLine="4424" w:firstLineChars="1400"/>
        <w:textAlignment w:val="auto"/>
        <w:outlineLvl w:val="9"/>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　　（此件公开发布）</w:t>
      </w:r>
    </w:p>
    <w:p>
      <w:pPr>
        <w:keepNext w:val="0"/>
        <w:keepLines w:val="0"/>
        <w:pageBreakBefore w:val="0"/>
        <w:widowControl w:val="0"/>
        <w:kinsoku/>
        <w:wordWrap/>
        <w:overflowPunct/>
        <w:topLinePunct w:val="0"/>
        <w:autoSpaceDE/>
        <w:autoSpaceDN/>
        <w:bidi w:val="0"/>
        <w:adjustRightInd/>
        <w:snapToGrid/>
        <w:spacing w:line="600" w:lineRule="exact"/>
        <w:ind w:firstLine="4424" w:firstLineChars="14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24" w:firstLineChars="14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424" w:firstLineChars="14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sz w:val="32"/>
          <w:szCs w:val="32"/>
        </w:rPr>
      </w:pPr>
      <w:r>
        <w:rPr>
          <w:rFonts w:hint="eastAsia" w:ascii="方正小标宋简体" w:hAnsi="方正小标宋简体" w:eastAsia="方正小标宋简体" w:cs="方正小标宋简体"/>
          <w:strike w:val="0"/>
          <w:dstrike w:val="0"/>
          <w:sz w:val="44"/>
          <w:szCs w:val="44"/>
          <w:lang w:val="en-US" w:eastAsia="zh-CN"/>
        </w:rPr>
        <w:t>阳城县</w:t>
      </w:r>
      <w:r>
        <w:rPr>
          <w:rFonts w:hint="eastAsia" w:ascii="方正小标宋简体" w:hAnsi="方正小标宋简体" w:eastAsia="方正小标宋简体" w:cs="方正小标宋简体"/>
          <w:sz w:val="44"/>
          <w:szCs w:val="44"/>
        </w:rPr>
        <w:t>煤电油运综合协调应急预案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1总则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b/>
          <w:bCs/>
          <w:sz w:val="32"/>
          <w:szCs w:val="32"/>
        </w:rPr>
      </w:pPr>
      <w:r>
        <w:rPr>
          <w:rFonts w:hint="eastAsia" w:ascii="楷体" w:hAnsi="楷体" w:eastAsia="楷体" w:cs="楷体"/>
          <w:b/>
          <w:bCs/>
          <w:sz w:val="32"/>
          <w:szCs w:val="32"/>
        </w:rPr>
        <w:t>1.1编制目的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为保证我</w:t>
      </w:r>
      <w:r>
        <w:rPr>
          <w:rFonts w:hint="eastAsia" w:ascii="仿宋" w:hAnsi="仿宋" w:eastAsia="仿宋" w:cs="仿宋"/>
          <w:sz w:val="32"/>
          <w:szCs w:val="32"/>
          <w:lang w:val="en-US" w:eastAsia="zh-CN"/>
        </w:rPr>
        <w:t>县</w:t>
      </w:r>
      <w:r>
        <w:rPr>
          <w:rFonts w:hint="eastAsia" w:ascii="仿宋" w:hAnsi="仿宋" w:eastAsia="仿宋" w:cs="仿宋"/>
          <w:sz w:val="32"/>
          <w:szCs w:val="32"/>
        </w:rPr>
        <w:t>煤炭、电力、成品油、运输(简称煤电油运),避免或缓解因各类突发事件造成煤电油等重要工业品及原材料供应不足、运力资源紧缺对我</w:t>
      </w:r>
      <w:r>
        <w:rPr>
          <w:rFonts w:hint="eastAsia" w:ascii="仿宋" w:hAnsi="仿宋" w:eastAsia="仿宋" w:cs="仿宋"/>
          <w:sz w:val="32"/>
          <w:szCs w:val="32"/>
          <w:lang w:val="en-US" w:eastAsia="zh-CN"/>
        </w:rPr>
        <w:t>县</w:t>
      </w:r>
      <w:r>
        <w:rPr>
          <w:rFonts w:hint="eastAsia" w:ascii="仿宋" w:hAnsi="仿宋" w:eastAsia="仿宋" w:cs="仿宋"/>
          <w:sz w:val="32"/>
          <w:szCs w:val="32"/>
        </w:rPr>
        <w:t>经济发展和人民群众生活产生影响，加强各相关部门协调配合，提高应急处置能力，制定本预案。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1.2编制依据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华人民共和国突发事件应对法》《中华人民共和国煤炭法》《中华人民共和国电力法》《中华人民共和国公路法》《中华人民共和国道路运输条例》《山西省突发事件应对条例》《山西省突发事件应急预案管理办法》《山西省煤电油气运综合协调应急预案》《晋城</w:t>
      </w:r>
      <w:r>
        <w:rPr>
          <w:rFonts w:hint="eastAsia" w:ascii="仿宋" w:hAnsi="仿宋" w:eastAsia="仿宋" w:cs="仿宋"/>
          <w:sz w:val="32"/>
          <w:szCs w:val="32"/>
          <w:lang w:val="en-US" w:eastAsia="zh-CN"/>
        </w:rPr>
        <w:t>市</w:t>
      </w:r>
      <w:r>
        <w:rPr>
          <w:rFonts w:hint="eastAsia" w:ascii="仿宋" w:hAnsi="仿宋" w:eastAsia="仿宋" w:cs="仿宋"/>
          <w:sz w:val="32"/>
          <w:szCs w:val="32"/>
        </w:rPr>
        <w:t>突发公共事件总体应急预案》等。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1.3工作原则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统一</w:t>
      </w:r>
      <w:r>
        <w:rPr>
          <w:rFonts w:hint="eastAsia" w:ascii="仿宋" w:hAnsi="仿宋" w:eastAsia="仿宋" w:cs="仿宋"/>
          <w:sz w:val="32"/>
          <w:szCs w:val="32"/>
        </w:rPr>
        <w:t>领导,综合协调;分工负责,加强监测;适时响应,应急处置;突出重点,先急后缓。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1.4适用范围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本预案适用于</w:t>
      </w:r>
      <w:r>
        <w:rPr>
          <w:rFonts w:hint="eastAsia" w:ascii="仿宋" w:hAnsi="仿宋" w:eastAsia="仿宋" w:cs="仿宋"/>
          <w:color w:val="auto"/>
          <w:sz w:val="32"/>
          <w:szCs w:val="32"/>
          <w:lang w:val="en-US" w:eastAsia="zh-CN"/>
        </w:rPr>
        <w:t>阳城县</w:t>
      </w:r>
      <w:r>
        <w:rPr>
          <w:rFonts w:hint="eastAsia" w:ascii="仿宋" w:hAnsi="仿宋" w:eastAsia="仿宋" w:cs="仿宋"/>
          <w:color w:val="auto"/>
          <w:sz w:val="32"/>
          <w:szCs w:val="32"/>
        </w:rPr>
        <w:t>行</w:t>
      </w:r>
      <w:r>
        <w:rPr>
          <w:rFonts w:hint="eastAsia" w:ascii="仿宋" w:hAnsi="仿宋" w:eastAsia="仿宋" w:cs="仿宋"/>
          <w:sz w:val="32"/>
          <w:szCs w:val="32"/>
        </w:rPr>
        <w:t>政区域范围</w:t>
      </w:r>
      <w:r>
        <w:rPr>
          <w:rFonts w:hint="eastAsia" w:ascii="仿宋" w:hAnsi="仿宋" w:eastAsia="仿宋" w:cs="仿宋"/>
          <w:sz w:val="32"/>
          <w:szCs w:val="32"/>
          <w:lang w:val="en-US" w:eastAsia="zh-CN"/>
        </w:rPr>
        <w:t>内</w:t>
      </w:r>
      <w:r>
        <w:rPr>
          <w:rFonts w:hint="eastAsia" w:ascii="仿宋" w:hAnsi="仿宋" w:eastAsia="仿宋" w:cs="仿宋"/>
          <w:sz w:val="32"/>
          <w:szCs w:val="32"/>
        </w:rPr>
        <w:t>煤电油运紧缺状态下的应急协调。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rPr>
        <w:t>全</w:t>
      </w:r>
      <w:r>
        <w:rPr>
          <w:rFonts w:hint="eastAsia" w:ascii="仿宋" w:hAnsi="仿宋" w:eastAsia="仿宋" w:cs="仿宋"/>
          <w:sz w:val="32"/>
          <w:szCs w:val="32"/>
          <w:lang w:val="en-US" w:eastAsia="zh-CN"/>
        </w:rPr>
        <w:t>县</w:t>
      </w:r>
      <w:r>
        <w:rPr>
          <w:rFonts w:hint="eastAsia" w:ascii="仿宋" w:hAnsi="仿宋" w:eastAsia="仿宋" w:cs="仿宋"/>
          <w:sz w:val="32"/>
          <w:szCs w:val="32"/>
        </w:rPr>
        <w:t>电力紧缺达到</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大面积停电事件应急预案》应急响应启动条件时，按照该预案处置措施开展相关工作。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全</w:t>
      </w:r>
      <w:r>
        <w:rPr>
          <w:rFonts w:hint="eastAsia" w:ascii="仿宋" w:hAnsi="仿宋" w:eastAsia="仿宋" w:cs="仿宋"/>
          <w:sz w:val="32"/>
          <w:szCs w:val="32"/>
          <w:highlight w:val="none"/>
          <w:lang w:val="en-US" w:eastAsia="zh-CN"/>
        </w:rPr>
        <w:t>县</w:t>
      </w:r>
      <w:r>
        <w:rPr>
          <w:rFonts w:hint="eastAsia" w:ascii="仿宋" w:hAnsi="仿宋" w:eastAsia="仿宋" w:cs="仿宋"/>
          <w:sz w:val="32"/>
          <w:szCs w:val="32"/>
          <w:highlight w:val="none"/>
        </w:rPr>
        <w:t>交通运力紧缺达到《</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道路交通安全应急预案》《</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交通运输</w:t>
      </w:r>
      <w:r>
        <w:rPr>
          <w:rFonts w:hint="eastAsia" w:ascii="仿宋" w:hAnsi="仿宋" w:eastAsia="仿宋" w:cs="仿宋"/>
          <w:sz w:val="32"/>
          <w:szCs w:val="32"/>
          <w:highlight w:val="none"/>
          <w:lang w:val="en-US" w:eastAsia="zh-CN"/>
        </w:rPr>
        <w:t>局道路运输突发事件</w:t>
      </w:r>
      <w:r>
        <w:rPr>
          <w:rFonts w:hint="eastAsia" w:ascii="仿宋" w:hAnsi="仿宋" w:eastAsia="仿宋" w:cs="仿宋"/>
          <w:sz w:val="32"/>
          <w:szCs w:val="32"/>
          <w:highlight w:val="none"/>
        </w:rPr>
        <w:t>应急预案》《</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lang w:val="en-US" w:eastAsia="zh-CN"/>
        </w:rPr>
        <w:t>突发城市</w:t>
      </w:r>
      <w:r>
        <w:rPr>
          <w:rFonts w:hint="eastAsia" w:ascii="仿宋" w:hAnsi="仿宋" w:eastAsia="仿宋" w:cs="仿宋"/>
          <w:sz w:val="32"/>
          <w:szCs w:val="32"/>
          <w:highlight w:val="none"/>
        </w:rPr>
        <w:t>公共交通运输事件应急预案》《</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境内高速公路交通安全属地救援应急预案》《</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石油天然气煤层气运输事故应急预案》《</w:t>
      </w:r>
      <w:r>
        <w:rPr>
          <w:rFonts w:hint="eastAsia" w:ascii="仿宋" w:hAnsi="仿宋" w:eastAsia="仿宋" w:cs="仿宋"/>
          <w:sz w:val="32"/>
          <w:szCs w:val="32"/>
          <w:highlight w:val="none"/>
          <w:lang w:val="en-US" w:eastAsia="zh-CN"/>
        </w:rPr>
        <w:t>阳城</w:t>
      </w:r>
      <w:r>
        <w:rPr>
          <w:rFonts w:hint="eastAsia" w:ascii="仿宋" w:hAnsi="仿宋" w:eastAsia="仿宋" w:cs="仿宋"/>
          <w:sz w:val="32"/>
          <w:szCs w:val="32"/>
          <w:highlight w:val="none"/>
          <w:lang w:eastAsia="zh-CN"/>
        </w:rPr>
        <w:t>县</w:t>
      </w:r>
      <w:r>
        <w:rPr>
          <w:rFonts w:hint="eastAsia" w:ascii="仿宋" w:hAnsi="仿宋" w:eastAsia="仿宋" w:cs="仿宋"/>
          <w:sz w:val="32"/>
          <w:szCs w:val="32"/>
          <w:highlight w:val="none"/>
        </w:rPr>
        <w:t>交通运输局公路交通突发事件应急预案》</w:t>
      </w:r>
      <w:r>
        <w:rPr>
          <w:rFonts w:hint="eastAsia" w:ascii="仿宋" w:hAnsi="仿宋" w:eastAsia="仿宋" w:cs="仿宋"/>
          <w:sz w:val="32"/>
          <w:szCs w:val="32"/>
        </w:rPr>
        <w:t>等应急响应启动条件时，按照上述预案处置措施开展相关工作。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县</w:t>
      </w:r>
      <w:r>
        <w:rPr>
          <w:rFonts w:hint="eastAsia" w:ascii="仿宋" w:hAnsi="仿宋" w:eastAsia="仿宋" w:cs="仿宋"/>
          <w:sz w:val="32"/>
          <w:szCs w:val="32"/>
        </w:rPr>
        <w:t>煤炭、成品油突发事件按照本预案执行。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1.5事件分级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color w:val="auto"/>
          <w:sz w:val="32"/>
          <w:szCs w:val="32"/>
          <w:lang w:val="en-US" w:eastAsia="zh-CN"/>
        </w:rPr>
        <w:t>阳城县</w:t>
      </w:r>
      <w:r>
        <w:rPr>
          <w:rFonts w:hint="eastAsia" w:ascii="仿宋" w:hAnsi="仿宋" w:eastAsia="仿宋" w:cs="仿宋"/>
          <w:sz w:val="32"/>
          <w:szCs w:val="32"/>
        </w:rPr>
        <w:t>煤电油运突发事件分级标准以《山西省煤电油气运综合协调应急预案突发事件分级标准</w:t>
      </w:r>
      <w:r>
        <w:rPr>
          <w:rFonts w:hint="eastAsia" w:ascii="仿宋" w:hAnsi="仿宋" w:eastAsia="仿宋" w:cs="仿宋"/>
          <w:sz w:val="32"/>
          <w:szCs w:val="32"/>
          <w:lang w:eastAsia="zh-CN"/>
        </w:rPr>
        <w:t>》</w:t>
      </w:r>
      <w:r>
        <w:rPr>
          <w:rFonts w:hint="eastAsia" w:ascii="仿宋" w:hAnsi="仿宋" w:eastAsia="仿宋" w:cs="仿宋"/>
          <w:sz w:val="32"/>
          <w:szCs w:val="32"/>
        </w:rPr>
        <w:t>和</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电</w:t>
      </w:r>
      <w:r>
        <w:rPr>
          <w:rFonts w:hint="eastAsia" w:ascii="仿宋" w:hAnsi="仿宋" w:eastAsia="仿宋" w:cs="仿宋"/>
          <w:sz w:val="32"/>
          <w:szCs w:val="32"/>
        </w:rPr>
        <w:t>力、运输等行业应急预案分级标准为依据，分为特别重大、重大、较大和一般4个等级。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2应急指挥体系及职责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color w:val="auto"/>
          <w:sz w:val="32"/>
          <w:szCs w:val="32"/>
        </w:rPr>
        <w:t>全</w:t>
      </w: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煤</w:t>
      </w:r>
      <w:r>
        <w:rPr>
          <w:rFonts w:hint="eastAsia" w:ascii="仿宋" w:hAnsi="仿宋" w:eastAsia="仿宋" w:cs="仿宋"/>
          <w:sz w:val="32"/>
          <w:szCs w:val="32"/>
        </w:rPr>
        <w:t>电油运综合协调应急指挥体系由</w:t>
      </w:r>
      <w:r>
        <w:rPr>
          <w:rFonts w:hint="eastAsia" w:ascii="仿宋" w:hAnsi="仿宋" w:eastAsia="仿宋" w:cs="仿宋"/>
          <w:sz w:val="32"/>
          <w:szCs w:val="32"/>
          <w:lang w:val="en-US" w:eastAsia="zh-CN"/>
        </w:rPr>
        <w:t>县、乡（镇）</w:t>
      </w:r>
      <w:r>
        <w:rPr>
          <w:rFonts w:hint="eastAsia" w:ascii="仿宋" w:hAnsi="仿宋" w:eastAsia="仿宋" w:cs="仿宋"/>
          <w:sz w:val="32"/>
          <w:szCs w:val="32"/>
        </w:rPr>
        <w:t>两级指挥部及其办公室、成员单位、各应急工作组组成。</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2.1</w:t>
      </w:r>
      <w:r>
        <w:rPr>
          <w:rFonts w:hint="eastAsia" w:ascii="楷体" w:hAnsi="楷体" w:eastAsia="楷体" w:cs="楷体"/>
          <w:b/>
          <w:bCs/>
          <w:color w:val="auto"/>
          <w:sz w:val="32"/>
          <w:szCs w:val="32"/>
          <w:lang w:val="en-US" w:eastAsia="zh-CN"/>
        </w:rPr>
        <w:t>县</w:t>
      </w:r>
      <w:r>
        <w:rPr>
          <w:rFonts w:hint="eastAsia" w:ascii="楷体" w:hAnsi="楷体" w:eastAsia="楷体" w:cs="楷体"/>
          <w:b/>
          <w:bCs/>
          <w:sz w:val="32"/>
          <w:szCs w:val="32"/>
        </w:rPr>
        <w:t>指挥部组成及职责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color w:val="auto"/>
          <w:sz w:val="32"/>
          <w:szCs w:val="32"/>
          <w:lang w:val="en-US" w:eastAsia="zh-CN"/>
        </w:rPr>
        <w:t>县</w:t>
      </w:r>
      <w:r>
        <w:rPr>
          <w:rFonts w:hint="eastAsia" w:ascii="仿宋" w:hAnsi="仿宋" w:eastAsia="仿宋" w:cs="仿宋"/>
          <w:color w:val="auto"/>
          <w:sz w:val="32"/>
          <w:szCs w:val="32"/>
        </w:rPr>
        <w:t>政</w:t>
      </w:r>
      <w:r>
        <w:rPr>
          <w:rFonts w:hint="eastAsia" w:ascii="仿宋" w:hAnsi="仿宋" w:eastAsia="仿宋" w:cs="仿宋"/>
          <w:sz w:val="32"/>
          <w:szCs w:val="32"/>
        </w:rPr>
        <w:t>府成</w:t>
      </w:r>
      <w:r>
        <w:rPr>
          <w:rFonts w:hint="eastAsia" w:ascii="仿宋" w:hAnsi="仿宋" w:eastAsia="仿宋" w:cs="仿宋"/>
          <w:color w:val="auto"/>
          <w:sz w:val="32"/>
          <w:szCs w:val="32"/>
        </w:rPr>
        <w:t>立</w:t>
      </w:r>
      <w:r>
        <w:rPr>
          <w:rFonts w:hint="eastAsia" w:ascii="仿宋" w:hAnsi="仿宋" w:eastAsia="仿宋" w:cs="仿宋"/>
          <w:color w:val="auto"/>
          <w:sz w:val="32"/>
          <w:szCs w:val="32"/>
          <w:lang w:val="en-US" w:eastAsia="zh-CN"/>
        </w:rPr>
        <w:t>阳城县</w:t>
      </w:r>
      <w:r>
        <w:rPr>
          <w:rFonts w:hint="eastAsia" w:ascii="仿宋" w:hAnsi="仿宋" w:eastAsia="仿宋" w:cs="仿宋"/>
          <w:color w:val="auto"/>
          <w:sz w:val="32"/>
          <w:szCs w:val="32"/>
        </w:rPr>
        <w:t>煤</w:t>
      </w:r>
      <w:r>
        <w:rPr>
          <w:rFonts w:hint="eastAsia" w:ascii="仿宋" w:hAnsi="仿宋" w:eastAsia="仿宋" w:cs="仿宋"/>
          <w:sz w:val="32"/>
          <w:szCs w:val="32"/>
        </w:rPr>
        <w:t>电油运综合协调应急指挥部(以下简称</w:t>
      </w:r>
      <w:r>
        <w:rPr>
          <w:rFonts w:hint="eastAsia" w:ascii="仿宋" w:hAnsi="仿宋" w:eastAsia="仿宋" w:cs="仿宋"/>
          <w:sz w:val="32"/>
          <w:szCs w:val="32"/>
          <w:lang w:eastAsia="zh-CN"/>
        </w:rPr>
        <w:t>县</w:t>
      </w:r>
      <w:r>
        <w:rPr>
          <w:rFonts w:hint="eastAsia" w:ascii="仿宋" w:hAnsi="仿宋" w:eastAsia="仿宋" w:cs="仿宋"/>
          <w:sz w:val="32"/>
          <w:szCs w:val="32"/>
        </w:rPr>
        <w:t>指挥部）。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指挥长：分管</w:t>
      </w:r>
      <w:r>
        <w:rPr>
          <w:rFonts w:hint="eastAsia" w:ascii="仿宋" w:hAnsi="仿宋" w:eastAsia="仿宋" w:cs="仿宋"/>
          <w:sz w:val="32"/>
          <w:szCs w:val="32"/>
          <w:lang w:val="en-US" w:eastAsia="zh-CN"/>
        </w:rPr>
        <w:t>能源</w:t>
      </w:r>
      <w:r>
        <w:rPr>
          <w:rFonts w:hint="eastAsia" w:ascii="仿宋" w:hAnsi="仿宋" w:eastAsia="仿宋" w:cs="仿宋"/>
          <w:sz w:val="32"/>
          <w:szCs w:val="32"/>
        </w:rPr>
        <w:t>工作的副</w:t>
      </w:r>
      <w:r>
        <w:rPr>
          <w:rFonts w:hint="eastAsia" w:ascii="仿宋" w:hAnsi="仿宋" w:eastAsia="仿宋" w:cs="仿宋"/>
          <w:sz w:val="32"/>
          <w:szCs w:val="32"/>
          <w:lang w:val="en-US" w:eastAsia="zh-CN"/>
        </w:rPr>
        <w:t>县</w:t>
      </w:r>
      <w:r>
        <w:rPr>
          <w:rFonts w:hint="eastAsia" w:ascii="仿宋" w:hAnsi="仿宋" w:eastAsia="仿宋" w:cs="仿宋"/>
          <w:sz w:val="32"/>
          <w:szCs w:val="32"/>
        </w:rPr>
        <w:t>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副指挥长：</w:t>
      </w:r>
      <w:r>
        <w:rPr>
          <w:rFonts w:hint="eastAsia" w:ascii="仿宋" w:hAnsi="仿宋" w:eastAsia="仿宋" w:cs="仿宋"/>
          <w:sz w:val="32"/>
          <w:szCs w:val="32"/>
          <w:lang w:val="en-US" w:eastAsia="zh-CN"/>
        </w:rPr>
        <w:t>县</w:t>
      </w:r>
      <w:r>
        <w:rPr>
          <w:rFonts w:hint="eastAsia" w:ascii="仿宋" w:hAnsi="仿宋" w:eastAsia="仿宋" w:cs="仿宋"/>
          <w:sz w:val="32"/>
          <w:szCs w:val="32"/>
        </w:rPr>
        <w:t>政府</w:t>
      </w:r>
      <w:r>
        <w:rPr>
          <w:rFonts w:hint="eastAsia" w:ascii="仿宋" w:hAnsi="仿宋" w:eastAsia="仿宋" w:cs="仿宋"/>
          <w:sz w:val="32"/>
          <w:szCs w:val="32"/>
          <w:lang w:val="en-US" w:eastAsia="zh-CN"/>
        </w:rPr>
        <w:t>办公室</w:t>
      </w:r>
      <w:r>
        <w:rPr>
          <w:rFonts w:hint="eastAsia" w:ascii="仿宋" w:hAnsi="仿宋" w:eastAsia="仿宋" w:cs="仿宋"/>
          <w:sz w:val="32"/>
          <w:szCs w:val="32"/>
        </w:rPr>
        <w:t>协管副</w:t>
      </w:r>
      <w:r>
        <w:rPr>
          <w:rFonts w:hint="eastAsia" w:ascii="仿宋" w:hAnsi="仿宋" w:eastAsia="仿宋" w:cs="仿宋"/>
          <w:sz w:val="32"/>
          <w:szCs w:val="32"/>
          <w:lang w:val="en-US" w:eastAsia="zh-CN"/>
        </w:rPr>
        <w:t>主任</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能源局局长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发展和改革局</w:t>
      </w:r>
      <w:r>
        <w:rPr>
          <w:rFonts w:hint="eastAsia" w:ascii="仿宋" w:hAnsi="仿宋" w:eastAsia="仿宋" w:cs="仿宋"/>
          <w:sz w:val="32"/>
          <w:szCs w:val="32"/>
          <w:lang w:val="en-US" w:eastAsia="zh-CN"/>
        </w:rPr>
        <w:t>局长</w:t>
      </w:r>
      <w:r>
        <w:rPr>
          <w:rFonts w:hint="eastAsia" w:ascii="仿宋" w:hAnsi="仿宋" w:eastAsia="仿宋" w:cs="仿宋"/>
          <w:sz w:val="32"/>
          <w:szCs w:val="32"/>
        </w:rPr>
        <w:t>、</w:t>
      </w:r>
      <w:r>
        <w:rPr>
          <w:rFonts w:hint="eastAsia" w:ascii="仿宋" w:hAnsi="仿宋" w:eastAsia="仿宋" w:cs="仿宋"/>
          <w:sz w:val="32"/>
          <w:szCs w:val="32"/>
          <w:lang w:val="en-US" w:eastAsia="zh-CN"/>
        </w:rPr>
        <w:t>县</w:t>
      </w:r>
      <w:r>
        <w:rPr>
          <w:rFonts w:hint="eastAsia" w:ascii="仿宋" w:hAnsi="仿宋" w:eastAsia="仿宋" w:cs="仿宋"/>
          <w:sz w:val="32"/>
          <w:szCs w:val="32"/>
        </w:rPr>
        <w:t>交通运输局局长、</w:t>
      </w:r>
      <w:r>
        <w:rPr>
          <w:rFonts w:hint="eastAsia" w:ascii="仿宋" w:hAnsi="仿宋" w:eastAsia="仿宋" w:cs="仿宋"/>
          <w:sz w:val="32"/>
          <w:szCs w:val="32"/>
          <w:lang w:val="en-US" w:eastAsia="zh-CN"/>
        </w:rPr>
        <w:t>县科技</w:t>
      </w:r>
      <w:r>
        <w:rPr>
          <w:rFonts w:hint="eastAsia" w:ascii="仿宋" w:hAnsi="仿宋" w:eastAsia="仿宋" w:cs="仿宋"/>
          <w:sz w:val="32"/>
          <w:szCs w:val="32"/>
        </w:rPr>
        <w:t>局局长。</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县</w:t>
      </w:r>
      <w:r>
        <w:rPr>
          <w:rFonts w:hint="eastAsia" w:ascii="仿宋" w:hAnsi="仿宋" w:eastAsia="仿宋" w:cs="仿宋"/>
          <w:sz w:val="32"/>
          <w:szCs w:val="32"/>
        </w:rPr>
        <w:t>委宣传部、</w:t>
      </w:r>
      <w:r>
        <w:rPr>
          <w:rFonts w:hint="eastAsia" w:ascii="仿宋" w:hAnsi="仿宋" w:eastAsia="仿宋" w:cs="仿宋"/>
          <w:sz w:val="32"/>
          <w:szCs w:val="32"/>
          <w:lang w:val="en-US" w:eastAsia="zh-CN"/>
        </w:rPr>
        <w:t>县</w:t>
      </w:r>
      <w:r>
        <w:rPr>
          <w:rFonts w:hint="eastAsia" w:ascii="仿宋" w:hAnsi="仿宋" w:eastAsia="仿宋" w:cs="仿宋"/>
          <w:sz w:val="32"/>
          <w:szCs w:val="32"/>
        </w:rPr>
        <w:t>委网信办、</w:t>
      </w:r>
      <w:r>
        <w:rPr>
          <w:rFonts w:hint="eastAsia" w:ascii="仿宋" w:hAnsi="仿宋" w:eastAsia="仿宋" w:cs="仿宋"/>
          <w:sz w:val="32"/>
          <w:szCs w:val="32"/>
          <w:lang w:val="en-US" w:eastAsia="zh-CN"/>
        </w:rPr>
        <w:t>县</w:t>
      </w:r>
      <w:r>
        <w:rPr>
          <w:rFonts w:hint="eastAsia" w:ascii="仿宋" w:hAnsi="仿宋" w:eastAsia="仿宋" w:cs="仿宋"/>
          <w:sz w:val="32"/>
          <w:szCs w:val="32"/>
        </w:rPr>
        <w:t>发展</w:t>
      </w:r>
      <w:r>
        <w:rPr>
          <w:rFonts w:hint="eastAsia" w:ascii="仿宋" w:hAnsi="仿宋" w:eastAsia="仿宋" w:cs="仿宋"/>
          <w:sz w:val="32"/>
          <w:szCs w:val="32"/>
          <w:lang w:val="en-US" w:eastAsia="zh-CN"/>
        </w:rPr>
        <w:t>和</w:t>
      </w:r>
      <w:r>
        <w:rPr>
          <w:rFonts w:hint="eastAsia" w:ascii="仿宋" w:hAnsi="仿宋" w:eastAsia="仿宋" w:cs="仿宋"/>
          <w:sz w:val="32"/>
          <w:szCs w:val="32"/>
        </w:rPr>
        <w:t>改革</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工信局、</w:t>
      </w:r>
      <w:r>
        <w:rPr>
          <w:rFonts w:hint="eastAsia" w:ascii="仿宋" w:hAnsi="仿宋" w:eastAsia="仿宋" w:cs="仿宋"/>
          <w:sz w:val="32"/>
          <w:szCs w:val="32"/>
          <w:lang w:eastAsia="zh-CN"/>
        </w:rPr>
        <w:t>县</w:t>
      </w:r>
      <w:r>
        <w:rPr>
          <w:rFonts w:hint="eastAsia" w:ascii="仿宋" w:hAnsi="仿宋" w:eastAsia="仿宋" w:cs="仿宋"/>
          <w:sz w:val="32"/>
          <w:szCs w:val="32"/>
        </w:rPr>
        <w:t>公安局、</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val="en-US" w:eastAsia="zh-CN"/>
        </w:rPr>
        <w:t>晋城市</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阳城分局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应急局</w:t>
      </w:r>
      <w:r>
        <w:rPr>
          <w:rFonts w:hint="eastAsia" w:ascii="仿宋" w:hAnsi="仿宋" w:eastAsia="仿宋" w:cs="仿宋"/>
          <w:sz w:val="32"/>
          <w:szCs w:val="32"/>
          <w:lang w:eastAsia="zh-CN"/>
        </w:rPr>
        <w:t>、县</w:t>
      </w:r>
      <w:r>
        <w:rPr>
          <w:rFonts w:hint="eastAsia" w:ascii="仿宋" w:hAnsi="仿宋" w:eastAsia="仿宋" w:cs="仿宋"/>
          <w:sz w:val="32"/>
          <w:szCs w:val="32"/>
        </w:rPr>
        <w:t>能源局、</w:t>
      </w:r>
      <w:r>
        <w:rPr>
          <w:rFonts w:hint="eastAsia" w:ascii="仿宋" w:hAnsi="仿宋" w:eastAsia="仿宋" w:cs="仿宋"/>
          <w:sz w:val="32"/>
          <w:szCs w:val="32"/>
          <w:lang w:eastAsia="zh-CN"/>
        </w:rPr>
        <w:t>县</w:t>
      </w:r>
      <w:r>
        <w:rPr>
          <w:rFonts w:hint="eastAsia" w:ascii="仿宋" w:hAnsi="仿宋" w:eastAsia="仿宋" w:cs="仿宋"/>
          <w:sz w:val="32"/>
          <w:szCs w:val="32"/>
        </w:rPr>
        <w:t>气象局、国网晋城供电公司</w:t>
      </w:r>
      <w:r>
        <w:rPr>
          <w:rFonts w:hint="eastAsia" w:ascii="仿宋" w:hAnsi="仿宋" w:eastAsia="仿宋" w:cs="仿宋"/>
          <w:sz w:val="32"/>
          <w:szCs w:val="32"/>
          <w:lang w:val="en-US" w:eastAsia="zh-CN"/>
        </w:rPr>
        <w:t>阳城分公司</w:t>
      </w:r>
      <w:r>
        <w:rPr>
          <w:rFonts w:hint="eastAsia" w:ascii="仿宋" w:hAnsi="仿宋" w:eastAsia="仿宋" w:cs="仿宋"/>
          <w:sz w:val="32"/>
          <w:szCs w:val="32"/>
        </w:rPr>
        <w:t>、中石化</w:t>
      </w:r>
      <w:r>
        <w:rPr>
          <w:rFonts w:hint="eastAsia" w:ascii="仿宋" w:hAnsi="仿宋" w:eastAsia="仿宋" w:cs="仿宋"/>
          <w:sz w:val="32"/>
          <w:szCs w:val="32"/>
          <w:lang w:val="en-US" w:eastAsia="zh-CN"/>
        </w:rPr>
        <w:t>晋城阳城石油</w:t>
      </w:r>
      <w:r>
        <w:rPr>
          <w:rFonts w:hint="eastAsia" w:ascii="仿宋" w:hAnsi="仿宋" w:eastAsia="仿宋" w:cs="仿宋"/>
          <w:sz w:val="32"/>
          <w:szCs w:val="32"/>
        </w:rPr>
        <w:t>分公司等。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指挥部工作职责：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(1)承担全</w:t>
      </w:r>
      <w:r>
        <w:rPr>
          <w:rFonts w:hint="eastAsia" w:ascii="仿宋" w:hAnsi="仿宋" w:eastAsia="仿宋" w:cs="仿宋"/>
          <w:sz w:val="32"/>
          <w:szCs w:val="32"/>
          <w:lang w:eastAsia="zh-CN"/>
        </w:rPr>
        <w:t>县</w:t>
      </w:r>
      <w:r>
        <w:rPr>
          <w:rFonts w:hint="eastAsia" w:ascii="仿宋" w:hAnsi="仿宋" w:eastAsia="仿宋" w:cs="仿宋"/>
          <w:sz w:val="32"/>
          <w:szCs w:val="32"/>
        </w:rPr>
        <w:t>煤电油运监测、预警和应急指挥工作；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(2)贯彻执行国家有关煤电油运协调调度与应急处置的法规和政策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(3)负责紧缺状态时统筹调度全</w:t>
      </w:r>
      <w:r>
        <w:rPr>
          <w:rFonts w:hint="eastAsia" w:ascii="仿宋" w:hAnsi="仿宋" w:eastAsia="仿宋" w:cs="仿宋"/>
          <w:sz w:val="32"/>
          <w:szCs w:val="32"/>
          <w:lang w:eastAsia="zh-CN"/>
        </w:rPr>
        <w:t>县</w:t>
      </w:r>
      <w:r>
        <w:rPr>
          <w:rFonts w:hint="eastAsia" w:ascii="仿宋" w:hAnsi="仿宋" w:eastAsia="仿宋" w:cs="仿宋"/>
          <w:sz w:val="32"/>
          <w:szCs w:val="32"/>
        </w:rPr>
        <w:t>电力、煤炭、成品油等重要生产资料的生产和供应工作，并调度运输工具，下达重点物资运输任务，启动和终止应急响应。召开</w:t>
      </w:r>
      <w:r>
        <w:rPr>
          <w:rFonts w:hint="eastAsia" w:ascii="仿宋" w:hAnsi="仿宋" w:eastAsia="仿宋" w:cs="仿宋"/>
          <w:sz w:val="32"/>
          <w:szCs w:val="32"/>
          <w:lang w:eastAsia="zh-CN"/>
        </w:rPr>
        <w:t>县</w:t>
      </w:r>
      <w:r>
        <w:rPr>
          <w:rFonts w:hint="eastAsia" w:ascii="仿宋" w:hAnsi="仿宋" w:eastAsia="仿宋" w:cs="仿宋"/>
          <w:sz w:val="32"/>
          <w:szCs w:val="32"/>
        </w:rPr>
        <w:t>指挥部协调会议，分析判断紧急状态影响程度及事态发展趋势,确定发布预警信息，研究应对紧急状态的措施；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(4)根据紧急状态及应急工作需要，确定各成员单位和联系单位的应急工作任务。情况特别紧急时，报请</w:t>
      </w:r>
      <w:r>
        <w:rPr>
          <w:rFonts w:hint="eastAsia" w:ascii="仿宋" w:hAnsi="仿宋" w:eastAsia="仿宋" w:cs="仿宋"/>
          <w:sz w:val="32"/>
          <w:szCs w:val="32"/>
          <w:lang w:eastAsia="zh-CN"/>
        </w:rPr>
        <w:t>县</w:t>
      </w:r>
      <w:r>
        <w:rPr>
          <w:rFonts w:hint="eastAsia" w:ascii="仿宋" w:hAnsi="仿宋" w:eastAsia="仿宋" w:cs="仿宋"/>
          <w:sz w:val="32"/>
          <w:szCs w:val="32"/>
        </w:rPr>
        <w:t>人民政府批准，指</w:t>
      </w:r>
      <w:r>
        <w:rPr>
          <w:rFonts w:hint="eastAsia" w:ascii="仿宋" w:hAnsi="仿宋" w:eastAsia="仿宋" w:cs="仿宋"/>
          <w:sz w:val="32"/>
          <w:szCs w:val="32"/>
          <w:lang w:val="en-US" w:eastAsia="zh-CN"/>
        </w:rPr>
        <w:t>令</w:t>
      </w:r>
      <w:r>
        <w:rPr>
          <w:rFonts w:hint="eastAsia" w:ascii="仿宋" w:hAnsi="仿宋" w:eastAsia="仿宋" w:cs="仿宋"/>
          <w:sz w:val="32"/>
          <w:szCs w:val="32"/>
        </w:rPr>
        <w:t>企业生产,统一调度资源,对煤电油运等实行直接应急指挥调度；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(5)指导有关</w:t>
      </w:r>
      <w:r>
        <w:rPr>
          <w:rFonts w:hint="eastAsia" w:ascii="仿宋" w:hAnsi="仿宋" w:eastAsia="仿宋" w:cs="仿宋"/>
          <w:sz w:val="32"/>
          <w:szCs w:val="32"/>
          <w:lang w:val="en-US" w:eastAsia="zh-CN"/>
        </w:rPr>
        <w:t>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)人</w:t>
      </w:r>
      <w:r>
        <w:rPr>
          <w:rFonts w:hint="eastAsia" w:ascii="仿宋" w:hAnsi="仿宋" w:eastAsia="仿宋" w:cs="仿宋"/>
          <w:sz w:val="32"/>
          <w:szCs w:val="32"/>
        </w:rPr>
        <w:t>民政府、各级指挥部开展应急响应工作，负责发布煤电油运紧缺状态相关信息</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(6)向上级人民政府及有关部门请求应急支援；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县</w:t>
      </w:r>
      <w:r>
        <w:rPr>
          <w:rFonts w:hint="eastAsia" w:ascii="仿宋" w:hAnsi="仿宋" w:eastAsia="仿宋" w:cs="仿宋"/>
          <w:sz w:val="32"/>
          <w:szCs w:val="32"/>
        </w:rPr>
        <w:t>人民政府赋</w:t>
      </w:r>
      <w:r>
        <w:rPr>
          <w:rFonts w:hint="eastAsia" w:ascii="仿宋" w:hAnsi="仿宋" w:eastAsia="仿宋" w:cs="仿宋"/>
          <w:sz w:val="32"/>
          <w:szCs w:val="32"/>
          <w:lang w:val="en-US" w:eastAsia="zh-CN"/>
        </w:rPr>
        <w:t>予</w:t>
      </w:r>
      <w:r>
        <w:rPr>
          <w:rFonts w:hint="eastAsia" w:ascii="仿宋" w:hAnsi="仿宋" w:eastAsia="仿宋" w:cs="仿宋"/>
          <w:sz w:val="32"/>
          <w:szCs w:val="32"/>
        </w:rPr>
        <w:t>的其他相关工作。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2.2</w:t>
      </w:r>
      <w:r>
        <w:rPr>
          <w:rFonts w:hint="eastAsia" w:ascii="楷体" w:hAnsi="楷体" w:eastAsia="楷体" w:cs="楷体"/>
          <w:b/>
          <w:bCs/>
          <w:sz w:val="32"/>
          <w:szCs w:val="32"/>
          <w:lang w:eastAsia="zh-CN"/>
        </w:rPr>
        <w:t>县</w:t>
      </w:r>
      <w:r>
        <w:rPr>
          <w:rFonts w:hint="eastAsia" w:ascii="楷体" w:hAnsi="楷体" w:eastAsia="楷体" w:cs="楷体"/>
          <w:b/>
          <w:bCs/>
          <w:sz w:val="32"/>
          <w:szCs w:val="32"/>
        </w:rPr>
        <w:t>指挥部办公室组成及职责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指挥部下设办公室，办公室设在</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w:t>
      </w:r>
      <w:r>
        <w:rPr>
          <w:rFonts w:hint="eastAsia" w:ascii="仿宋" w:hAnsi="仿宋" w:eastAsia="仿宋" w:cs="仿宋"/>
          <w:sz w:val="32"/>
          <w:szCs w:val="32"/>
        </w:rPr>
        <w:t>，办公室主任由</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能源局局长</w:t>
      </w:r>
      <w:r>
        <w:rPr>
          <w:rFonts w:hint="eastAsia" w:ascii="仿宋" w:hAnsi="仿宋" w:eastAsia="仿宋" w:cs="仿宋"/>
          <w:sz w:val="32"/>
          <w:szCs w:val="32"/>
        </w:rPr>
        <w:t>兼任。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指挥部办公室工作职责：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(1)负责</w:t>
      </w:r>
      <w:r>
        <w:rPr>
          <w:rFonts w:hint="eastAsia" w:ascii="仿宋" w:hAnsi="仿宋" w:eastAsia="仿宋" w:cs="仿宋"/>
          <w:sz w:val="32"/>
          <w:szCs w:val="32"/>
          <w:lang w:eastAsia="zh-CN"/>
        </w:rPr>
        <w:t>县</w:t>
      </w:r>
      <w:r>
        <w:rPr>
          <w:rFonts w:hint="eastAsia" w:ascii="仿宋" w:hAnsi="仿宋" w:eastAsia="仿宋" w:cs="仿宋"/>
          <w:sz w:val="32"/>
          <w:szCs w:val="32"/>
        </w:rPr>
        <w:t>指挥部的日常工作和应急协调工作；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(2)收集、分析和报告煤电油运信息；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(3)负责</w:t>
      </w:r>
      <w:r>
        <w:rPr>
          <w:rFonts w:hint="eastAsia" w:ascii="仿宋" w:hAnsi="仿宋" w:eastAsia="仿宋" w:cs="仿宋"/>
          <w:sz w:val="32"/>
          <w:szCs w:val="32"/>
          <w:lang w:val="en-US" w:eastAsia="zh-CN"/>
        </w:rPr>
        <w:t>衔接</w:t>
      </w:r>
      <w:r>
        <w:rPr>
          <w:rFonts w:hint="eastAsia" w:ascii="仿宋" w:hAnsi="仿宋" w:eastAsia="仿宋" w:cs="仿宋"/>
          <w:sz w:val="32"/>
          <w:szCs w:val="32"/>
          <w:lang w:eastAsia="zh-CN"/>
        </w:rPr>
        <w:t>县</w:t>
      </w:r>
      <w:r>
        <w:rPr>
          <w:rFonts w:hint="eastAsia" w:ascii="仿宋" w:hAnsi="仿宋" w:eastAsia="仿宋" w:cs="仿宋"/>
          <w:sz w:val="32"/>
          <w:szCs w:val="32"/>
        </w:rPr>
        <w:t>指挥部各成员单位及有关</w:t>
      </w:r>
      <w:r>
        <w:rPr>
          <w:rFonts w:hint="eastAsia" w:ascii="仿宋" w:hAnsi="仿宋" w:eastAsia="仿宋" w:cs="仿宋"/>
          <w:sz w:val="32"/>
          <w:szCs w:val="32"/>
          <w:lang w:val="en-US" w:eastAsia="zh-CN"/>
        </w:rPr>
        <w:t>乡</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镇</w:t>
      </w:r>
      <w:r>
        <w:rPr>
          <w:rFonts w:hint="eastAsia" w:ascii="仿宋" w:hAnsi="仿宋" w:eastAsia="仿宋" w:cs="仿宋"/>
          <w:color w:val="auto"/>
          <w:sz w:val="32"/>
          <w:szCs w:val="32"/>
        </w:rPr>
        <w:t>)</w:t>
      </w:r>
      <w:r>
        <w:rPr>
          <w:rFonts w:hint="eastAsia" w:ascii="仿宋" w:hAnsi="仿宋" w:eastAsia="仿宋" w:cs="仿宋"/>
          <w:sz w:val="32"/>
          <w:szCs w:val="32"/>
        </w:rPr>
        <w:t>人民政府、各级指挥部的应急工作；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(4)完成</w:t>
      </w:r>
      <w:r>
        <w:rPr>
          <w:rFonts w:hint="eastAsia" w:ascii="仿宋" w:hAnsi="仿宋" w:eastAsia="仿宋" w:cs="仿宋"/>
          <w:sz w:val="32"/>
          <w:szCs w:val="32"/>
          <w:lang w:eastAsia="zh-CN"/>
        </w:rPr>
        <w:t>县</w:t>
      </w:r>
      <w:r>
        <w:rPr>
          <w:rFonts w:hint="eastAsia" w:ascii="仿宋" w:hAnsi="仿宋" w:eastAsia="仿宋" w:cs="仿宋"/>
          <w:sz w:val="32"/>
          <w:szCs w:val="32"/>
        </w:rPr>
        <w:t>指挥部赋予的其他相关工作。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2.3应急成员单位工作职责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委宣传部：根据</w:t>
      </w:r>
      <w:r>
        <w:rPr>
          <w:rFonts w:hint="eastAsia" w:ascii="仿宋" w:hAnsi="仿宋" w:eastAsia="仿宋" w:cs="仿宋"/>
          <w:sz w:val="32"/>
          <w:szCs w:val="32"/>
          <w:lang w:eastAsia="zh-CN"/>
        </w:rPr>
        <w:t>县</w:t>
      </w:r>
      <w:r>
        <w:rPr>
          <w:rFonts w:hint="eastAsia" w:ascii="仿宋" w:hAnsi="仿宋" w:eastAsia="仿宋" w:cs="仿宋"/>
          <w:sz w:val="32"/>
          <w:szCs w:val="32"/>
        </w:rPr>
        <w:t>指挥部的安排，负责应急新闻报道和信息审核,组织媒体播发相关新闻,做好媒体记者的组织管理和引导工作，及时对外发布信息。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委网信办：指导相关单位做好信息发布和</w:t>
      </w:r>
      <w:r>
        <w:rPr>
          <w:rFonts w:hint="eastAsia" w:ascii="仿宋" w:hAnsi="仿宋" w:eastAsia="仿宋" w:cs="仿宋"/>
          <w:sz w:val="32"/>
          <w:szCs w:val="32"/>
          <w:lang w:eastAsia="zh-CN"/>
        </w:rPr>
        <w:t>舆论</w:t>
      </w:r>
      <w:r>
        <w:rPr>
          <w:rFonts w:hint="eastAsia" w:ascii="仿宋" w:hAnsi="仿宋" w:eastAsia="仿宋" w:cs="仿宋"/>
          <w:sz w:val="32"/>
          <w:szCs w:val="32"/>
        </w:rPr>
        <w:t>引导工作，组织新闻网站开展网上新闻宣传。</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w:t>
      </w:r>
      <w:r>
        <w:rPr>
          <w:rFonts w:hint="eastAsia" w:ascii="仿宋" w:hAnsi="仿宋" w:eastAsia="仿宋" w:cs="仿宋"/>
          <w:sz w:val="32"/>
          <w:szCs w:val="32"/>
        </w:rPr>
        <w:t>：及时向</w:t>
      </w:r>
      <w:r>
        <w:rPr>
          <w:rFonts w:hint="eastAsia" w:ascii="仿宋" w:hAnsi="仿宋" w:eastAsia="仿宋" w:cs="仿宋"/>
          <w:sz w:val="32"/>
          <w:szCs w:val="32"/>
          <w:lang w:eastAsia="zh-CN"/>
        </w:rPr>
        <w:t>县</w:t>
      </w:r>
      <w:r>
        <w:rPr>
          <w:rFonts w:hint="eastAsia" w:ascii="仿宋" w:hAnsi="仿宋" w:eastAsia="仿宋" w:cs="仿宋"/>
          <w:sz w:val="32"/>
          <w:szCs w:val="32"/>
        </w:rPr>
        <w:t>指挥部提供</w:t>
      </w:r>
      <w:r>
        <w:rPr>
          <w:rFonts w:hint="eastAsia" w:ascii="仿宋" w:hAnsi="仿宋" w:eastAsia="仿宋" w:cs="仿宋"/>
          <w:sz w:val="32"/>
          <w:szCs w:val="32"/>
          <w:lang w:eastAsia="zh-CN"/>
        </w:rPr>
        <w:t>县</w:t>
      </w:r>
      <w:r>
        <w:rPr>
          <w:rFonts w:hint="eastAsia" w:ascii="仿宋" w:hAnsi="仿宋" w:eastAsia="仿宋" w:cs="仿宋"/>
          <w:sz w:val="32"/>
          <w:szCs w:val="32"/>
        </w:rPr>
        <w:t>内煤炭、电力、</w:t>
      </w:r>
      <w:r>
        <w:rPr>
          <w:rFonts w:hint="eastAsia" w:ascii="仿宋" w:hAnsi="仿宋" w:eastAsia="仿宋" w:cs="仿宋"/>
          <w:sz w:val="32"/>
          <w:szCs w:val="32"/>
          <w:lang w:val="en-US" w:eastAsia="zh-CN"/>
        </w:rPr>
        <w:t>成品油</w:t>
      </w:r>
      <w:r>
        <w:rPr>
          <w:rFonts w:hint="eastAsia" w:ascii="仿宋" w:hAnsi="仿宋" w:eastAsia="仿宋" w:cs="仿宋"/>
          <w:sz w:val="32"/>
          <w:szCs w:val="32"/>
        </w:rPr>
        <w:t>供应信息,协调全</w:t>
      </w:r>
      <w:r>
        <w:rPr>
          <w:rFonts w:hint="eastAsia" w:ascii="仿宋" w:hAnsi="仿宋" w:eastAsia="仿宋" w:cs="仿宋"/>
          <w:sz w:val="32"/>
          <w:szCs w:val="32"/>
          <w:lang w:eastAsia="zh-CN"/>
        </w:rPr>
        <w:t>县</w:t>
      </w:r>
      <w:r>
        <w:rPr>
          <w:rFonts w:hint="eastAsia" w:ascii="仿宋" w:hAnsi="仿宋" w:eastAsia="仿宋" w:cs="仿宋"/>
          <w:sz w:val="32"/>
          <w:szCs w:val="32"/>
        </w:rPr>
        <w:t>应急所需煤炭、电力生产和供应</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工信局：做好紧急状态下重要物资生产组织工作。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公安局：负责应急处置工作中的</w:t>
      </w:r>
      <w:r>
        <w:rPr>
          <w:rFonts w:hint="eastAsia" w:ascii="仿宋" w:hAnsi="仿宋" w:eastAsia="仿宋" w:cs="仿宋"/>
          <w:sz w:val="32"/>
          <w:szCs w:val="32"/>
          <w:lang w:val="en-US" w:eastAsia="zh-CN"/>
        </w:rPr>
        <w:t>治</w:t>
      </w:r>
      <w:r>
        <w:rPr>
          <w:rFonts w:hint="eastAsia" w:ascii="仿宋" w:hAnsi="仿宋" w:eastAsia="仿宋" w:cs="仿宋"/>
          <w:sz w:val="32"/>
          <w:szCs w:val="32"/>
        </w:rPr>
        <w:t>安秩序维护，必要时采取交通管制等措施，确保应急处置工作中的交通保障工作。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财政局：按照分级负担的原则筹措应急专项资金，确保资金到位。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晋城市</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阳城分局</w:t>
      </w:r>
      <w:r>
        <w:rPr>
          <w:rFonts w:hint="eastAsia" w:ascii="仿宋" w:hAnsi="仿宋" w:eastAsia="仿宋" w:cs="仿宋"/>
          <w:sz w:val="32"/>
          <w:szCs w:val="32"/>
        </w:rPr>
        <w:t>:</w:t>
      </w:r>
      <w:r>
        <w:rPr>
          <w:rFonts w:hint="eastAsia" w:ascii="仿宋" w:hAnsi="仿宋" w:eastAsia="仿宋" w:cs="仿宋"/>
          <w:sz w:val="32"/>
          <w:szCs w:val="32"/>
          <w:lang w:val="en-US" w:eastAsia="zh-CN"/>
        </w:rPr>
        <w:t>及</w:t>
      </w:r>
      <w:r>
        <w:rPr>
          <w:rFonts w:hint="eastAsia" w:ascii="仿宋" w:hAnsi="仿宋" w:eastAsia="仿宋" w:cs="仿宋"/>
          <w:sz w:val="32"/>
          <w:szCs w:val="32"/>
        </w:rPr>
        <w:t>时向</w:t>
      </w:r>
      <w:r>
        <w:rPr>
          <w:rFonts w:hint="eastAsia" w:ascii="仿宋" w:hAnsi="仿宋" w:eastAsia="仿宋" w:cs="仿宋"/>
          <w:sz w:val="32"/>
          <w:szCs w:val="32"/>
          <w:lang w:eastAsia="zh-CN"/>
        </w:rPr>
        <w:t>县</w:t>
      </w:r>
      <w:r>
        <w:rPr>
          <w:rFonts w:hint="eastAsia" w:ascii="仿宋" w:hAnsi="仿宋" w:eastAsia="仿宋" w:cs="仿宋"/>
          <w:sz w:val="32"/>
          <w:szCs w:val="32"/>
        </w:rPr>
        <w:t>指挥部提供和交换环境监测等信息,根据污染情况及时组织应急处置。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局：组织道路抢修、维护,保障公路运输畅通，按要求汇总上报全</w:t>
      </w:r>
      <w:r>
        <w:rPr>
          <w:rFonts w:hint="eastAsia" w:ascii="仿宋" w:hAnsi="仿宋" w:eastAsia="仿宋" w:cs="仿宋"/>
          <w:sz w:val="32"/>
          <w:szCs w:val="32"/>
          <w:lang w:eastAsia="zh-CN"/>
        </w:rPr>
        <w:t>县</w:t>
      </w:r>
      <w:r>
        <w:rPr>
          <w:rFonts w:hint="eastAsia" w:ascii="仿宋" w:hAnsi="仿宋" w:eastAsia="仿宋" w:cs="仿宋"/>
          <w:sz w:val="32"/>
          <w:szCs w:val="32"/>
        </w:rPr>
        <w:t>公路交通运输</w:t>
      </w:r>
      <w:r>
        <w:rPr>
          <w:rFonts w:hint="eastAsia" w:ascii="仿宋" w:hAnsi="仿宋" w:eastAsia="仿宋" w:cs="仿宋"/>
          <w:sz w:val="32"/>
          <w:szCs w:val="32"/>
          <w:lang w:eastAsia="zh-CN"/>
        </w:rPr>
        <w:t>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科技</w:t>
      </w:r>
      <w:r>
        <w:rPr>
          <w:rFonts w:hint="eastAsia" w:ascii="仿宋" w:hAnsi="仿宋" w:eastAsia="仿宋" w:cs="仿宋"/>
          <w:sz w:val="32"/>
          <w:szCs w:val="32"/>
        </w:rPr>
        <w:t>局：监控全</w:t>
      </w:r>
      <w:r>
        <w:rPr>
          <w:rFonts w:hint="eastAsia" w:ascii="仿宋" w:hAnsi="仿宋" w:eastAsia="仿宋" w:cs="仿宋"/>
          <w:sz w:val="32"/>
          <w:szCs w:val="32"/>
          <w:lang w:eastAsia="zh-CN"/>
        </w:rPr>
        <w:t>县</w:t>
      </w:r>
      <w:r>
        <w:rPr>
          <w:rFonts w:hint="eastAsia" w:ascii="仿宋" w:hAnsi="仿宋" w:eastAsia="仿宋" w:cs="仿宋"/>
          <w:sz w:val="32"/>
          <w:szCs w:val="32"/>
        </w:rPr>
        <w:t>成品油供应、日耗、库存等情况,协调全</w:t>
      </w:r>
      <w:r>
        <w:rPr>
          <w:rFonts w:hint="eastAsia" w:ascii="仿宋" w:hAnsi="仿宋" w:eastAsia="仿宋" w:cs="仿宋"/>
          <w:sz w:val="32"/>
          <w:szCs w:val="32"/>
          <w:lang w:eastAsia="zh-CN"/>
        </w:rPr>
        <w:t>县</w:t>
      </w:r>
      <w:r>
        <w:rPr>
          <w:rFonts w:hint="eastAsia" w:ascii="仿宋" w:hAnsi="仿宋" w:eastAsia="仿宋" w:cs="仿宋"/>
          <w:sz w:val="32"/>
          <w:szCs w:val="32"/>
        </w:rPr>
        <w:t>成品油供应，按要求提供成品油供应信息。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应急局：指导煤电油气运生产经营企业的安全生产，履行安全生产综合监督管理职责,对生产经</w:t>
      </w:r>
      <w:r>
        <w:rPr>
          <w:rFonts w:hint="eastAsia" w:ascii="仿宋" w:hAnsi="仿宋" w:eastAsia="仿宋" w:cs="仿宋"/>
          <w:sz w:val="32"/>
          <w:szCs w:val="32"/>
          <w:lang w:val="en-US" w:eastAsia="zh-CN"/>
        </w:rPr>
        <w:t>营</w:t>
      </w:r>
      <w:r>
        <w:rPr>
          <w:rFonts w:hint="eastAsia" w:ascii="仿宋" w:hAnsi="仿宋" w:eastAsia="仿宋" w:cs="仿宋"/>
          <w:sz w:val="32"/>
          <w:szCs w:val="32"/>
        </w:rPr>
        <w:t>企业隐患排查治理情况进行监督检查，做好安全生产类、自然灾害类等突发事件应对和综合防灾减灾工作。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县发展和改革局</w:t>
      </w:r>
      <w:r>
        <w:rPr>
          <w:rFonts w:hint="eastAsia" w:ascii="仿宋" w:hAnsi="仿宋" w:eastAsia="仿宋" w:cs="仿宋"/>
          <w:sz w:val="32"/>
          <w:szCs w:val="32"/>
        </w:rPr>
        <w:t>:做好煤电油运的综合协调保供工作，及时收集、分析和报告煤电油运信息,与相关部门积极协商</w:t>
      </w:r>
      <w:r>
        <w:rPr>
          <w:rFonts w:hint="eastAsia" w:ascii="仿宋" w:hAnsi="仿宋" w:eastAsia="仿宋" w:cs="仿宋"/>
          <w:sz w:val="32"/>
          <w:szCs w:val="32"/>
          <w:lang w:eastAsia="zh-CN"/>
        </w:rPr>
        <w:t>；</w:t>
      </w:r>
      <w:r>
        <w:rPr>
          <w:rFonts w:hint="eastAsia" w:ascii="仿宋" w:hAnsi="仿宋" w:eastAsia="仿宋" w:cs="仿宋"/>
          <w:sz w:val="32"/>
          <w:szCs w:val="32"/>
        </w:rPr>
        <w:t>负责煤电油运价格监管,维护</w:t>
      </w:r>
      <w:r>
        <w:rPr>
          <w:rFonts w:hint="eastAsia" w:ascii="仿宋" w:hAnsi="仿宋" w:eastAsia="仿宋" w:cs="仿宋"/>
          <w:sz w:val="32"/>
          <w:szCs w:val="32"/>
          <w:lang w:val="en-US" w:eastAsia="zh-CN"/>
        </w:rPr>
        <w:t>市</w:t>
      </w:r>
      <w:r>
        <w:rPr>
          <w:rFonts w:hint="eastAsia" w:ascii="仿宋" w:hAnsi="仿宋" w:eastAsia="仿宋" w:cs="仿宋"/>
          <w:sz w:val="32"/>
          <w:szCs w:val="32"/>
        </w:rPr>
        <w:t>场价格平稳运行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气象局：根据煤电油运突发事件应急处置需要，提供相关气象信息。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国网晋城供电公司</w:t>
      </w:r>
      <w:r>
        <w:rPr>
          <w:rFonts w:hint="eastAsia" w:ascii="仿宋" w:hAnsi="仿宋" w:eastAsia="仿宋" w:cs="仿宋"/>
          <w:sz w:val="32"/>
          <w:szCs w:val="32"/>
          <w:lang w:val="en-US" w:eastAsia="zh-CN"/>
        </w:rPr>
        <w:t>阳城分公司</w:t>
      </w:r>
      <w:r>
        <w:rPr>
          <w:rFonts w:hint="eastAsia" w:ascii="仿宋" w:hAnsi="仿宋" w:eastAsia="仿宋" w:cs="仿宋"/>
          <w:sz w:val="32"/>
          <w:szCs w:val="32"/>
        </w:rPr>
        <w:t>:负责全</w:t>
      </w:r>
      <w:r>
        <w:rPr>
          <w:rFonts w:hint="eastAsia" w:ascii="仿宋" w:hAnsi="仿宋" w:eastAsia="仿宋" w:cs="仿宋"/>
          <w:sz w:val="32"/>
          <w:szCs w:val="32"/>
          <w:lang w:eastAsia="zh-CN"/>
        </w:rPr>
        <w:t>县</w:t>
      </w:r>
      <w:r>
        <w:rPr>
          <w:rFonts w:hint="eastAsia" w:ascii="仿宋" w:hAnsi="仿宋" w:eastAsia="仿宋" w:cs="仿宋"/>
          <w:sz w:val="32"/>
          <w:szCs w:val="32"/>
        </w:rPr>
        <w:t>电力供应,科学安排有序用电，并按办公室要求负责汇总上报全</w:t>
      </w:r>
      <w:r>
        <w:rPr>
          <w:rFonts w:hint="eastAsia" w:ascii="仿宋" w:hAnsi="仿宋" w:eastAsia="仿宋" w:cs="仿宋"/>
          <w:sz w:val="32"/>
          <w:szCs w:val="32"/>
          <w:lang w:eastAsia="zh-CN"/>
        </w:rPr>
        <w:t>县</w:t>
      </w:r>
      <w:r>
        <w:rPr>
          <w:rFonts w:hint="eastAsia" w:ascii="仿宋" w:hAnsi="仿宋" w:eastAsia="仿宋" w:cs="仿宋"/>
          <w:sz w:val="32"/>
          <w:szCs w:val="32"/>
        </w:rPr>
        <w:t>电力供应情况。</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sz w:val="32"/>
          <w:szCs w:val="32"/>
        </w:rPr>
        <w:t>中石化</w:t>
      </w:r>
      <w:r>
        <w:rPr>
          <w:rFonts w:hint="eastAsia" w:ascii="仿宋" w:hAnsi="仿宋" w:eastAsia="仿宋" w:cs="仿宋"/>
          <w:sz w:val="32"/>
          <w:szCs w:val="32"/>
          <w:lang w:val="en-US" w:eastAsia="zh-CN"/>
        </w:rPr>
        <w:t>晋城阳城石油</w:t>
      </w:r>
      <w:r>
        <w:rPr>
          <w:rFonts w:hint="eastAsia" w:ascii="仿宋" w:hAnsi="仿宋" w:eastAsia="仿宋" w:cs="仿宋"/>
          <w:sz w:val="32"/>
          <w:szCs w:val="32"/>
        </w:rPr>
        <w:t>分公司:保障全</w:t>
      </w:r>
      <w:r>
        <w:rPr>
          <w:rFonts w:hint="eastAsia" w:ascii="仿宋" w:hAnsi="仿宋" w:eastAsia="仿宋" w:cs="仿宋"/>
          <w:sz w:val="32"/>
          <w:szCs w:val="32"/>
          <w:lang w:eastAsia="zh-CN"/>
        </w:rPr>
        <w:t>县</w:t>
      </w:r>
      <w:r>
        <w:rPr>
          <w:rFonts w:hint="eastAsia" w:ascii="仿宋" w:hAnsi="仿宋" w:eastAsia="仿宋" w:cs="仿宋"/>
          <w:sz w:val="32"/>
          <w:szCs w:val="32"/>
        </w:rPr>
        <w:t>成品油的供应和调度。</w:t>
      </w:r>
    </w:p>
    <w:p>
      <w:pPr>
        <w:spacing w:line="600" w:lineRule="exact"/>
        <w:ind w:firstLine="632" w:firstLineChars="200"/>
        <w:rPr>
          <w:rFonts w:hint="eastAsia" w:ascii="仿宋" w:hAnsi="仿宋" w:eastAsia="仿宋" w:cs="仿宋"/>
          <w:sz w:val="32"/>
          <w:szCs w:val="32"/>
        </w:rPr>
      </w:pPr>
      <w:r>
        <w:rPr>
          <w:rFonts w:hint="eastAsia" w:ascii="仿宋" w:hAnsi="仿宋" w:eastAsia="仿宋" w:cs="仿宋"/>
          <w:color w:val="000000" w:themeColor="text1"/>
          <w:sz w:val="32"/>
          <w:szCs w:val="32"/>
          <w:highlight w:val="none"/>
          <w14:textFill>
            <w14:solidFill>
              <w14:schemeClr w14:val="tx1"/>
            </w14:solidFill>
          </w14:textFill>
        </w:rPr>
        <w:t>其他单位：按各自</w:t>
      </w:r>
      <w:r>
        <w:rPr>
          <w:rFonts w:hint="eastAsia" w:ascii="仿宋" w:hAnsi="仿宋" w:eastAsia="仿宋" w:cs="仿宋"/>
          <w:color w:val="000000" w:themeColor="text1"/>
          <w:sz w:val="32"/>
          <w:szCs w:val="32"/>
          <w:highlight w:val="none"/>
          <w:lang w:val="en-US" w:eastAsia="zh-CN"/>
          <w14:textFill>
            <w14:solidFill>
              <w14:schemeClr w14:val="tx1"/>
            </w14:solidFill>
          </w14:textFill>
        </w:rPr>
        <w:t>职责</w:t>
      </w:r>
      <w:r>
        <w:rPr>
          <w:rFonts w:hint="eastAsia" w:ascii="仿宋" w:hAnsi="仿宋" w:eastAsia="仿宋" w:cs="仿宋"/>
          <w:color w:val="000000" w:themeColor="text1"/>
          <w:sz w:val="32"/>
          <w:szCs w:val="32"/>
          <w:highlight w:val="none"/>
          <w14:textFill>
            <w14:solidFill>
              <w14:schemeClr w14:val="tx1"/>
            </w14:solidFill>
          </w14:textFill>
        </w:rPr>
        <w:t>完成指挥部下达的工作任务。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2.4应急工作组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根据煤电油运出现的各种应急供给需要，</w:t>
      </w:r>
      <w:r>
        <w:rPr>
          <w:rFonts w:hint="eastAsia" w:ascii="仿宋" w:hAnsi="仿宋" w:eastAsia="仿宋" w:cs="仿宋"/>
          <w:sz w:val="32"/>
          <w:szCs w:val="32"/>
          <w:lang w:eastAsia="zh-CN"/>
        </w:rPr>
        <w:t>县</w:t>
      </w:r>
      <w:r>
        <w:rPr>
          <w:rFonts w:hint="eastAsia" w:ascii="仿宋" w:hAnsi="仿宋" w:eastAsia="仿宋" w:cs="仿宋"/>
          <w:sz w:val="32"/>
          <w:szCs w:val="32"/>
        </w:rPr>
        <w:t>指挥部设立综合协调组、运行监测组、物资保障组、交通运输组、社会稳定组、调查评估组、新闻宣传组、技术专家组等8个工作组。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2.4.1 综合协调组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县发展和改革局、</w:t>
      </w:r>
      <w:r>
        <w:rPr>
          <w:rFonts w:hint="eastAsia" w:ascii="仿宋" w:hAnsi="仿宋" w:eastAsia="仿宋" w:cs="仿宋"/>
          <w:sz w:val="32"/>
          <w:szCs w:val="32"/>
          <w:lang w:eastAsia="zh-CN"/>
        </w:rPr>
        <w:t>县</w:t>
      </w:r>
      <w:r>
        <w:rPr>
          <w:rFonts w:hint="eastAsia" w:ascii="仿宋" w:hAnsi="仿宋" w:eastAsia="仿宋" w:cs="仿宋"/>
          <w:sz w:val="32"/>
          <w:szCs w:val="32"/>
        </w:rPr>
        <w:t>工信局、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应急</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事发地乡（镇）人民政府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工作职责：负责应急处置等综合协调工作。负责收集、汇总、报送煤电油运突发事件动态信息，协调、服务、督办各组工作落实，完成</w:t>
      </w:r>
      <w:r>
        <w:rPr>
          <w:rFonts w:hint="eastAsia" w:ascii="仿宋" w:hAnsi="仿宋" w:eastAsia="仿宋" w:cs="仿宋"/>
          <w:sz w:val="32"/>
          <w:szCs w:val="32"/>
          <w:lang w:eastAsia="zh-CN"/>
        </w:rPr>
        <w:t>县</w:t>
      </w:r>
      <w:r>
        <w:rPr>
          <w:rFonts w:hint="eastAsia" w:ascii="仿宋" w:hAnsi="仿宋" w:eastAsia="仿宋" w:cs="仿宋"/>
          <w:sz w:val="32"/>
          <w:szCs w:val="32"/>
        </w:rPr>
        <w:t>指挥部交办的其他任务。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2.4.2运行监测组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县应急局、</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rPr>
        <w:t>气象局、</w:t>
      </w:r>
      <w:r>
        <w:rPr>
          <w:rFonts w:hint="eastAsia" w:ascii="仿宋" w:hAnsi="仿宋" w:eastAsia="仿宋" w:cs="仿宋"/>
          <w:sz w:val="32"/>
          <w:szCs w:val="32"/>
          <w:lang w:val="en-US" w:eastAsia="zh-CN"/>
        </w:rPr>
        <w:t>事发地乡（镇）人民政府、</w:t>
      </w:r>
      <w:r>
        <w:rPr>
          <w:rFonts w:hint="eastAsia" w:ascii="仿宋" w:hAnsi="仿宋" w:eastAsia="仿宋" w:cs="仿宋"/>
          <w:sz w:val="32"/>
          <w:szCs w:val="32"/>
        </w:rPr>
        <w:t>国网晋城供电公司</w:t>
      </w:r>
      <w:r>
        <w:rPr>
          <w:rFonts w:hint="eastAsia" w:ascii="仿宋" w:hAnsi="仿宋" w:eastAsia="仿宋" w:cs="仿宋"/>
          <w:sz w:val="32"/>
          <w:szCs w:val="32"/>
          <w:lang w:val="en-US" w:eastAsia="zh-CN"/>
        </w:rPr>
        <w:t>阳城分公司</w:t>
      </w:r>
      <w:r>
        <w:rPr>
          <w:rFonts w:hint="eastAsia" w:ascii="仿宋" w:hAnsi="仿宋" w:eastAsia="仿宋" w:cs="仿宋"/>
          <w:sz w:val="32"/>
          <w:szCs w:val="32"/>
        </w:rPr>
        <w:t>、中石化</w:t>
      </w:r>
      <w:r>
        <w:rPr>
          <w:rFonts w:hint="eastAsia" w:ascii="仿宋" w:hAnsi="仿宋" w:eastAsia="仿宋" w:cs="仿宋"/>
          <w:sz w:val="32"/>
          <w:szCs w:val="32"/>
          <w:lang w:val="en-US" w:eastAsia="zh-CN"/>
        </w:rPr>
        <w:t>晋城阳城石油</w:t>
      </w:r>
      <w:r>
        <w:rPr>
          <w:rFonts w:hint="eastAsia" w:ascii="仿宋" w:hAnsi="仿宋" w:eastAsia="仿宋" w:cs="仿宋"/>
          <w:sz w:val="32"/>
          <w:szCs w:val="32"/>
        </w:rPr>
        <w:t>分公司。</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工作职责：负责建立健全煤电油运日常监测网络，加强日常监测分析，掌握煤电油运供需动态信息,落实</w:t>
      </w:r>
      <w:r>
        <w:rPr>
          <w:rFonts w:hint="eastAsia" w:ascii="仿宋" w:hAnsi="仿宋" w:eastAsia="仿宋" w:cs="仿宋"/>
          <w:sz w:val="32"/>
          <w:szCs w:val="32"/>
          <w:lang w:eastAsia="zh-CN"/>
        </w:rPr>
        <w:t>县</w:t>
      </w:r>
      <w:r>
        <w:rPr>
          <w:rFonts w:hint="eastAsia" w:ascii="仿宋" w:hAnsi="仿宋" w:eastAsia="仿宋" w:cs="仿宋"/>
          <w:sz w:val="32"/>
          <w:szCs w:val="32"/>
        </w:rPr>
        <w:t>指挥部提出的监测预警相关措施和要求。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2.4.3物资保障组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rPr>
        <w:t>能源局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成员单位：</w:t>
      </w:r>
      <w:r>
        <w:rPr>
          <w:rFonts w:hint="eastAsia" w:ascii="仿宋" w:hAnsi="仿宋" w:eastAsia="仿宋" w:cs="仿宋"/>
          <w:sz w:val="32"/>
          <w:szCs w:val="32"/>
          <w:lang w:eastAsia="zh-CN"/>
        </w:rPr>
        <w:t>县</w:t>
      </w:r>
      <w:r>
        <w:rPr>
          <w:rFonts w:hint="eastAsia" w:ascii="仿宋" w:hAnsi="仿宋" w:eastAsia="仿宋" w:cs="仿宋"/>
          <w:sz w:val="32"/>
          <w:szCs w:val="32"/>
        </w:rPr>
        <w:t>发展</w:t>
      </w:r>
      <w:r>
        <w:rPr>
          <w:rFonts w:hint="eastAsia" w:ascii="仿宋" w:hAnsi="仿宋" w:eastAsia="仿宋" w:cs="仿宋"/>
          <w:sz w:val="32"/>
          <w:szCs w:val="32"/>
          <w:lang w:val="en-US" w:eastAsia="zh-CN"/>
        </w:rPr>
        <w:t>和</w:t>
      </w:r>
      <w:r>
        <w:rPr>
          <w:rFonts w:hint="eastAsia" w:ascii="仿宋" w:hAnsi="仿宋" w:eastAsia="仿宋" w:cs="仿宋"/>
          <w:sz w:val="32"/>
          <w:szCs w:val="32"/>
        </w:rPr>
        <w:t>改革</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事发地乡（镇）人民政府、</w:t>
      </w:r>
      <w:r>
        <w:rPr>
          <w:rFonts w:hint="eastAsia" w:ascii="仿宋" w:hAnsi="仿宋" w:eastAsia="仿宋" w:cs="仿宋"/>
          <w:sz w:val="32"/>
          <w:szCs w:val="32"/>
        </w:rPr>
        <w:t>国网晋城供电公司</w:t>
      </w:r>
      <w:r>
        <w:rPr>
          <w:rFonts w:hint="eastAsia" w:ascii="仿宋" w:hAnsi="仿宋" w:eastAsia="仿宋" w:cs="仿宋"/>
          <w:sz w:val="32"/>
          <w:szCs w:val="32"/>
          <w:lang w:val="en-US" w:eastAsia="zh-CN"/>
        </w:rPr>
        <w:t>阳城分公司</w:t>
      </w:r>
      <w:r>
        <w:rPr>
          <w:rFonts w:hint="eastAsia" w:ascii="仿宋" w:hAnsi="仿宋" w:eastAsia="仿宋" w:cs="仿宋"/>
          <w:sz w:val="32"/>
          <w:szCs w:val="32"/>
        </w:rPr>
        <w:t>、中石化</w:t>
      </w:r>
      <w:r>
        <w:rPr>
          <w:rFonts w:hint="eastAsia" w:ascii="仿宋" w:hAnsi="仿宋" w:eastAsia="仿宋" w:cs="仿宋"/>
          <w:sz w:val="32"/>
          <w:szCs w:val="32"/>
          <w:lang w:val="en-US" w:eastAsia="zh-CN"/>
        </w:rPr>
        <w:t>晋城阳城石油</w:t>
      </w:r>
      <w:r>
        <w:rPr>
          <w:rFonts w:hint="eastAsia" w:ascii="仿宋" w:hAnsi="仿宋" w:eastAsia="仿宋" w:cs="仿宋"/>
          <w:sz w:val="32"/>
          <w:szCs w:val="32"/>
        </w:rPr>
        <w:t>分公司</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工作职责：当煤电油运发生紧缺状态时，根据</w:t>
      </w:r>
      <w:r>
        <w:rPr>
          <w:rFonts w:hint="eastAsia" w:ascii="仿宋" w:hAnsi="仿宋" w:eastAsia="仿宋" w:cs="仿宋"/>
          <w:sz w:val="32"/>
          <w:szCs w:val="32"/>
          <w:lang w:eastAsia="zh-CN"/>
        </w:rPr>
        <w:t>县</w:t>
      </w:r>
      <w:r>
        <w:rPr>
          <w:rFonts w:hint="eastAsia" w:ascii="仿宋" w:hAnsi="仿宋" w:eastAsia="仿宋" w:cs="仿宋"/>
          <w:sz w:val="32"/>
          <w:szCs w:val="32"/>
        </w:rPr>
        <w:t>指挥部要求,及时上报相关企业生产状况,协调相关企业加快生产，保障紧急调度所需的煤电油供应。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2.4.4交通运输组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县工信局、</w:t>
      </w:r>
      <w:r>
        <w:rPr>
          <w:rFonts w:hint="eastAsia" w:ascii="仿宋" w:hAnsi="仿宋" w:eastAsia="仿宋" w:cs="仿宋"/>
          <w:sz w:val="32"/>
          <w:szCs w:val="32"/>
          <w:lang w:eastAsia="zh-CN"/>
        </w:rPr>
        <w:t>县</w:t>
      </w:r>
      <w:r>
        <w:rPr>
          <w:rFonts w:hint="eastAsia" w:ascii="仿宋" w:hAnsi="仿宋" w:eastAsia="仿宋" w:cs="仿宋"/>
          <w:sz w:val="32"/>
          <w:szCs w:val="32"/>
        </w:rPr>
        <w:t>公安局。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工作职责：当煤电油运发生紧缺状态时，负责汇总统计全</w:t>
      </w:r>
      <w:r>
        <w:rPr>
          <w:rFonts w:hint="eastAsia" w:ascii="仿宋" w:hAnsi="仿宋" w:eastAsia="仿宋" w:cs="仿宋"/>
          <w:sz w:val="32"/>
          <w:szCs w:val="32"/>
          <w:lang w:eastAsia="zh-CN"/>
        </w:rPr>
        <w:t>县</w:t>
      </w:r>
      <w:r>
        <w:rPr>
          <w:rFonts w:hint="eastAsia" w:ascii="仿宋" w:hAnsi="仿宋" w:eastAsia="仿宋" w:cs="仿宋"/>
          <w:sz w:val="32"/>
          <w:szCs w:val="32"/>
        </w:rPr>
        <w:t>实时交通状况并上报</w:t>
      </w:r>
      <w:r>
        <w:rPr>
          <w:rFonts w:hint="eastAsia" w:ascii="仿宋" w:hAnsi="仿宋" w:eastAsia="仿宋" w:cs="仿宋"/>
          <w:sz w:val="32"/>
          <w:szCs w:val="32"/>
          <w:lang w:eastAsia="zh-CN"/>
        </w:rPr>
        <w:t>县</w:t>
      </w:r>
      <w:r>
        <w:rPr>
          <w:rFonts w:hint="eastAsia" w:ascii="仿宋" w:hAnsi="仿宋" w:eastAsia="仿宋" w:cs="仿宋"/>
          <w:sz w:val="32"/>
          <w:szCs w:val="32"/>
        </w:rPr>
        <w:t>指挥部，向</w:t>
      </w:r>
      <w:r>
        <w:rPr>
          <w:rFonts w:hint="eastAsia" w:ascii="仿宋" w:hAnsi="仿宋" w:eastAsia="仿宋" w:cs="仿宋"/>
          <w:sz w:val="32"/>
          <w:szCs w:val="32"/>
          <w:lang w:eastAsia="zh-CN"/>
        </w:rPr>
        <w:t>县</w:t>
      </w:r>
      <w:r>
        <w:rPr>
          <w:rFonts w:hint="eastAsia" w:ascii="仿宋" w:hAnsi="仿宋" w:eastAsia="仿宋" w:cs="仿宋"/>
          <w:sz w:val="32"/>
          <w:szCs w:val="32"/>
        </w:rPr>
        <w:t>指挥部提出物资调度可行性建议，为煤炭、成品油等应急物资运输提供保障。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2.4.5社会稳定组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rPr>
        <w:t>公安局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eastAsia="zh-CN"/>
        </w:rPr>
        <w:t>县</w:t>
      </w:r>
      <w:r>
        <w:rPr>
          <w:rFonts w:hint="eastAsia" w:ascii="仿宋" w:hAnsi="仿宋" w:eastAsia="仿宋" w:cs="仿宋"/>
          <w:sz w:val="32"/>
          <w:szCs w:val="32"/>
        </w:rPr>
        <w:t>应急局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事发地乡（镇）人民政府。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工作职责：加强受影响地区社会治安管理,严厉打击借机传播谣言制造社会恐慌等违法犯罪行为。做好受影响人员与涉事单位、各级政府及有关部门矛盾纠纷化解，防止出现群体性事件，维护社会稳定。</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2.4.6 调查评估组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val="en-US" w:eastAsia="zh-CN"/>
        </w:rPr>
        <w:t>县发展和改革局、</w:t>
      </w:r>
      <w:r>
        <w:rPr>
          <w:rFonts w:hint="eastAsia" w:ascii="仿宋" w:hAnsi="仿宋" w:eastAsia="仿宋" w:cs="仿宋"/>
          <w:sz w:val="32"/>
          <w:szCs w:val="32"/>
          <w:lang w:eastAsia="zh-CN"/>
        </w:rPr>
        <w:t>县</w:t>
      </w:r>
      <w:r>
        <w:rPr>
          <w:rFonts w:hint="eastAsia" w:ascii="仿宋" w:hAnsi="仿宋" w:eastAsia="仿宋" w:cs="仿宋"/>
          <w:sz w:val="32"/>
          <w:szCs w:val="32"/>
        </w:rPr>
        <w:t>工信局、</w:t>
      </w:r>
      <w:r>
        <w:rPr>
          <w:rFonts w:hint="eastAsia" w:ascii="仿宋" w:hAnsi="仿宋" w:eastAsia="仿宋" w:cs="仿宋"/>
          <w:sz w:val="32"/>
          <w:szCs w:val="32"/>
          <w:lang w:eastAsia="zh-CN"/>
        </w:rPr>
        <w:t>县</w:t>
      </w:r>
      <w:r>
        <w:rPr>
          <w:rFonts w:hint="eastAsia" w:ascii="仿宋" w:hAnsi="仿宋" w:eastAsia="仿宋" w:cs="仿宋"/>
          <w:sz w:val="32"/>
          <w:szCs w:val="32"/>
        </w:rPr>
        <w:t>公安局、</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县</w:t>
      </w:r>
      <w:r>
        <w:rPr>
          <w:rFonts w:hint="eastAsia" w:ascii="仿宋" w:hAnsi="仿宋" w:eastAsia="仿宋" w:cs="仿宋"/>
          <w:sz w:val="32"/>
          <w:szCs w:val="32"/>
        </w:rPr>
        <w:t>应急局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晋城市</w:t>
      </w:r>
      <w:r>
        <w:rPr>
          <w:rFonts w:hint="eastAsia" w:ascii="仿宋" w:hAnsi="仿宋" w:eastAsia="仿宋" w:cs="仿宋"/>
          <w:sz w:val="32"/>
          <w:szCs w:val="32"/>
        </w:rPr>
        <w:t>生态环境局</w:t>
      </w:r>
      <w:r>
        <w:rPr>
          <w:rFonts w:hint="eastAsia" w:ascii="仿宋" w:hAnsi="仿宋" w:eastAsia="仿宋" w:cs="仿宋"/>
          <w:sz w:val="32"/>
          <w:szCs w:val="32"/>
          <w:lang w:val="en-US" w:eastAsia="zh-CN"/>
        </w:rPr>
        <w:t>阳城分局</w:t>
      </w:r>
      <w:r>
        <w:rPr>
          <w:rFonts w:hint="eastAsia" w:ascii="仿宋" w:hAnsi="仿宋" w:eastAsia="仿宋" w:cs="仿宋"/>
          <w:sz w:val="32"/>
          <w:szCs w:val="32"/>
        </w:rPr>
        <w:t>、</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事发地乡（镇）人民政府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工作职责:开展煤电油运较大突发事件的调查处理，做好较大突发事件的损害评估工作。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2.4.7 新闻宣传组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rPr>
        <w:t>委宣传部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w:t>
      </w:r>
      <w:r>
        <w:rPr>
          <w:rFonts w:hint="eastAsia" w:ascii="仿宋" w:hAnsi="仿宋" w:eastAsia="仿宋" w:cs="仿宋"/>
          <w:sz w:val="32"/>
          <w:szCs w:val="32"/>
          <w:lang w:eastAsia="zh-CN"/>
        </w:rPr>
        <w:t>：县</w:t>
      </w:r>
      <w:r>
        <w:rPr>
          <w:rFonts w:hint="eastAsia" w:ascii="仿宋" w:hAnsi="仿宋" w:eastAsia="仿宋" w:cs="仿宋"/>
          <w:sz w:val="32"/>
          <w:szCs w:val="32"/>
        </w:rPr>
        <w:t>委网信办、</w:t>
      </w:r>
      <w:r>
        <w:rPr>
          <w:rFonts w:hint="eastAsia" w:ascii="仿宋" w:hAnsi="仿宋" w:eastAsia="仿宋" w:cs="仿宋"/>
          <w:sz w:val="32"/>
          <w:szCs w:val="32"/>
          <w:lang w:eastAsia="zh-CN"/>
        </w:rPr>
        <w:t>县</w:t>
      </w:r>
      <w:r>
        <w:rPr>
          <w:rFonts w:hint="eastAsia" w:ascii="仿宋" w:hAnsi="仿宋" w:eastAsia="仿宋" w:cs="仿宋"/>
          <w:sz w:val="32"/>
          <w:szCs w:val="32"/>
        </w:rPr>
        <w:t>能源</w:t>
      </w:r>
      <w:r>
        <w:rPr>
          <w:rFonts w:hint="eastAsia" w:ascii="仿宋" w:hAnsi="仿宋" w:eastAsia="仿宋" w:cs="仿宋"/>
          <w:sz w:val="32"/>
          <w:szCs w:val="32"/>
          <w:lang w:val="en-US" w:eastAsia="zh-CN"/>
        </w:rPr>
        <w:t>局、县融媒体中心、</w:t>
      </w:r>
      <w:r>
        <w:rPr>
          <w:rFonts w:hint="eastAsia" w:ascii="仿宋" w:hAnsi="仿宋" w:eastAsia="仿宋" w:cs="仿宋"/>
          <w:sz w:val="32"/>
          <w:szCs w:val="32"/>
          <w:lang w:eastAsia="zh-CN"/>
        </w:rPr>
        <w:t>县</w:t>
      </w:r>
      <w:r>
        <w:rPr>
          <w:rFonts w:hint="eastAsia" w:ascii="仿宋" w:hAnsi="仿宋" w:eastAsia="仿宋" w:cs="仿宋"/>
          <w:sz w:val="32"/>
          <w:szCs w:val="32"/>
        </w:rPr>
        <w:t>交通</w:t>
      </w:r>
      <w:r>
        <w:rPr>
          <w:rFonts w:hint="eastAsia" w:ascii="仿宋" w:hAnsi="仿宋" w:eastAsia="仿宋" w:cs="仿宋"/>
          <w:sz w:val="32"/>
          <w:szCs w:val="32"/>
          <w:lang w:eastAsia="zh-CN"/>
        </w:rPr>
        <w:t>运输</w:t>
      </w:r>
      <w:r>
        <w:rPr>
          <w:rFonts w:hint="eastAsia" w:ascii="仿宋" w:hAnsi="仿宋" w:eastAsia="仿宋" w:cs="仿宋"/>
          <w:sz w:val="32"/>
          <w:szCs w:val="32"/>
        </w:rPr>
        <w:t>局、</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科技</w:t>
      </w:r>
      <w:r>
        <w:rPr>
          <w:rFonts w:hint="eastAsia" w:ascii="仿宋" w:hAnsi="仿宋" w:eastAsia="仿宋" w:cs="仿宋"/>
          <w:sz w:val="32"/>
          <w:szCs w:val="32"/>
        </w:rPr>
        <w:t>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事发地乡（镇）人民政府</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工作职责：根据</w:t>
      </w:r>
      <w:r>
        <w:rPr>
          <w:rFonts w:hint="eastAsia" w:ascii="仿宋" w:hAnsi="仿宋" w:eastAsia="仿宋" w:cs="仿宋"/>
          <w:sz w:val="32"/>
          <w:szCs w:val="32"/>
          <w:lang w:eastAsia="zh-CN"/>
        </w:rPr>
        <w:t>县</w:t>
      </w:r>
      <w:r>
        <w:rPr>
          <w:rFonts w:hint="eastAsia" w:ascii="仿宋" w:hAnsi="仿宋" w:eastAsia="仿宋" w:cs="仿宋"/>
          <w:sz w:val="32"/>
          <w:szCs w:val="32"/>
        </w:rPr>
        <w:t>指挥部提供的权威信息,组织协调新闻媒体做好相关新闻报道,积极引导</w:t>
      </w:r>
      <w:r>
        <w:rPr>
          <w:rFonts w:hint="eastAsia" w:ascii="仿宋" w:hAnsi="仿宋" w:eastAsia="仿宋" w:cs="仿宋"/>
          <w:sz w:val="32"/>
          <w:szCs w:val="32"/>
          <w:lang w:val="en-US" w:eastAsia="zh-CN"/>
        </w:rPr>
        <w:t>舆论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2.4.8 技术专家组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牵头单位:</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能源局</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成员单位：煤电油运等方面的专家。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工作职责：分析事件的发展趋势及影响，为</w:t>
      </w:r>
      <w:r>
        <w:rPr>
          <w:rFonts w:hint="eastAsia" w:ascii="仿宋" w:hAnsi="仿宋" w:eastAsia="仿宋" w:cs="仿宋"/>
          <w:sz w:val="32"/>
          <w:szCs w:val="32"/>
          <w:lang w:eastAsia="zh-CN"/>
        </w:rPr>
        <w:t>县</w:t>
      </w:r>
      <w:r>
        <w:rPr>
          <w:rFonts w:hint="eastAsia" w:ascii="仿宋" w:hAnsi="仿宋" w:eastAsia="仿宋" w:cs="仿宋"/>
          <w:sz w:val="32"/>
          <w:szCs w:val="32"/>
        </w:rPr>
        <w:t>指挥部提供咨询建议和技术支撑,科学指导应急工作。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i w:val="0"/>
          <w:iCs w:val="0"/>
          <w:sz w:val="32"/>
          <w:szCs w:val="32"/>
        </w:rPr>
      </w:pPr>
      <w:r>
        <w:rPr>
          <w:rFonts w:hint="eastAsia" w:ascii="楷体" w:hAnsi="楷体" w:eastAsia="楷体" w:cs="楷体"/>
          <w:b/>
          <w:bCs/>
          <w:i w:val="0"/>
          <w:iCs w:val="0"/>
          <w:sz w:val="32"/>
          <w:szCs w:val="32"/>
        </w:rPr>
        <w:t>2.5县级指挥</w:t>
      </w:r>
      <w:r>
        <w:rPr>
          <w:rFonts w:hint="eastAsia" w:ascii="楷体" w:hAnsi="楷体" w:eastAsia="楷体" w:cs="楷体"/>
          <w:b/>
          <w:bCs/>
          <w:i w:val="0"/>
          <w:iCs w:val="0"/>
          <w:sz w:val="32"/>
          <w:szCs w:val="32"/>
          <w:lang w:val="en-US" w:eastAsia="zh-CN"/>
        </w:rPr>
        <w:t>机</w:t>
      </w:r>
      <w:r>
        <w:rPr>
          <w:rFonts w:hint="eastAsia" w:ascii="楷体" w:hAnsi="楷体" w:eastAsia="楷体" w:cs="楷体"/>
          <w:b/>
          <w:bCs/>
          <w:i w:val="0"/>
          <w:iCs w:val="0"/>
          <w:sz w:val="32"/>
          <w:szCs w:val="32"/>
        </w:rPr>
        <w:t>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县级政府负责本行政区域内的煤电油运突发事件应对工作，明确相应的组织指挥机构。在</w:t>
      </w:r>
      <w:r>
        <w:rPr>
          <w:rFonts w:hint="eastAsia" w:ascii="仿宋" w:hAnsi="仿宋" w:eastAsia="仿宋" w:cs="仿宋"/>
          <w:sz w:val="32"/>
          <w:szCs w:val="32"/>
          <w:lang w:eastAsia="zh-CN"/>
        </w:rPr>
        <w:t>县</w:t>
      </w:r>
      <w:r>
        <w:rPr>
          <w:rFonts w:hint="eastAsia" w:ascii="仿宋" w:hAnsi="仿宋" w:eastAsia="仿宋" w:cs="仿宋"/>
          <w:sz w:val="32"/>
          <w:szCs w:val="32"/>
        </w:rPr>
        <w:t>域范围内，跨</w:t>
      </w:r>
      <w:r>
        <w:rPr>
          <w:rFonts w:hint="eastAsia" w:ascii="仿宋" w:hAnsi="仿宋" w:eastAsia="仿宋" w:cs="仿宋"/>
          <w:sz w:val="32"/>
          <w:szCs w:val="32"/>
          <w:lang w:val="en-US" w:eastAsia="zh-CN"/>
        </w:rPr>
        <w:t>乡（镇）</w:t>
      </w:r>
      <w:r>
        <w:rPr>
          <w:rFonts w:hint="eastAsia" w:ascii="仿宋" w:hAnsi="仿宋" w:eastAsia="仿宋" w:cs="仿宋"/>
          <w:sz w:val="32"/>
          <w:szCs w:val="32"/>
        </w:rPr>
        <w:t>的煤电油运突发事件应对工作，由各有关</w:t>
      </w:r>
      <w:r>
        <w:rPr>
          <w:rFonts w:hint="eastAsia" w:ascii="仿宋" w:hAnsi="仿宋" w:eastAsia="仿宋" w:cs="仿宋"/>
          <w:color w:val="auto"/>
          <w:sz w:val="32"/>
          <w:szCs w:val="32"/>
          <w:lang w:val="en-US" w:eastAsia="zh-CN"/>
        </w:rPr>
        <w:t>乡（镇）人民</w:t>
      </w:r>
      <w:r>
        <w:rPr>
          <w:rFonts w:hint="eastAsia" w:ascii="仿宋" w:hAnsi="仿宋" w:eastAsia="仿宋" w:cs="仿宋"/>
          <w:color w:val="auto"/>
          <w:sz w:val="32"/>
          <w:szCs w:val="32"/>
        </w:rPr>
        <w:t>政府</w:t>
      </w:r>
      <w:r>
        <w:rPr>
          <w:rFonts w:hint="eastAsia" w:ascii="仿宋" w:hAnsi="仿宋" w:eastAsia="仿宋" w:cs="仿宋"/>
          <w:sz w:val="32"/>
          <w:szCs w:val="32"/>
        </w:rPr>
        <w:t>共同负责。对需要</w:t>
      </w:r>
      <w:r>
        <w:rPr>
          <w:rFonts w:hint="eastAsia" w:ascii="仿宋" w:hAnsi="仿宋" w:eastAsia="仿宋" w:cs="仿宋"/>
          <w:sz w:val="32"/>
          <w:szCs w:val="32"/>
          <w:lang w:eastAsia="zh-CN"/>
        </w:rPr>
        <w:t>县</w:t>
      </w:r>
      <w:r>
        <w:rPr>
          <w:rFonts w:hint="eastAsia" w:ascii="仿宋" w:hAnsi="仿宋" w:eastAsia="仿宋" w:cs="仿宋"/>
          <w:sz w:val="32"/>
          <w:szCs w:val="32"/>
        </w:rPr>
        <w:t>级协调</w:t>
      </w:r>
      <w:r>
        <w:rPr>
          <w:rFonts w:hint="eastAsia" w:ascii="仿宋" w:hAnsi="仿宋" w:eastAsia="仿宋" w:cs="仿宋"/>
          <w:color w:val="auto"/>
          <w:sz w:val="32"/>
          <w:szCs w:val="32"/>
        </w:rPr>
        <w:t>的跨</w:t>
      </w:r>
      <w:r>
        <w:rPr>
          <w:rFonts w:hint="eastAsia" w:ascii="仿宋" w:hAnsi="仿宋" w:eastAsia="仿宋" w:cs="仿宋"/>
          <w:color w:val="auto"/>
          <w:sz w:val="32"/>
          <w:szCs w:val="32"/>
          <w:lang w:val="en-US" w:eastAsia="zh-CN"/>
        </w:rPr>
        <w:t>乡（镇）</w:t>
      </w:r>
      <w:r>
        <w:rPr>
          <w:rFonts w:hint="eastAsia" w:ascii="仿宋" w:hAnsi="仿宋" w:eastAsia="仿宋" w:cs="仿宋"/>
          <w:sz w:val="32"/>
          <w:szCs w:val="32"/>
        </w:rPr>
        <w:t>的煤电油运突发事件由有关</w:t>
      </w:r>
      <w:r>
        <w:rPr>
          <w:rFonts w:hint="eastAsia" w:ascii="仿宋" w:hAnsi="仿宋" w:eastAsia="仿宋" w:cs="仿宋"/>
          <w:color w:val="auto"/>
          <w:sz w:val="32"/>
          <w:szCs w:val="32"/>
          <w:lang w:val="en-US" w:eastAsia="zh-CN"/>
        </w:rPr>
        <w:t>乡（镇）人民政府</w:t>
      </w:r>
      <w:r>
        <w:rPr>
          <w:rFonts w:hint="eastAsia" w:ascii="仿宋" w:hAnsi="仿宋" w:eastAsia="仿宋" w:cs="仿宋"/>
          <w:sz w:val="32"/>
          <w:szCs w:val="32"/>
        </w:rPr>
        <w:t>向</w:t>
      </w:r>
      <w:r>
        <w:rPr>
          <w:rFonts w:hint="eastAsia" w:ascii="仿宋" w:hAnsi="仿宋" w:eastAsia="仿宋" w:cs="仿宋"/>
          <w:sz w:val="32"/>
          <w:szCs w:val="32"/>
          <w:lang w:eastAsia="zh-CN"/>
        </w:rPr>
        <w:t>县</w:t>
      </w:r>
      <w:r>
        <w:rPr>
          <w:rFonts w:hint="eastAsia" w:ascii="仿宋" w:hAnsi="仿宋" w:eastAsia="仿宋" w:cs="仿宋"/>
          <w:sz w:val="32"/>
          <w:szCs w:val="32"/>
        </w:rPr>
        <w:t>政府提出请求。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3预警和预防机制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3.1风险防控</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在各级政府领导下,</w:t>
      </w:r>
      <w:r>
        <w:rPr>
          <w:rFonts w:hint="eastAsia" w:ascii="仿宋" w:hAnsi="仿宋" w:eastAsia="仿宋" w:cs="仿宋"/>
          <w:sz w:val="32"/>
          <w:szCs w:val="32"/>
          <w:lang w:eastAsia="zh-CN"/>
        </w:rPr>
        <w:t>县</w:t>
      </w:r>
      <w:r>
        <w:rPr>
          <w:rFonts w:hint="eastAsia" w:ascii="仿宋" w:hAnsi="仿宋" w:eastAsia="仿宋" w:cs="仿宋"/>
          <w:sz w:val="32"/>
          <w:szCs w:val="32"/>
        </w:rPr>
        <w:t>指挥部办公室会同相关部门依法对煤电油运突发事件进行调查、登记、风险评估,采取风险防范措施,建立煤电油运监测预警机制,健全煤电油运突发事件风险防控体系,防范化解重、特大煤电油运突发事件风险。</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3.2信息监测与报告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3.2.1信息监测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指挥部办公室要加强全</w:t>
      </w:r>
      <w:r>
        <w:rPr>
          <w:rFonts w:hint="eastAsia" w:ascii="仿宋" w:hAnsi="仿宋" w:eastAsia="仿宋" w:cs="仿宋"/>
          <w:sz w:val="32"/>
          <w:szCs w:val="32"/>
          <w:lang w:eastAsia="zh-CN"/>
        </w:rPr>
        <w:t>县</w:t>
      </w:r>
      <w:r>
        <w:rPr>
          <w:rFonts w:hint="eastAsia" w:ascii="仿宋" w:hAnsi="仿宋" w:eastAsia="仿宋" w:cs="仿宋"/>
          <w:sz w:val="32"/>
          <w:szCs w:val="32"/>
        </w:rPr>
        <w:t>煤电油运等经济运行监测预警分析，及时准确掌握供需动态信息。根据紧缺状态的原因，制定日常情况和紧急情</w:t>
      </w:r>
      <w:r>
        <w:rPr>
          <w:rFonts w:hint="eastAsia" w:ascii="仿宋" w:hAnsi="仿宋" w:eastAsia="仿宋" w:cs="仿宋"/>
          <w:sz w:val="32"/>
          <w:szCs w:val="32"/>
          <w:lang w:eastAsia="zh-CN"/>
        </w:rPr>
        <w:t>况</w:t>
      </w:r>
      <w:r>
        <w:rPr>
          <w:rFonts w:hint="eastAsia" w:ascii="仿宋" w:hAnsi="仿宋" w:eastAsia="仿宋" w:cs="仿宋"/>
          <w:sz w:val="32"/>
          <w:szCs w:val="32"/>
        </w:rPr>
        <w:t>下的分类监测预警及其工作规范，综合分析、科学判断监测数据和动态信息,及时发现具有全局性影响的煤电油运等异常现象。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3.2.2信息上报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指挥部办公室负责对煤电油运</w:t>
      </w:r>
      <w:r>
        <w:rPr>
          <w:rFonts w:hint="eastAsia" w:ascii="仿宋" w:hAnsi="仿宋" w:eastAsia="仿宋" w:cs="仿宋"/>
          <w:sz w:val="32"/>
          <w:szCs w:val="32"/>
          <w:lang w:val="en-US" w:eastAsia="zh-CN"/>
        </w:rPr>
        <w:t>现</w:t>
      </w:r>
      <w:r>
        <w:rPr>
          <w:rFonts w:hint="eastAsia" w:ascii="仿宋" w:hAnsi="仿宋" w:eastAsia="仿宋" w:cs="仿宋"/>
          <w:sz w:val="32"/>
          <w:szCs w:val="32"/>
        </w:rPr>
        <w:t>场状况进行监测预警或接收有关单位信息报告，当有关职能部门或相关企业发现或分析判断有可能出现煤电油运紧缺状态，可能对较大区域或主要产业产生严重影响时，有关职能部门或相关企业均应立即向</w:t>
      </w:r>
      <w:r>
        <w:rPr>
          <w:rFonts w:hint="eastAsia" w:ascii="仿宋" w:hAnsi="仿宋" w:eastAsia="仿宋" w:cs="仿宋"/>
          <w:sz w:val="32"/>
          <w:szCs w:val="32"/>
          <w:lang w:eastAsia="zh-CN"/>
        </w:rPr>
        <w:t>县</w:t>
      </w:r>
      <w:r>
        <w:rPr>
          <w:rFonts w:hint="eastAsia" w:ascii="仿宋" w:hAnsi="仿宋" w:eastAsia="仿宋" w:cs="仿宋"/>
          <w:sz w:val="32"/>
          <w:szCs w:val="32"/>
        </w:rPr>
        <w:t>指挥部办公室报告。报告顺序依次为：企业</w:t>
      </w:r>
      <w:r>
        <w:rPr>
          <w:rFonts w:hint="eastAsia" w:ascii="仿宋" w:hAnsi="仿宋" w:eastAsia="仿宋" w:cs="仿宋"/>
          <w:sz w:val="32"/>
          <w:szCs w:val="32"/>
          <w:lang w:val="en-US" w:eastAsia="zh-CN"/>
        </w:rPr>
        <w:t>-乡（镇）人民政府（县级主管部门）-县政府（指挥部办公室）</w:t>
      </w:r>
      <w:r>
        <w:rPr>
          <w:rFonts w:hint="eastAsia" w:ascii="仿宋" w:hAnsi="仿宋" w:eastAsia="仿宋" w:cs="仿宋"/>
          <w:sz w:val="32"/>
          <w:szCs w:val="32"/>
        </w:rPr>
        <w:t>，紧急或重大情况按规定直接上报</w:t>
      </w:r>
      <w:r>
        <w:rPr>
          <w:rFonts w:hint="eastAsia" w:ascii="仿宋" w:hAnsi="仿宋" w:eastAsia="仿宋" w:cs="仿宋"/>
          <w:sz w:val="32"/>
          <w:szCs w:val="32"/>
          <w:lang w:eastAsia="zh-CN"/>
        </w:rPr>
        <w:t>县</w:t>
      </w:r>
      <w:r>
        <w:rPr>
          <w:rFonts w:hint="eastAsia" w:ascii="仿宋" w:hAnsi="仿宋" w:eastAsia="仿宋" w:cs="仿宋"/>
          <w:sz w:val="32"/>
          <w:szCs w:val="32"/>
        </w:rPr>
        <w:t>指挥部办公室。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紧缺状态报告内容应包括：基本情况、发生</w:t>
      </w:r>
      <w:r>
        <w:rPr>
          <w:rFonts w:hint="eastAsia" w:ascii="仿宋" w:hAnsi="仿宋" w:eastAsia="仿宋" w:cs="仿宋"/>
          <w:sz w:val="32"/>
          <w:szCs w:val="32"/>
          <w:lang w:val="en-US" w:eastAsia="zh-CN"/>
        </w:rPr>
        <w:t>时间</w:t>
      </w:r>
      <w:r>
        <w:rPr>
          <w:rFonts w:hint="eastAsia" w:ascii="仿宋" w:hAnsi="仿宋" w:eastAsia="仿宋" w:cs="仿宋"/>
          <w:sz w:val="32"/>
          <w:szCs w:val="32"/>
        </w:rPr>
        <w:t>、地点、原因；影响程度和损失程度;已采取的主要措施;事态受控制程度;需要解决的突出问题;发展态势预测;应对措施建议等。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3.3预警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3.3.1 预警启动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收到有关部门的信息报告后,</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指挥部办公室应会同有关成员单位立即组织力量进行全面调查核实，指导有关方面采取必要的控制或缓解措施。根据调查核实结果,</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指挥部办公室对事态紧缺状态进行评估，分析性质特点、扩散趋势、持续</w:t>
      </w:r>
      <w:r>
        <w:rPr>
          <w:rFonts w:hint="eastAsia" w:ascii="仿宋" w:hAnsi="仿宋" w:eastAsia="仿宋" w:cs="仿宋"/>
          <w:sz w:val="32"/>
          <w:szCs w:val="32"/>
          <w:lang w:val="en-US" w:eastAsia="zh-CN"/>
        </w:rPr>
        <w:t>时间</w:t>
      </w:r>
      <w:r>
        <w:rPr>
          <w:rFonts w:hint="eastAsia" w:ascii="仿宋" w:hAnsi="仿宋" w:eastAsia="仿宋" w:cs="仿宋"/>
          <w:sz w:val="32"/>
          <w:szCs w:val="32"/>
        </w:rPr>
        <w:t>以及对全</w:t>
      </w:r>
      <w:r>
        <w:rPr>
          <w:rFonts w:hint="eastAsia" w:ascii="仿宋" w:hAnsi="仿宋" w:eastAsia="仿宋" w:cs="仿宋"/>
          <w:sz w:val="32"/>
          <w:szCs w:val="32"/>
          <w:lang w:eastAsia="zh-CN"/>
        </w:rPr>
        <w:t>县</w:t>
      </w:r>
      <w:r>
        <w:rPr>
          <w:rFonts w:hint="eastAsia" w:ascii="仿宋" w:hAnsi="仿宋" w:eastAsia="仿宋" w:cs="仿宋"/>
          <w:sz w:val="32"/>
          <w:szCs w:val="32"/>
        </w:rPr>
        <w:t>经济运行各方面的潜在影响等，综合判断严重程度和影响范围。在研判可能发生煤电油运突发事件时,应及时向</w:t>
      </w:r>
      <w:r>
        <w:rPr>
          <w:rFonts w:hint="eastAsia" w:ascii="仿宋" w:hAnsi="仿宋" w:eastAsia="仿宋" w:cs="仿宋"/>
          <w:sz w:val="32"/>
          <w:szCs w:val="32"/>
          <w:lang w:eastAsia="zh-CN"/>
        </w:rPr>
        <w:t>县</w:t>
      </w:r>
      <w:r>
        <w:rPr>
          <w:rFonts w:hint="eastAsia" w:ascii="仿宋" w:hAnsi="仿宋" w:eastAsia="仿宋" w:cs="仿宋"/>
          <w:sz w:val="32"/>
          <w:szCs w:val="32"/>
        </w:rPr>
        <w:t>指挥部提出预警信息发布建议，同时通报各相关成员单位，主要涉及行业的管理部门及有关企业应</w:t>
      </w:r>
      <w:r>
        <w:rPr>
          <w:rFonts w:hint="eastAsia" w:ascii="仿宋" w:hAnsi="仿宋" w:eastAsia="仿宋" w:cs="仿宋"/>
          <w:sz w:val="32"/>
          <w:szCs w:val="32"/>
          <w:lang w:val="en-US" w:eastAsia="zh-CN"/>
        </w:rPr>
        <w:t>积极</w:t>
      </w:r>
      <w:r>
        <w:rPr>
          <w:rFonts w:hint="eastAsia" w:ascii="仿宋" w:hAnsi="仿宋" w:eastAsia="仿宋" w:cs="仿宋"/>
          <w:sz w:val="32"/>
          <w:szCs w:val="32"/>
        </w:rPr>
        <w:t>协助调查核实并配合实施相关应急措施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3.3.2预警信息发布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指挥部或其授权的相关部门及时向公众发布预警信息，并通报可能影响到的地区。</w:t>
      </w:r>
      <w:r>
        <w:rPr>
          <w:rFonts w:hint="eastAsia" w:ascii="仿宋" w:hAnsi="仿宋" w:eastAsia="仿宋" w:cs="仿宋"/>
          <w:color w:val="auto"/>
          <w:sz w:val="32"/>
          <w:szCs w:val="32"/>
          <w:lang w:val="en-US" w:eastAsia="zh-CN"/>
        </w:rPr>
        <w:t>所在地</w:t>
      </w:r>
      <w:r>
        <w:rPr>
          <w:rFonts w:hint="eastAsia" w:ascii="仿宋" w:hAnsi="仿宋" w:eastAsia="仿宋" w:cs="仿宋"/>
          <w:sz w:val="32"/>
          <w:szCs w:val="32"/>
        </w:rPr>
        <w:t>预警信息发布工作，按照上级预警信息发布要求,结合</w:t>
      </w:r>
      <w:r>
        <w:rPr>
          <w:rFonts w:hint="eastAsia" w:ascii="仿宋" w:hAnsi="仿宋" w:eastAsia="仿宋" w:cs="仿宋"/>
          <w:sz w:val="32"/>
          <w:szCs w:val="32"/>
          <w:lang w:val="en-US" w:eastAsia="zh-CN"/>
        </w:rPr>
        <w:t>该地区</w:t>
      </w:r>
      <w:r>
        <w:rPr>
          <w:rFonts w:hint="eastAsia" w:ascii="仿宋" w:hAnsi="仿宋" w:eastAsia="仿宋" w:cs="仿宋"/>
          <w:sz w:val="32"/>
          <w:szCs w:val="32"/>
        </w:rPr>
        <w:t>实际确定。各级指挥部办公室要将监测或接收到的可能导致煤电油运供应紧张的有关信息，及时通报可能受影响地区的相关职能部门。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3.3.3预警行动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预警信息发布后，</w:t>
      </w:r>
      <w:r>
        <w:rPr>
          <w:rFonts w:hint="eastAsia" w:ascii="仿宋" w:hAnsi="仿宋" w:eastAsia="仿宋" w:cs="仿宋"/>
          <w:sz w:val="32"/>
          <w:szCs w:val="32"/>
          <w:lang w:eastAsia="zh-CN"/>
        </w:rPr>
        <w:t>县</w:t>
      </w:r>
      <w:r>
        <w:rPr>
          <w:rFonts w:hint="eastAsia" w:ascii="仿宋" w:hAnsi="仿宋" w:eastAsia="仿宋" w:cs="仿宋"/>
          <w:sz w:val="32"/>
          <w:szCs w:val="32"/>
        </w:rPr>
        <w:t>指挥部视情况采取以下措施：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(1)分析研判。组织有关部门和机构、专业技术人员及专家，及时对预警信息进行分析研判,评估可能产生的受影响范围及危害程度。根据分析研判结果，</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指挥部办公室召开应急协调会议,对紧缺状态进行评估,分析性质特点、扩散趋势、持续时间以及对全</w:t>
      </w:r>
      <w:r>
        <w:rPr>
          <w:rFonts w:hint="eastAsia" w:ascii="仿宋" w:hAnsi="仿宋" w:eastAsia="仿宋" w:cs="仿宋"/>
          <w:sz w:val="32"/>
          <w:szCs w:val="32"/>
          <w:lang w:eastAsia="zh-CN"/>
        </w:rPr>
        <w:t>县</w:t>
      </w:r>
      <w:r>
        <w:rPr>
          <w:rFonts w:hint="eastAsia" w:ascii="仿宋" w:hAnsi="仿宋" w:eastAsia="仿宋" w:cs="仿宋"/>
          <w:sz w:val="32"/>
          <w:szCs w:val="32"/>
        </w:rPr>
        <w:t>国民经济各方面存在的实际和潜在影响等,综合判断严重程度和影响范围,提出煤电油运等综合协调应急措施建议，报</w:t>
      </w:r>
      <w:r>
        <w:rPr>
          <w:rFonts w:hint="eastAsia" w:ascii="仿宋" w:hAnsi="仿宋" w:eastAsia="仿宋" w:cs="仿宋"/>
          <w:sz w:val="32"/>
          <w:szCs w:val="32"/>
          <w:lang w:eastAsia="zh-CN"/>
        </w:rPr>
        <w:t>县</w:t>
      </w:r>
      <w:r>
        <w:rPr>
          <w:rFonts w:hint="eastAsia" w:ascii="仿宋" w:hAnsi="仿宋" w:eastAsia="仿宋" w:cs="仿宋"/>
          <w:sz w:val="32"/>
          <w:szCs w:val="32"/>
        </w:rPr>
        <w:t>指挥部批准后发布和实施。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(2)防范处置。迅速采取有效处置措施，控制事态发展。涉及煤电油运行业的管理部门及有关企业,应积极协助调查核实并配合实施相关应急措施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(3)应急准备。在确保安全的前提下，组织企业挖掘生产潜能，加大煤炭、电力、成品油的生产和</w:t>
      </w:r>
      <w:r>
        <w:rPr>
          <w:rFonts w:hint="eastAsia" w:ascii="仿宋" w:hAnsi="仿宋" w:eastAsia="仿宋" w:cs="仿宋"/>
          <w:sz w:val="32"/>
          <w:szCs w:val="32"/>
          <w:lang w:val="en-US" w:eastAsia="zh-CN"/>
        </w:rPr>
        <w:t>市场</w:t>
      </w:r>
      <w:r>
        <w:rPr>
          <w:rFonts w:hint="eastAsia" w:ascii="仿宋" w:hAnsi="仿宋" w:eastAsia="仿宋" w:cs="仿宋"/>
          <w:sz w:val="32"/>
          <w:szCs w:val="32"/>
        </w:rPr>
        <w:t>供应，保证运输通畅，做好应急准备</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舆</w:t>
      </w:r>
      <w:r>
        <w:rPr>
          <w:rFonts w:hint="eastAsia" w:ascii="仿宋" w:hAnsi="仿宋" w:eastAsia="仿宋" w:cs="仿宋"/>
          <w:sz w:val="32"/>
          <w:szCs w:val="32"/>
        </w:rPr>
        <w:t>论引导。及时准确发布事态最新情况，公布咨询电话，组织专家解读。加强相关</w:t>
      </w:r>
      <w:r>
        <w:rPr>
          <w:rFonts w:hint="eastAsia" w:ascii="仿宋" w:hAnsi="仿宋" w:eastAsia="仿宋" w:cs="仿宋"/>
          <w:sz w:val="32"/>
          <w:szCs w:val="32"/>
          <w:lang w:val="en-US" w:eastAsia="zh-CN"/>
        </w:rPr>
        <w:t>舆</w:t>
      </w:r>
      <w:r>
        <w:rPr>
          <w:rFonts w:hint="eastAsia" w:ascii="仿宋" w:hAnsi="仿宋" w:eastAsia="仿宋" w:cs="仿宋"/>
          <w:sz w:val="32"/>
          <w:szCs w:val="32"/>
        </w:rPr>
        <w:t>情监测，做好</w:t>
      </w:r>
      <w:r>
        <w:rPr>
          <w:rFonts w:hint="eastAsia" w:ascii="仿宋" w:hAnsi="仿宋" w:eastAsia="仿宋" w:cs="仿宋"/>
          <w:sz w:val="32"/>
          <w:szCs w:val="32"/>
          <w:lang w:val="en-US" w:eastAsia="zh-CN"/>
        </w:rPr>
        <w:t>舆</w:t>
      </w:r>
      <w:r>
        <w:rPr>
          <w:rFonts w:hint="eastAsia" w:ascii="仿宋" w:hAnsi="仿宋" w:eastAsia="仿宋" w:cs="仿宋"/>
          <w:sz w:val="32"/>
          <w:szCs w:val="32"/>
        </w:rPr>
        <w:t>论引导工作。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3.3.4预警调整和解除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发布煤电油运突发事件预警信息的政府或有关部门,应当根据事态发展情</w:t>
      </w:r>
      <w:r>
        <w:rPr>
          <w:rFonts w:hint="eastAsia" w:ascii="仿宋" w:hAnsi="仿宋" w:eastAsia="仿宋" w:cs="仿宋"/>
          <w:sz w:val="32"/>
          <w:szCs w:val="32"/>
          <w:lang w:eastAsia="zh-CN"/>
        </w:rPr>
        <w:t>况</w:t>
      </w:r>
      <w:r>
        <w:rPr>
          <w:rFonts w:hint="eastAsia" w:ascii="仿宋" w:hAnsi="仿宋" w:eastAsia="仿宋" w:cs="仿宋"/>
          <w:sz w:val="32"/>
          <w:szCs w:val="32"/>
        </w:rPr>
        <w:t>适时调整预警内容，当判定突发事件危险已经消除时，由发布预警信息的有关部门宣布预警解除。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4应急响应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依据紧缺状态的发展趋势、严重性、紧急程度和影响范围等，将响应等级划分为Ⅰ级、Ⅱ级、Ⅲ级。Ⅰ级为最高级别。</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4.1</w:t>
      </w:r>
      <w:r>
        <w:rPr>
          <w:rFonts w:hint="eastAsia" w:ascii="楷体" w:hAnsi="楷体" w:eastAsia="楷体" w:cs="楷体"/>
          <w:b/>
          <w:bCs/>
          <w:sz w:val="32"/>
          <w:szCs w:val="32"/>
          <w:lang w:val="en-US" w:eastAsia="zh-CN"/>
        </w:rPr>
        <w:t xml:space="preserve"> </w:t>
      </w:r>
      <w:r>
        <w:rPr>
          <w:rFonts w:hint="eastAsia" w:ascii="仿宋" w:hAnsi="仿宋" w:eastAsia="仿宋" w:cs="仿宋"/>
          <w:b/>
          <w:bCs/>
          <w:sz w:val="32"/>
          <w:szCs w:val="32"/>
        </w:rPr>
        <w:t>Ⅲ</w:t>
      </w:r>
      <w:r>
        <w:rPr>
          <w:rFonts w:hint="eastAsia" w:ascii="楷体" w:hAnsi="楷体" w:eastAsia="楷体" w:cs="楷体"/>
          <w:b/>
          <w:bCs/>
          <w:sz w:val="32"/>
          <w:szCs w:val="32"/>
        </w:rPr>
        <w:t>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4.1.1启动条件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当符合下列条件之一时，</w:t>
      </w:r>
      <w:r>
        <w:rPr>
          <w:rFonts w:hint="eastAsia" w:ascii="仿宋" w:hAnsi="仿宋" w:eastAsia="仿宋" w:cs="仿宋"/>
          <w:sz w:val="32"/>
          <w:szCs w:val="32"/>
          <w:lang w:eastAsia="zh-CN"/>
        </w:rPr>
        <w:t>县</w:t>
      </w:r>
      <w:r>
        <w:rPr>
          <w:rFonts w:hint="eastAsia" w:ascii="仿宋" w:hAnsi="仿宋" w:eastAsia="仿宋" w:cs="仿宋"/>
          <w:sz w:val="32"/>
          <w:szCs w:val="32"/>
        </w:rPr>
        <w:t>指挥部启动Ⅲ级响应：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(1)当发生煤电油运一般突发事件，短缺现象影响全</w:t>
      </w:r>
      <w:r>
        <w:rPr>
          <w:rFonts w:hint="eastAsia" w:ascii="仿宋" w:hAnsi="仿宋" w:eastAsia="仿宋" w:cs="仿宋"/>
          <w:sz w:val="32"/>
          <w:szCs w:val="32"/>
          <w:lang w:eastAsia="zh-CN"/>
        </w:rPr>
        <w:t>县</w:t>
      </w:r>
      <w:r>
        <w:rPr>
          <w:rFonts w:hint="eastAsia" w:ascii="仿宋" w:hAnsi="仿宋" w:eastAsia="仿宋" w:cs="仿宋"/>
          <w:sz w:val="32"/>
          <w:szCs w:val="32"/>
        </w:rPr>
        <w:t>部分</w:t>
      </w:r>
      <w:r>
        <w:rPr>
          <w:rFonts w:hint="eastAsia" w:ascii="仿宋" w:hAnsi="仿宋" w:eastAsia="仿宋" w:cs="仿宋"/>
          <w:sz w:val="32"/>
          <w:szCs w:val="32"/>
          <w:lang w:val="en-US" w:eastAsia="zh-CN"/>
        </w:rPr>
        <w:t>乡（镇）</w:t>
      </w:r>
      <w:r>
        <w:rPr>
          <w:rFonts w:hint="eastAsia" w:ascii="仿宋" w:hAnsi="仿宋" w:eastAsia="仿宋" w:cs="仿宋"/>
          <w:sz w:val="32"/>
          <w:szCs w:val="32"/>
        </w:rPr>
        <w:t>或局部地区经济正常运转、对当地经济平稳运行和社会生产生活秩序造成不利影响；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(2)依托</w:t>
      </w:r>
      <w:r>
        <w:rPr>
          <w:rFonts w:hint="eastAsia" w:ascii="仿宋" w:hAnsi="仿宋" w:eastAsia="仿宋" w:cs="仿宋"/>
          <w:sz w:val="32"/>
          <w:szCs w:val="32"/>
          <w:lang w:val="en-US" w:eastAsia="zh-CN"/>
        </w:rPr>
        <w:t>乡（镇）</w:t>
      </w:r>
      <w:r>
        <w:rPr>
          <w:rFonts w:hint="eastAsia" w:ascii="仿宋" w:hAnsi="仿宋" w:eastAsia="仿宋" w:cs="仿宋"/>
          <w:sz w:val="32"/>
          <w:szCs w:val="32"/>
        </w:rPr>
        <w:t>级力量可以应对处置的；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县</w:t>
      </w:r>
      <w:r>
        <w:rPr>
          <w:rFonts w:hint="eastAsia" w:ascii="仿宋" w:hAnsi="仿宋" w:eastAsia="仿宋" w:cs="仿宋"/>
          <w:sz w:val="32"/>
          <w:szCs w:val="32"/>
        </w:rPr>
        <w:t>指挥部认为应当启动Ⅲ级应急响应情形的。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4.1.2启动程序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指挥部办公室接到煤电油运短缺现象上报信息后应立即进行研判分析，将有关情况报告</w:t>
      </w:r>
      <w:r>
        <w:rPr>
          <w:rFonts w:hint="eastAsia" w:ascii="仿宋" w:hAnsi="仿宋" w:eastAsia="仿宋" w:cs="仿宋"/>
          <w:sz w:val="32"/>
          <w:szCs w:val="32"/>
          <w:lang w:eastAsia="zh-CN"/>
        </w:rPr>
        <w:t>县</w:t>
      </w:r>
      <w:r>
        <w:rPr>
          <w:rFonts w:hint="eastAsia" w:ascii="仿宋" w:hAnsi="仿宋" w:eastAsia="仿宋" w:cs="仿宋"/>
          <w:sz w:val="32"/>
          <w:szCs w:val="32"/>
        </w:rPr>
        <w:t>指挥部，提出启动Ⅲ级响应的建议,</w:t>
      </w:r>
      <w:r>
        <w:rPr>
          <w:rFonts w:hint="eastAsia" w:ascii="仿宋" w:hAnsi="仿宋" w:eastAsia="仿宋" w:cs="仿宋"/>
          <w:sz w:val="32"/>
          <w:szCs w:val="32"/>
          <w:lang w:eastAsia="zh-CN"/>
        </w:rPr>
        <w:t>县</w:t>
      </w:r>
      <w:r>
        <w:rPr>
          <w:rFonts w:hint="eastAsia" w:ascii="仿宋" w:hAnsi="仿宋" w:eastAsia="仿宋" w:cs="仿宋"/>
          <w:sz w:val="32"/>
          <w:szCs w:val="32"/>
        </w:rPr>
        <w:t>指挥部确认后，由</w:t>
      </w:r>
      <w:r>
        <w:rPr>
          <w:rFonts w:hint="eastAsia" w:ascii="仿宋" w:hAnsi="仿宋" w:eastAsia="仿宋" w:cs="仿宋"/>
          <w:sz w:val="32"/>
          <w:szCs w:val="32"/>
          <w:lang w:eastAsia="zh-CN"/>
        </w:rPr>
        <w:t>县</w:t>
      </w:r>
      <w:r>
        <w:rPr>
          <w:rFonts w:hint="eastAsia" w:ascii="仿宋" w:hAnsi="仿宋" w:eastAsia="仿宋" w:cs="仿宋"/>
          <w:sz w:val="32"/>
          <w:szCs w:val="32"/>
        </w:rPr>
        <w:t>指挥部办公室主任启动Ⅲ级应急响应。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4.1.3响应措施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(1)密切关注事态发展,加强煤电油运方面的信息沟通，并及时上报</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(2)适时通知成员单位、相关企业和有关部门做好应急准备，必要时调整煤电油运的生产调度负荷；</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(3)启动应急值班制度。要求相关职能部门主要工作人员保持联络畅通，根据事态紧急情</w:t>
      </w:r>
      <w:r>
        <w:rPr>
          <w:rFonts w:hint="eastAsia" w:ascii="仿宋" w:hAnsi="仿宋" w:eastAsia="仿宋" w:cs="仿宋"/>
          <w:sz w:val="32"/>
          <w:szCs w:val="32"/>
          <w:lang w:val="en-US" w:eastAsia="zh-CN"/>
        </w:rPr>
        <w:t>况</w:t>
      </w:r>
      <w:r>
        <w:rPr>
          <w:rFonts w:hint="eastAsia" w:ascii="仿宋" w:hAnsi="仿宋" w:eastAsia="仿宋" w:cs="仿宋"/>
          <w:sz w:val="32"/>
          <w:szCs w:val="32"/>
        </w:rPr>
        <w:t>编制值班表并公布值班电话，特别紧急时实行24小时在岗轮流值班；</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(4)当受影响地区</w:t>
      </w:r>
      <w:r>
        <w:rPr>
          <w:rFonts w:hint="eastAsia" w:ascii="仿宋" w:hAnsi="仿宋" w:eastAsia="仿宋" w:cs="仿宋"/>
          <w:sz w:val="32"/>
          <w:szCs w:val="32"/>
          <w:lang w:val="en-US" w:eastAsia="zh-CN"/>
        </w:rPr>
        <w:t>乡（镇）</w:t>
      </w:r>
      <w:r>
        <w:rPr>
          <w:rFonts w:hint="eastAsia" w:ascii="仿宋" w:hAnsi="仿宋" w:eastAsia="仿宋" w:cs="仿宋"/>
          <w:sz w:val="32"/>
          <w:szCs w:val="32"/>
        </w:rPr>
        <w:t>人民政府应急能力不足提出支援请求时,</w:t>
      </w:r>
      <w:r>
        <w:rPr>
          <w:rFonts w:hint="eastAsia" w:ascii="仿宋" w:hAnsi="仿宋" w:eastAsia="仿宋" w:cs="仿宋"/>
          <w:sz w:val="32"/>
          <w:szCs w:val="32"/>
          <w:lang w:eastAsia="zh-CN"/>
        </w:rPr>
        <w:t>县</w:t>
      </w:r>
      <w:r>
        <w:rPr>
          <w:rFonts w:hint="eastAsia" w:ascii="仿宋" w:hAnsi="仿宋" w:eastAsia="仿宋" w:cs="仿宋"/>
          <w:sz w:val="32"/>
          <w:szCs w:val="32"/>
        </w:rPr>
        <w:t>指挥部应立即组织相关力量对当地煤电油运进行综合协调。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4.2</w:t>
      </w:r>
      <w:r>
        <w:rPr>
          <w:rFonts w:hint="eastAsia" w:ascii="楷体" w:hAnsi="楷体" w:eastAsia="楷体" w:cs="楷体"/>
          <w:b/>
          <w:bCs/>
          <w:sz w:val="32"/>
          <w:szCs w:val="32"/>
          <w:lang w:val="en-US" w:eastAsia="zh-CN"/>
        </w:rPr>
        <w:t xml:space="preserve"> </w:t>
      </w:r>
      <w:r>
        <w:rPr>
          <w:rFonts w:hint="eastAsia" w:ascii="宋体" w:hAnsi="宋体" w:eastAsia="宋体" w:cs="宋体"/>
          <w:b/>
          <w:bCs/>
          <w:sz w:val="32"/>
          <w:szCs w:val="32"/>
        </w:rPr>
        <w:t>Ⅱ</w:t>
      </w:r>
      <w:r>
        <w:rPr>
          <w:rFonts w:hint="eastAsia" w:ascii="楷体" w:hAnsi="楷体" w:eastAsia="楷体" w:cs="楷体"/>
          <w:b/>
          <w:bCs/>
          <w:sz w:val="32"/>
          <w:szCs w:val="32"/>
        </w:rPr>
        <w:t>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4.2.1启动条件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当符合下列条件之一时，</w:t>
      </w:r>
      <w:r>
        <w:rPr>
          <w:rFonts w:hint="eastAsia" w:ascii="仿宋" w:hAnsi="仿宋" w:eastAsia="仿宋" w:cs="仿宋"/>
          <w:sz w:val="32"/>
          <w:szCs w:val="32"/>
          <w:lang w:eastAsia="zh-CN"/>
        </w:rPr>
        <w:t>县</w:t>
      </w:r>
      <w:r>
        <w:rPr>
          <w:rFonts w:hint="eastAsia" w:ascii="仿宋" w:hAnsi="仿宋" w:eastAsia="仿宋" w:cs="仿宋"/>
          <w:sz w:val="32"/>
          <w:szCs w:val="32"/>
        </w:rPr>
        <w:t>指挥部启动</w:t>
      </w:r>
      <w:r>
        <w:rPr>
          <w:rFonts w:hint="eastAsia" w:ascii="仿宋" w:hAnsi="仿宋" w:eastAsia="仿宋" w:cs="仿宋"/>
          <w:sz w:val="32"/>
          <w:szCs w:val="32"/>
          <w:lang w:eastAsia="zh-CN"/>
        </w:rPr>
        <w:t>Ⅱ</w:t>
      </w:r>
      <w:r>
        <w:rPr>
          <w:rFonts w:hint="eastAsia" w:ascii="仿宋" w:hAnsi="仿宋" w:eastAsia="仿宋" w:cs="仿宋"/>
          <w:sz w:val="32"/>
          <w:szCs w:val="32"/>
        </w:rPr>
        <w:t>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(1)当煤电油运短缺现象影响全</w:t>
      </w:r>
      <w:r>
        <w:rPr>
          <w:rFonts w:hint="eastAsia" w:ascii="仿宋" w:hAnsi="仿宋" w:eastAsia="仿宋" w:cs="仿宋"/>
          <w:sz w:val="32"/>
          <w:szCs w:val="32"/>
          <w:lang w:eastAsia="zh-CN"/>
        </w:rPr>
        <w:t>县</w:t>
      </w:r>
      <w:r>
        <w:rPr>
          <w:rFonts w:hint="eastAsia" w:ascii="仿宋" w:hAnsi="仿宋" w:eastAsia="仿宋" w:cs="仿宋"/>
          <w:sz w:val="32"/>
          <w:szCs w:val="32"/>
        </w:rPr>
        <w:t>工业经济正常运转、对全</w:t>
      </w:r>
      <w:r>
        <w:rPr>
          <w:rFonts w:hint="eastAsia" w:ascii="仿宋" w:hAnsi="仿宋" w:eastAsia="仿宋" w:cs="仿宋"/>
          <w:sz w:val="32"/>
          <w:szCs w:val="32"/>
          <w:lang w:eastAsia="zh-CN"/>
        </w:rPr>
        <w:t>县</w:t>
      </w:r>
      <w:r>
        <w:rPr>
          <w:rFonts w:hint="eastAsia" w:ascii="仿宋" w:hAnsi="仿宋" w:eastAsia="仿宋" w:cs="仿宋"/>
          <w:sz w:val="32"/>
          <w:szCs w:val="32"/>
        </w:rPr>
        <w:t>经济平稳运行和社会生产生活秩序造成一定威胁；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(2)发生较大煤电油运突发事件；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(3)超出</w:t>
      </w:r>
      <w:r>
        <w:rPr>
          <w:rFonts w:hint="eastAsia" w:ascii="仿宋" w:hAnsi="仿宋" w:eastAsia="仿宋" w:cs="仿宋"/>
          <w:sz w:val="32"/>
          <w:szCs w:val="32"/>
          <w:lang w:val="en-US" w:eastAsia="zh-CN"/>
        </w:rPr>
        <w:t>乡（镇）</w:t>
      </w:r>
      <w:r>
        <w:rPr>
          <w:rFonts w:hint="eastAsia" w:ascii="仿宋" w:hAnsi="仿宋" w:eastAsia="仿宋" w:cs="仿宋"/>
          <w:sz w:val="32"/>
          <w:szCs w:val="32"/>
        </w:rPr>
        <w:t>级能力处置</w:t>
      </w:r>
      <w:r>
        <w:rPr>
          <w:rFonts w:hint="eastAsia" w:ascii="仿宋" w:hAnsi="仿宋" w:eastAsia="仿宋" w:cs="仿宋"/>
          <w:sz w:val="32"/>
          <w:szCs w:val="32"/>
          <w:lang w:val="en-US" w:eastAsia="zh-CN"/>
        </w:rPr>
        <w:t>范围</w:t>
      </w:r>
      <w:r>
        <w:rPr>
          <w:rFonts w:hint="eastAsia" w:ascii="仿宋" w:hAnsi="仿宋" w:eastAsia="仿宋" w:cs="仿宋"/>
          <w:sz w:val="32"/>
          <w:szCs w:val="32"/>
        </w:rPr>
        <w:t>，必须由</w:t>
      </w:r>
      <w:r>
        <w:rPr>
          <w:rFonts w:hint="eastAsia" w:ascii="仿宋" w:hAnsi="仿宋" w:eastAsia="仿宋" w:cs="仿宋"/>
          <w:sz w:val="32"/>
          <w:szCs w:val="32"/>
          <w:lang w:eastAsia="zh-CN"/>
        </w:rPr>
        <w:t>县</w:t>
      </w:r>
      <w:r>
        <w:rPr>
          <w:rFonts w:hint="eastAsia" w:ascii="仿宋" w:hAnsi="仿宋" w:eastAsia="仿宋" w:cs="仿宋"/>
          <w:sz w:val="32"/>
          <w:szCs w:val="32"/>
        </w:rPr>
        <w:t>级应急能力处置的；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县</w:t>
      </w:r>
      <w:r>
        <w:rPr>
          <w:rFonts w:hint="eastAsia" w:ascii="仿宋" w:hAnsi="仿宋" w:eastAsia="仿宋" w:cs="仿宋"/>
          <w:sz w:val="32"/>
          <w:szCs w:val="32"/>
        </w:rPr>
        <w:t>指挥部认为应当启动</w:t>
      </w:r>
      <w:r>
        <w:rPr>
          <w:rFonts w:hint="eastAsia" w:ascii="仿宋" w:hAnsi="仿宋" w:eastAsia="仿宋" w:cs="仿宋"/>
          <w:sz w:val="32"/>
          <w:szCs w:val="32"/>
          <w:lang w:eastAsia="zh-CN"/>
        </w:rPr>
        <w:t>Ⅱ</w:t>
      </w:r>
      <w:r>
        <w:rPr>
          <w:rFonts w:hint="eastAsia" w:ascii="仿宋" w:hAnsi="仿宋" w:eastAsia="仿宋" w:cs="仿宋"/>
          <w:sz w:val="32"/>
          <w:szCs w:val="32"/>
        </w:rPr>
        <w:t>级响应的情形。</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4.2.2启动程序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当较大煤电油运突发事件发生后,</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指挥部办公室应立即进行研判分析,将有关情况</w:t>
      </w:r>
      <w:r>
        <w:rPr>
          <w:rFonts w:hint="eastAsia" w:ascii="仿宋" w:hAnsi="仿宋" w:eastAsia="仿宋" w:cs="仿宋"/>
          <w:sz w:val="32"/>
          <w:szCs w:val="32"/>
          <w:lang w:val="en-US" w:eastAsia="zh-CN"/>
        </w:rPr>
        <w:t>报</w:t>
      </w:r>
      <w:r>
        <w:rPr>
          <w:rFonts w:hint="eastAsia" w:ascii="仿宋" w:hAnsi="仿宋" w:eastAsia="仿宋" w:cs="仿宋"/>
          <w:sz w:val="32"/>
          <w:szCs w:val="32"/>
          <w:lang w:eastAsia="zh-CN"/>
        </w:rPr>
        <w:t>县</w:t>
      </w:r>
      <w:r>
        <w:rPr>
          <w:rFonts w:hint="eastAsia" w:ascii="仿宋" w:hAnsi="仿宋" w:eastAsia="仿宋" w:cs="仿宋"/>
          <w:sz w:val="32"/>
          <w:szCs w:val="32"/>
        </w:rPr>
        <w:t>指挥部并提出启动</w:t>
      </w:r>
      <w:r>
        <w:rPr>
          <w:rFonts w:hint="eastAsia" w:ascii="仿宋" w:hAnsi="仿宋" w:eastAsia="仿宋" w:cs="仿宋"/>
          <w:sz w:val="32"/>
          <w:szCs w:val="32"/>
          <w:lang w:eastAsia="zh-CN"/>
        </w:rPr>
        <w:t>Ⅱ</w:t>
      </w:r>
      <w:r>
        <w:rPr>
          <w:rFonts w:hint="eastAsia" w:ascii="仿宋" w:hAnsi="仿宋" w:eastAsia="仿宋" w:cs="仿宋"/>
          <w:sz w:val="32"/>
          <w:szCs w:val="32"/>
        </w:rPr>
        <w:t>级响应建议,同时通报各成员单位和相关企业做好应急准备，</w:t>
      </w:r>
      <w:r>
        <w:rPr>
          <w:rFonts w:hint="eastAsia" w:ascii="仿宋" w:hAnsi="仿宋" w:eastAsia="仿宋" w:cs="仿宋"/>
          <w:sz w:val="32"/>
          <w:szCs w:val="32"/>
          <w:lang w:eastAsia="zh-CN"/>
        </w:rPr>
        <w:t>县</w:t>
      </w:r>
      <w:r>
        <w:rPr>
          <w:rFonts w:hint="eastAsia" w:ascii="仿宋" w:hAnsi="仿宋" w:eastAsia="仿宋" w:cs="仿宋"/>
          <w:sz w:val="32"/>
          <w:szCs w:val="32"/>
        </w:rPr>
        <w:t>指挥部确认并由指挥长或副指挥长启动并组织实施</w:t>
      </w:r>
      <w:r>
        <w:rPr>
          <w:rFonts w:hint="eastAsia" w:ascii="仿宋" w:hAnsi="仿宋" w:eastAsia="仿宋" w:cs="仿宋"/>
          <w:sz w:val="32"/>
          <w:szCs w:val="32"/>
          <w:lang w:eastAsia="zh-CN"/>
        </w:rPr>
        <w:t>Ⅱ</w:t>
      </w:r>
      <w:r>
        <w:rPr>
          <w:rFonts w:hint="eastAsia" w:ascii="仿宋" w:hAnsi="仿宋" w:eastAsia="仿宋" w:cs="仿宋"/>
          <w:sz w:val="32"/>
          <w:szCs w:val="32"/>
        </w:rPr>
        <w:t>级应急响应。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4.2.3响应措施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lang w:eastAsia="zh-CN"/>
        </w:rPr>
        <w:t>Ⅲ</w:t>
      </w:r>
      <w:r>
        <w:rPr>
          <w:rFonts w:hint="eastAsia" w:ascii="仿宋" w:hAnsi="仿宋" w:eastAsia="仿宋" w:cs="仿宋"/>
          <w:sz w:val="32"/>
          <w:szCs w:val="32"/>
        </w:rPr>
        <w:t>级响应措施的基础上采取以下措施：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(1)组织人员赶赴事发现场，根据需要成立现场指挥部，组织开展应对工作；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(2)密切跟踪掌握煤电油运紧缺情况，向有关部门、组织或企业提出快速上报有关信息的具体要求，情况紧急时采取日报、专报，及时整理汇总向</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政府报告；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(3)组织相关企业在确保安全的前提下挖掘生产和供应潜力,必要时根据</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政府授权,依法有偿征用调拨企业库存物资或设备，保障紧急需求；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(4)在煤炭、电力、成品油特别紧缺情</w:t>
      </w:r>
      <w:r>
        <w:rPr>
          <w:rFonts w:hint="eastAsia" w:ascii="仿宋" w:hAnsi="仿宋" w:eastAsia="仿宋" w:cs="仿宋"/>
          <w:sz w:val="32"/>
          <w:szCs w:val="32"/>
          <w:lang w:val="en-US" w:eastAsia="zh-CN"/>
        </w:rPr>
        <w:t>况</w:t>
      </w:r>
      <w:r>
        <w:rPr>
          <w:rFonts w:hint="eastAsia" w:ascii="仿宋" w:hAnsi="仿宋" w:eastAsia="仿宋" w:cs="仿宋"/>
          <w:sz w:val="32"/>
          <w:szCs w:val="32"/>
        </w:rPr>
        <w:t>下，依法依规对部分地区或企业生产和销售实行临时管制，下达生产、调配和运输任务指令，并组织有关单位具体实施；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(5)组织有关企业紧急采购,动用政府应急储备物资或商品，征调相关库存物资或商品，缓解紧急需求；</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(6)根据应急需要,县级指挥部对基本生活必需的煤电油运实行统筹分配，根据事态发展临时调整资源配置，优先供应应急措施保障对象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(7)指导</w:t>
      </w:r>
      <w:r>
        <w:rPr>
          <w:rFonts w:hint="eastAsia" w:ascii="仿宋" w:hAnsi="仿宋" w:eastAsia="仿宋" w:cs="仿宋"/>
          <w:sz w:val="32"/>
          <w:szCs w:val="32"/>
          <w:lang w:val="en-US" w:eastAsia="zh-CN"/>
        </w:rPr>
        <w:t>乡（镇）</w:t>
      </w:r>
      <w:r>
        <w:rPr>
          <w:rFonts w:hint="eastAsia" w:ascii="仿宋" w:hAnsi="仿宋" w:eastAsia="仿宋" w:cs="仿宋"/>
          <w:sz w:val="32"/>
          <w:szCs w:val="32"/>
        </w:rPr>
        <w:t>级政府和有关行业需求</w:t>
      </w:r>
      <w:r>
        <w:rPr>
          <w:rFonts w:hint="eastAsia" w:ascii="仿宋" w:hAnsi="仿宋" w:eastAsia="仿宋" w:cs="仿宋"/>
          <w:sz w:val="32"/>
          <w:szCs w:val="32"/>
          <w:lang w:val="en-US" w:eastAsia="zh-CN"/>
        </w:rPr>
        <w:t>加强</w:t>
      </w:r>
      <w:r>
        <w:rPr>
          <w:rFonts w:hint="eastAsia" w:ascii="仿宋" w:hAnsi="仿宋" w:eastAsia="仿宋" w:cs="仿宋"/>
          <w:sz w:val="32"/>
          <w:szCs w:val="32"/>
        </w:rPr>
        <w:t>管理，在煤电油运供给</w:t>
      </w:r>
      <w:r>
        <w:rPr>
          <w:rFonts w:hint="eastAsia" w:ascii="仿宋" w:hAnsi="仿宋" w:eastAsia="仿宋" w:cs="仿宋"/>
          <w:sz w:val="32"/>
          <w:szCs w:val="32"/>
          <w:lang w:val="en-US" w:eastAsia="zh-CN"/>
        </w:rPr>
        <w:t>已</w:t>
      </w:r>
      <w:r>
        <w:rPr>
          <w:rFonts w:hint="eastAsia" w:ascii="仿宋" w:hAnsi="仿宋" w:eastAsia="仿宋" w:cs="仿宋"/>
          <w:sz w:val="32"/>
          <w:szCs w:val="32"/>
        </w:rPr>
        <w:t>经满负荷生产的情况下,适当</w:t>
      </w:r>
      <w:r>
        <w:rPr>
          <w:rFonts w:hint="eastAsia" w:ascii="仿宋" w:hAnsi="仿宋" w:eastAsia="仿宋" w:cs="仿宋"/>
          <w:sz w:val="32"/>
          <w:szCs w:val="32"/>
          <w:lang w:val="en-US" w:eastAsia="zh-CN"/>
        </w:rPr>
        <w:t>干</w:t>
      </w:r>
      <w:r>
        <w:rPr>
          <w:rFonts w:hint="eastAsia" w:ascii="仿宋" w:hAnsi="仿宋" w:eastAsia="仿宋" w:cs="仿宋"/>
          <w:sz w:val="32"/>
          <w:szCs w:val="32"/>
        </w:rPr>
        <w:t>预对煤电油运需求的增长速度和结构；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(8)统一组织事件信息发布、</w:t>
      </w:r>
      <w:r>
        <w:rPr>
          <w:rFonts w:hint="eastAsia" w:ascii="仿宋" w:hAnsi="仿宋" w:eastAsia="仿宋" w:cs="仿宋"/>
          <w:sz w:val="32"/>
          <w:szCs w:val="32"/>
          <w:lang w:eastAsia="zh-CN"/>
        </w:rPr>
        <w:t>舆论</w:t>
      </w:r>
      <w:r>
        <w:rPr>
          <w:rFonts w:hint="eastAsia" w:ascii="仿宋" w:hAnsi="仿宋" w:eastAsia="仿宋" w:cs="仿宋"/>
          <w:sz w:val="32"/>
          <w:szCs w:val="32"/>
        </w:rPr>
        <w:t>引导和信息通报。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4.3</w:t>
      </w:r>
      <w:r>
        <w:rPr>
          <w:rFonts w:hint="eastAsia" w:ascii="楷体" w:hAnsi="楷体" w:eastAsia="楷体" w:cs="楷体"/>
          <w:b/>
          <w:bCs/>
          <w:sz w:val="32"/>
          <w:szCs w:val="32"/>
          <w:lang w:val="en-US" w:eastAsia="zh-CN"/>
        </w:rPr>
        <w:t xml:space="preserve"> </w:t>
      </w:r>
      <w:r>
        <w:rPr>
          <w:rFonts w:hint="eastAsia" w:ascii="宋体" w:hAnsi="宋体" w:eastAsia="宋体" w:cs="宋体"/>
          <w:b/>
          <w:bCs/>
          <w:sz w:val="32"/>
          <w:szCs w:val="32"/>
        </w:rPr>
        <w:t>Ⅰ</w:t>
      </w:r>
      <w:r>
        <w:rPr>
          <w:rFonts w:hint="eastAsia" w:ascii="楷体" w:hAnsi="楷体" w:eastAsia="楷体" w:cs="楷体"/>
          <w:b/>
          <w:bCs/>
          <w:sz w:val="32"/>
          <w:szCs w:val="32"/>
        </w:rPr>
        <w:t>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4.3.1启动条件</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当符合下列条件之一时,</w:t>
      </w:r>
      <w:r>
        <w:rPr>
          <w:rFonts w:hint="eastAsia" w:ascii="仿宋" w:hAnsi="仿宋" w:eastAsia="仿宋" w:cs="仿宋"/>
          <w:sz w:val="32"/>
          <w:szCs w:val="32"/>
          <w:lang w:eastAsia="zh-CN"/>
        </w:rPr>
        <w:t>县</w:t>
      </w:r>
      <w:r>
        <w:rPr>
          <w:rFonts w:hint="eastAsia" w:ascii="仿宋" w:hAnsi="仿宋" w:eastAsia="仿宋" w:cs="仿宋"/>
          <w:sz w:val="32"/>
          <w:szCs w:val="32"/>
        </w:rPr>
        <w:t>指挥部启动</w:t>
      </w:r>
      <w:r>
        <w:rPr>
          <w:rFonts w:hint="eastAsia" w:ascii="仿宋" w:hAnsi="仿宋" w:eastAsia="仿宋" w:cs="仿宋"/>
          <w:sz w:val="32"/>
          <w:szCs w:val="32"/>
          <w:lang w:eastAsia="zh-CN"/>
        </w:rPr>
        <w:t>Ⅰ</w:t>
      </w:r>
      <w:r>
        <w:rPr>
          <w:rFonts w:hint="eastAsia" w:ascii="仿宋" w:hAnsi="仿宋" w:eastAsia="仿宋" w:cs="仿宋"/>
          <w:sz w:val="32"/>
          <w:szCs w:val="32"/>
        </w:rPr>
        <w:t>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(1)当煤电油运发生突发事件短缺，严重影响全</w:t>
      </w:r>
      <w:r>
        <w:rPr>
          <w:rFonts w:hint="eastAsia" w:ascii="仿宋" w:hAnsi="仿宋" w:eastAsia="仿宋" w:cs="仿宋"/>
          <w:sz w:val="32"/>
          <w:szCs w:val="32"/>
          <w:lang w:eastAsia="zh-CN"/>
        </w:rPr>
        <w:t>县</w:t>
      </w:r>
      <w:r>
        <w:rPr>
          <w:rFonts w:hint="eastAsia" w:ascii="仿宋" w:hAnsi="仿宋" w:eastAsia="仿宋" w:cs="仿宋"/>
          <w:sz w:val="32"/>
          <w:szCs w:val="32"/>
        </w:rPr>
        <w:t>工业经济正常运转、对全</w:t>
      </w:r>
      <w:r>
        <w:rPr>
          <w:rFonts w:hint="eastAsia" w:ascii="仿宋" w:hAnsi="仿宋" w:eastAsia="仿宋" w:cs="仿宋"/>
          <w:sz w:val="32"/>
          <w:szCs w:val="32"/>
          <w:lang w:eastAsia="zh-CN"/>
        </w:rPr>
        <w:t>县</w:t>
      </w:r>
      <w:r>
        <w:rPr>
          <w:rFonts w:hint="eastAsia" w:ascii="仿宋" w:hAnsi="仿宋" w:eastAsia="仿宋" w:cs="仿宋"/>
          <w:sz w:val="32"/>
          <w:szCs w:val="32"/>
        </w:rPr>
        <w:t>国民经济平稳运行和社会生产生活秩序造成严重威胁：</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(2)超出</w:t>
      </w:r>
      <w:r>
        <w:rPr>
          <w:rFonts w:hint="eastAsia" w:ascii="仿宋" w:hAnsi="仿宋" w:eastAsia="仿宋" w:cs="仿宋"/>
          <w:sz w:val="32"/>
          <w:szCs w:val="32"/>
          <w:lang w:eastAsia="zh-CN"/>
        </w:rPr>
        <w:t>县</w:t>
      </w:r>
      <w:r>
        <w:rPr>
          <w:rFonts w:hint="eastAsia" w:ascii="仿宋" w:hAnsi="仿宋" w:eastAsia="仿宋" w:cs="仿宋"/>
          <w:sz w:val="32"/>
          <w:szCs w:val="32"/>
        </w:rPr>
        <w:t>指挥部应急处置能力的；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县</w:t>
      </w:r>
      <w:r>
        <w:rPr>
          <w:rFonts w:hint="eastAsia" w:ascii="仿宋" w:hAnsi="仿宋" w:eastAsia="仿宋" w:cs="仿宋"/>
          <w:sz w:val="32"/>
          <w:szCs w:val="32"/>
        </w:rPr>
        <w:t>指挥部认为应该启动</w:t>
      </w:r>
      <w:r>
        <w:rPr>
          <w:rFonts w:hint="eastAsia" w:ascii="仿宋" w:hAnsi="仿宋" w:eastAsia="仿宋" w:cs="仿宋"/>
          <w:sz w:val="32"/>
          <w:szCs w:val="32"/>
          <w:lang w:eastAsia="zh-CN"/>
        </w:rPr>
        <w:t>Ⅰ</w:t>
      </w:r>
      <w:r>
        <w:rPr>
          <w:rFonts w:hint="eastAsia" w:ascii="仿宋" w:hAnsi="仿宋" w:eastAsia="仿宋" w:cs="仿宋"/>
          <w:sz w:val="32"/>
          <w:szCs w:val="32"/>
        </w:rPr>
        <w:t>级响应的。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4.3.2启动程序</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煤电油运突发事件发生后,</w:t>
      </w:r>
      <w:r>
        <w:rPr>
          <w:rFonts w:hint="eastAsia" w:ascii="仿宋" w:hAnsi="仿宋" w:eastAsia="仿宋" w:cs="仿宋"/>
          <w:sz w:val="32"/>
          <w:szCs w:val="32"/>
          <w:lang w:eastAsia="zh-CN"/>
        </w:rPr>
        <w:t>县</w:t>
      </w:r>
      <w:r>
        <w:rPr>
          <w:rFonts w:hint="eastAsia" w:ascii="仿宋" w:hAnsi="仿宋" w:eastAsia="仿宋" w:cs="仿宋"/>
          <w:sz w:val="32"/>
          <w:szCs w:val="32"/>
        </w:rPr>
        <w:t>指挥部办公室立即组织各成员单位进行调研分析，并将有关情况报告</w:t>
      </w:r>
      <w:r>
        <w:rPr>
          <w:rFonts w:hint="eastAsia" w:ascii="仿宋" w:hAnsi="仿宋" w:eastAsia="仿宋" w:cs="仿宋"/>
          <w:sz w:val="32"/>
          <w:szCs w:val="32"/>
          <w:lang w:eastAsia="zh-CN"/>
        </w:rPr>
        <w:t>县</w:t>
      </w:r>
      <w:r>
        <w:rPr>
          <w:rFonts w:hint="eastAsia" w:ascii="仿宋" w:hAnsi="仿宋" w:eastAsia="仿宋" w:cs="仿宋"/>
          <w:sz w:val="32"/>
          <w:szCs w:val="32"/>
        </w:rPr>
        <w:t>指挥部，提出启动I级响应建议，同时报</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政府，并通报各成员单位和相关企业。</w:t>
      </w:r>
      <w:r>
        <w:rPr>
          <w:rFonts w:hint="eastAsia" w:ascii="仿宋" w:hAnsi="仿宋" w:eastAsia="仿宋" w:cs="仿宋"/>
          <w:sz w:val="32"/>
          <w:szCs w:val="32"/>
          <w:lang w:eastAsia="zh-CN"/>
        </w:rPr>
        <w:t>县</w:t>
      </w:r>
      <w:r>
        <w:rPr>
          <w:rFonts w:hint="eastAsia" w:ascii="仿宋" w:hAnsi="仿宋" w:eastAsia="仿宋" w:cs="仿宋"/>
          <w:sz w:val="32"/>
          <w:szCs w:val="32"/>
        </w:rPr>
        <w:t>指挥部确认后，由指挥长启动并组织实施</w:t>
      </w:r>
      <w:r>
        <w:rPr>
          <w:rFonts w:hint="eastAsia" w:ascii="仿宋" w:hAnsi="仿宋" w:eastAsia="仿宋" w:cs="仿宋"/>
          <w:sz w:val="32"/>
          <w:szCs w:val="32"/>
          <w:lang w:eastAsia="zh-CN"/>
        </w:rPr>
        <w:t>Ⅰ</w:t>
      </w:r>
      <w:r>
        <w:rPr>
          <w:rFonts w:hint="eastAsia" w:ascii="仿宋" w:hAnsi="仿宋" w:eastAsia="仿宋" w:cs="仿宋"/>
          <w:sz w:val="32"/>
          <w:szCs w:val="32"/>
        </w:rPr>
        <w:t>级响应。</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4.3.3响应措施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在</w:t>
      </w:r>
      <w:r>
        <w:rPr>
          <w:rFonts w:hint="eastAsia" w:ascii="宋体" w:hAnsi="宋体" w:eastAsia="宋体" w:cs="宋体"/>
          <w:sz w:val="32"/>
          <w:szCs w:val="32"/>
        </w:rPr>
        <w:t>Ⅱ</w:t>
      </w:r>
      <w:r>
        <w:rPr>
          <w:rFonts w:hint="eastAsia" w:ascii="仿宋" w:hAnsi="仿宋" w:eastAsia="仿宋" w:cs="仿宋"/>
          <w:sz w:val="32"/>
          <w:szCs w:val="32"/>
        </w:rPr>
        <w:t>级响应措施的基础上采取以下措施：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(1)向</w:t>
      </w:r>
      <w:r>
        <w:rPr>
          <w:rFonts w:hint="eastAsia" w:ascii="仿宋" w:hAnsi="仿宋" w:eastAsia="仿宋" w:cs="仿宋"/>
          <w:sz w:val="32"/>
          <w:szCs w:val="32"/>
          <w:lang w:val="en-US" w:eastAsia="zh-CN"/>
        </w:rPr>
        <w:t>市</w:t>
      </w:r>
      <w:r>
        <w:rPr>
          <w:rFonts w:hint="eastAsia" w:ascii="仿宋" w:hAnsi="仿宋" w:eastAsia="仿宋" w:cs="仿宋"/>
          <w:sz w:val="32"/>
          <w:szCs w:val="32"/>
        </w:rPr>
        <w:t>指挥部或有关部门提出应急支援申请，请求</w:t>
      </w:r>
      <w:r>
        <w:rPr>
          <w:rFonts w:hint="eastAsia" w:ascii="仿宋" w:hAnsi="仿宋" w:eastAsia="仿宋" w:cs="仿宋"/>
          <w:sz w:val="32"/>
          <w:szCs w:val="32"/>
          <w:lang w:val="en-US" w:eastAsia="zh-CN"/>
        </w:rPr>
        <w:t>市级</w:t>
      </w:r>
      <w:r>
        <w:rPr>
          <w:rFonts w:hint="eastAsia" w:ascii="仿宋" w:hAnsi="仿宋" w:eastAsia="仿宋" w:cs="仿宋"/>
          <w:sz w:val="32"/>
          <w:szCs w:val="32"/>
        </w:rPr>
        <w:t>相关部门组织应急采购(包括应急进口）,组织协调周边</w:t>
      </w:r>
      <w:r>
        <w:rPr>
          <w:rFonts w:hint="eastAsia" w:ascii="仿宋" w:hAnsi="仿宋" w:eastAsia="仿宋" w:cs="仿宋"/>
          <w:sz w:val="32"/>
          <w:szCs w:val="32"/>
          <w:lang w:eastAsia="zh-CN"/>
        </w:rPr>
        <w:t>县</w:t>
      </w:r>
      <w:r>
        <w:rPr>
          <w:rFonts w:hint="eastAsia" w:ascii="仿宋" w:hAnsi="仿宋" w:eastAsia="仿宋" w:cs="仿宋"/>
          <w:sz w:val="32"/>
          <w:szCs w:val="32"/>
        </w:rPr>
        <w:t>实施应急支援；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县</w:t>
      </w:r>
      <w:r>
        <w:rPr>
          <w:rFonts w:hint="eastAsia" w:ascii="仿宋" w:hAnsi="仿宋" w:eastAsia="仿宋" w:cs="仿宋"/>
          <w:sz w:val="32"/>
          <w:szCs w:val="32"/>
        </w:rPr>
        <w:t>指挥部对各</w:t>
      </w:r>
      <w:r>
        <w:rPr>
          <w:rFonts w:hint="eastAsia" w:ascii="仿宋" w:hAnsi="仿宋" w:eastAsia="仿宋" w:cs="仿宋"/>
          <w:sz w:val="32"/>
          <w:szCs w:val="32"/>
          <w:lang w:val="en-US" w:eastAsia="zh-CN"/>
        </w:rPr>
        <w:t>乡（镇）</w:t>
      </w:r>
      <w:r>
        <w:rPr>
          <w:rFonts w:hint="eastAsia" w:ascii="仿宋" w:hAnsi="仿宋" w:eastAsia="仿宋" w:cs="仿宋"/>
          <w:sz w:val="32"/>
          <w:szCs w:val="32"/>
        </w:rPr>
        <w:t>基本生活必需的煤电油运实行统筹分配，必要时实行限量供应，解</w:t>
      </w:r>
      <w:r>
        <w:rPr>
          <w:rFonts w:hint="eastAsia" w:ascii="仿宋" w:hAnsi="仿宋" w:eastAsia="仿宋" w:cs="仿宋"/>
          <w:sz w:val="32"/>
          <w:szCs w:val="32"/>
          <w:lang w:val="en-US" w:eastAsia="zh-CN"/>
        </w:rPr>
        <w:t>决</w:t>
      </w:r>
      <w:r>
        <w:rPr>
          <w:rFonts w:hint="eastAsia" w:ascii="仿宋" w:hAnsi="仿宋" w:eastAsia="仿宋" w:cs="仿宋"/>
          <w:sz w:val="32"/>
          <w:szCs w:val="32"/>
        </w:rPr>
        <w:t>或缓解局部突出矛盾；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(3)指导</w:t>
      </w:r>
      <w:r>
        <w:rPr>
          <w:rFonts w:hint="eastAsia" w:ascii="仿宋" w:hAnsi="仿宋" w:eastAsia="仿宋" w:cs="仿宋"/>
          <w:sz w:val="32"/>
          <w:szCs w:val="32"/>
          <w:lang w:val="en-US" w:eastAsia="zh-CN"/>
        </w:rPr>
        <w:t>乡（镇）</w:t>
      </w:r>
      <w:r>
        <w:rPr>
          <w:rFonts w:hint="eastAsia" w:ascii="仿宋" w:hAnsi="仿宋" w:eastAsia="仿宋" w:cs="仿宋"/>
          <w:sz w:val="32"/>
          <w:szCs w:val="32"/>
        </w:rPr>
        <w:t>级政府和有关行业加强需求管理和协调，合理控制对煤电油运需求的增长速度和结构；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(4)当上级指挥机构启动应急响应并接管指挥权时，</w:t>
      </w:r>
      <w:r>
        <w:rPr>
          <w:rFonts w:hint="eastAsia" w:ascii="仿宋" w:hAnsi="仿宋" w:eastAsia="仿宋" w:cs="仿宋"/>
          <w:sz w:val="32"/>
          <w:szCs w:val="32"/>
          <w:lang w:eastAsia="zh-CN"/>
        </w:rPr>
        <w:t>县</w:t>
      </w:r>
      <w:r>
        <w:rPr>
          <w:rFonts w:hint="eastAsia" w:ascii="仿宋" w:hAnsi="仿宋" w:eastAsia="仿宋" w:cs="仿宋"/>
          <w:sz w:val="32"/>
          <w:szCs w:val="32"/>
        </w:rPr>
        <w:t>指挥部按要求做好应急处置的各项配合工作。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4.4信息发布和</w:t>
      </w:r>
      <w:r>
        <w:rPr>
          <w:rFonts w:hint="eastAsia" w:ascii="楷体" w:hAnsi="楷体" w:eastAsia="楷体" w:cs="楷体"/>
          <w:b/>
          <w:bCs/>
          <w:sz w:val="32"/>
          <w:szCs w:val="32"/>
          <w:lang w:val="en-US" w:eastAsia="zh-CN"/>
        </w:rPr>
        <w:t>舆论</w:t>
      </w:r>
      <w:r>
        <w:rPr>
          <w:rFonts w:hint="eastAsia" w:ascii="楷体" w:hAnsi="楷体" w:eastAsia="楷体" w:cs="楷体"/>
          <w:b/>
          <w:bCs/>
          <w:sz w:val="32"/>
          <w:szCs w:val="32"/>
        </w:rPr>
        <w:t>引导</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指挥部负责发布煤电油运突发事件相关信息,通过广播、电视、网络、报刊和手机短信等方式，发布首要紧缺资源、影响范围、严重程度、持续</w:t>
      </w:r>
      <w:r>
        <w:rPr>
          <w:rFonts w:hint="eastAsia" w:ascii="仿宋" w:hAnsi="仿宋" w:eastAsia="仿宋" w:cs="仿宋"/>
          <w:sz w:val="32"/>
          <w:szCs w:val="32"/>
          <w:lang w:val="en-US" w:eastAsia="zh-CN"/>
        </w:rPr>
        <w:t>时间</w:t>
      </w:r>
      <w:r>
        <w:rPr>
          <w:rFonts w:hint="eastAsia" w:ascii="仿宋" w:hAnsi="仿宋" w:eastAsia="仿宋" w:cs="仿宋"/>
          <w:sz w:val="32"/>
          <w:szCs w:val="32"/>
        </w:rPr>
        <w:t>、可能受影响的区域及已采取的措施等信息。及时回应社会关切，澄清不实信息,正确引导舆论。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4.5响应调整和结束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县</w:t>
      </w:r>
      <w:r>
        <w:rPr>
          <w:rFonts w:hint="eastAsia" w:ascii="仿宋" w:hAnsi="仿宋" w:eastAsia="仿宋" w:cs="仿宋"/>
          <w:sz w:val="32"/>
          <w:szCs w:val="32"/>
        </w:rPr>
        <w:t>指挥部应根据煤电油运紧缺状态的缓减程度，及时调整响应级别和应急处置措施;当紧缺状态完全减除后，根据应急响应“谁启动谁终止”原则,由启动响应的指挥部宣布响应结束，并终止应急处置措施。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黑体" w:hAnsi="黑体" w:eastAsia="黑体" w:cs="黑体"/>
          <w:b w:val="0"/>
          <w:bCs w:val="0"/>
          <w:sz w:val="32"/>
          <w:szCs w:val="32"/>
        </w:rPr>
        <w:t>5后期处置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5.1事件总结</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应急工作结束后，</w:t>
      </w:r>
      <w:r>
        <w:rPr>
          <w:rFonts w:hint="eastAsia" w:ascii="仿宋" w:hAnsi="仿宋" w:eastAsia="仿宋" w:cs="仿宋"/>
          <w:sz w:val="32"/>
          <w:szCs w:val="32"/>
          <w:lang w:eastAsia="zh-CN"/>
        </w:rPr>
        <w:t>县</w:t>
      </w:r>
      <w:r>
        <w:rPr>
          <w:rFonts w:hint="eastAsia" w:ascii="仿宋" w:hAnsi="仿宋" w:eastAsia="仿宋" w:cs="仿宋"/>
          <w:sz w:val="32"/>
          <w:szCs w:val="32"/>
        </w:rPr>
        <w:t>指挥部各成员单位要对本次应急响应过程中的协调指挥、组织实施、预案执行等情况进行书面总结，对应急过程、应急措施及恢复措施的效果进行评估，总结经验，修订完善相关应急预案，并按规定上</w:t>
      </w:r>
      <w:r>
        <w:rPr>
          <w:rFonts w:hint="eastAsia" w:ascii="仿宋" w:hAnsi="仿宋" w:eastAsia="仿宋" w:cs="仿宋"/>
          <w:sz w:val="32"/>
          <w:szCs w:val="32"/>
          <w:lang w:val="en-US" w:eastAsia="zh-CN"/>
        </w:rPr>
        <w:t>报</w:t>
      </w:r>
      <w:r>
        <w:rPr>
          <w:rFonts w:hint="eastAsia" w:ascii="仿宋" w:hAnsi="仿宋" w:eastAsia="仿宋" w:cs="仿宋"/>
          <w:sz w:val="32"/>
          <w:szCs w:val="32"/>
        </w:rPr>
        <w:t>至相关部门。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5.2善后处置</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应急响应结束后，</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指挥部办公室应及时组织</w:t>
      </w:r>
      <w:r>
        <w:rPr>
          <w:rFonts w:hint="eastAsia" w:ascii="仿宋" w:hAnsi="仿宋" w:eastAsia="仿宋" w:cs="仿宋"/>
          <w:sz w:val="32"/>
          <w:szCs w:val="32"/>
          <w:lang w:eastAsia="zh-CN"/>
        </w:rPr>
        <w:t>县</w:t>
      </w:r>
      <w:r>
        <w:rPr>
          <w:rFonts w:hint="eastAsia" w:ascii="仿宋" w:hAnsi="仿宋" w:eastAsia="仿宋" w:cs="仿宋"/>
          <w:sz w:val="32"/>
          <w:szCs w:val="32"/>
        </w:rPr>
        <w:t>指挥部成员单位及有关部门对应急期间接受调度令被征用的物资和设备进行退还，并进行适度经济补偿或赔偿,组织恢复正常的煤电油运生产工作秩序，做好善后工作的其他相关事宜。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6应急保障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6.1交通运输保障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各应急成员单位负责保障本单位交通工具的有效使用，</w:t>
      </w:r>
      <w:r>
        <w:rPr>
          <w:rFonts w:hint="eastAsia" w:ascii="仿宋" w:hAnsi="仿宋" w:eastAsia="仿宋" w:cs="仿宋"/>
          <w:sz w:val="32"/>
          <w:szCs w:val="32"/>
          <w:lang w:eastAsia="zh-CN"/>
        </w:rPr>
        <w:t>县</w:t>
      </w:r>
      <w:r>
        <w:rPr>
          <w:rFonts w:hint="eastAsia" w:ascii="仿宋" w:hAnsi="仿宋" w:eastAsia="仿宋" w:cs="仿宋"/>
          <w:sz w:val="32"/>
          <w:szCs w:val="32"/>
        </w:rPr>
        <w:t>指挥部要保证应急状态下煤炭、成品油和应急人员所需要的运力，依法建立煤炭、成品油紧缺状态下交通运输工具的征用程序，保障应急响应措施顺利实施。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6.2通讯保障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参与应急响应的单位负责通讯设备的配备与维护，确保单位应急值守人员24小时联络畅通，必要时由</w:t>
      </w:r>
      <w:r>
        <w:rPr>
          <w:rFonts w:hint="eastAsia" w:ascii="仿宋" w:hAnsi="仿宋" w:eastAsia="仿宋" w:cs="仿宋"/>
          <w:sz w:val="32"/>
          <w:szCs w:val="32"/>
          <w:lang w:eastAsia="zh-CN"/>
        </w:rPr>
        <w:t>县</w:t>
      </w:r>
      <w:r>
        <w:rPr>
          <w:rFonts w:hint="eastAsia" w:ascii="仿宋" w:hAnsi="仿宋" w:eastAsia="仿宋" w:cs="仿宋"/>
          <w:sz w:val="32"/>
          <w:szCs w:val="32"/>
        </w:rPr>
        <w:t>指挥部办公室与通讯部门协调,保障应急响应措施顺利实施。</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6.3经费保障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实施应急措施所必需的办公、通讯、交通、信息、管理等费用(不包括日常行政性开支)应编制项目预算，纳入</w:t>
      </w:r>
      <w:r>
        <w:rPr>
          <w:rFonts w:hint="eastAsia" w:ascii="仿宋" w:hAnsi="仿宋" w:eastAsia="仿宋" w:cs="仿宋"/>
          <w:sz w:val="32"/>
          <w:szCs w:val="32"/>
          <w:lang w:val="en-US" w:eastAsia="zh-CN"/>
        </w:rPr>
        <w:t>成</w:t>
      </w:r>
      <w:r>
        <w:rPr>
          <w:rFonts w:hint="eastAsia" w:ascii="仿宋" w:hAnsi="仿宋" w:eastAsia="仿宋" w:cs="仿宋"/>
          <w:sz w:val="32"/>
          <w:szCs w:val="32"/>
        </w:rPr>
        <w:t>员单位年度项目财政预算。应急措施实施</w:t>
      </w:r>
      <w:r>
        <w:rPr>
          <w:rFonts w:hint="eastAsia" w:ascii="仿宋" w:hAnsi="仿宋" w:eastAsia="仿宋" w:cs="仿宋"/>
          <w:sz w:val="32"/>
          <w:szCs w:val="32"/>
          <w:lang w:val="en-US" w:eastAsia="zh-CN"/>
        </w:rPr>
        <w:t>期间</w:t>
      </w:r>
      <w:r>
        <w:rPr>
          <w:rFonts w:hint="eastAsia" w:ascii="仿宋" w:hAnsi="仿宋" w:eastAsia="仿宋" w:cs="仿宋"/>
          <w:sz w:val="32"/>
          <w:szCs w:val="32"/>
        </w:rPr>
        <w:t>发生的储备动用、紧急采购(含进口)、应急生产、紧急征用涉及的补偿和赔偿等费用，应编制应急项目预算。</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6.4宣传培训和演练</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指挥部办公室要做好预案宣传教育工作，并对所有参与应急处置的人员进行培训,确保相关人员在紧急状况发生时能够及时有效</w:t>
      </w:r>
      <w:r>
        <w:rPr>
          <w:rFonts w:hint="eastAsia" w:ascii="仿宋" w:hAnsi="仿宋" w:eastAsia="仿宋" w:cs="仿宋"/>
          <w:sz w:val="32"/>
          <w:szCs w:val="32"/>
          <w:lang w:val="en-US" w:eastAsia="zh-CN"/>
        </w:rPr>
        <w:t>地</w:t>
      </w:r>
      <w:r>
        <w:rPr>
          <w:rFonts w:hint="eastAsia" w:ascii="仿宋" w:hAnsi="仿宋" w:eastAsia="仿宋" w:cs="仿宋"/>
          <w:sz w:val="32"/>
          <w:szCs w:val="32"/>
        </w:rPr>
        <w:t>做出正确应对。指挥部办公室制定应急演练计划，原则上每两年应至少组织一次实战演练或桌面推演，并根据情</w:t>
      </w:r>
      <w:r>
        <w:rPr>
          <w:rFonts w:hint="eastAsia" w:ascii="仿宋" w:hAnsi="仿宋" w:eastAsia="仿宋" w:cs="仿宋"/>
          <w:sz w:val="32"/>
          <w:szCs w:val="32"/>
          <w:lang w:val="en-US" w:eastAsia="zh-CN"/>
        </w:rPr>
        <w:t>况</w:t>
      </w:r>
      <w:r>
        <w:rPr>
          <w:rFonts w:hint="eastAsia" w:ascii="仿宋" w:hAnsi="仿宋" w:eastAsia="仿宋" w:cs="仿宋"/>
          <w:sz w:val="32"/>
          <w:szCs w:val="32"/>
        </w:rPr>
        <w:t>修订完善应急预案。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7</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7.1名词术语解释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本预案所称紧缺状态，是指因自然灾害、事故灾难，以及其他原因造成的煤电油运大范围供给困难、经济社会正常运转受到显著影响的状态。</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本预案所称煤炭，是指我</w:t>
      </w:r>
      <w:r>
        <w:rPr>
          <w:rFonts w:hint="eastAsia" w:ascii="仿宋" w:hAnsi="仿宋" w:eastAsia="仿宋" w:cs="仿宋"/>
          <w:sz w:val="32"/>
          <w:szCs w:val="32"/>
          <w:lang w:eastAsia="zh-CN"/>
        </w:rPr>
        <w:t>县</w:t>
      </w:r>
      <w:r>
        <w:rPr>
          <w:rFonts w:hint="eastAsia" w:ascii="仿宋" w:hAnsi="仿宋" w:eastAsia="仿宋" w:cs="仿宋"/>
          <w:sz w:val="32"/>
          <w:szCs w:val="32"/>
        </w:rPr>
        <w:t>发电用煤和重要工业企业用煤。</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本预案所称电力，是指我</w:t>
      </w:r>
      <w:r>
        <w:rPr>
          <w:rFonts w:hint="eastAsia" w:ascii="仿宋" w:hAnsi="仿宋" w:eastAsia="仿宋" w:cs="仿宋"/>
          <w:sz w:val="32"/>
          <w:szCs w:val="32"/>
          <w:lang w:eastAsia="zh-CN"/>
        </w:rPr>
        <w:t>县</w:t>
      </w:r>
      <w:r>
        <w:rPr>
          <w:rFonts w:hint="eastAsia" w:ascii="仿宋" w:hAnsi="仿宋" w:eastAsia="仿宋" w:cs="仿宋"/>
          <w:sz w:val="32"/>
          <w:szCs w:val="32"/>
        </w:rPr>
        <w:t>电力企业发电、送电全过程。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本预案所称成品油，是指汽油、煤油、柴油及其他符合国家产品质量标准、具有相同用途的乙醇汽油等替代燃料。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本预案所称</w:t>
      </w:r>
      <w:r>
        <w:rPr>
          <w:rFonts w:hint="eastAsia" w:ascii="仿宋" w:hAnsi="仿宋" w:eastAsia="仿宋" w:cs="仿宋"/>
          <w:sz w:val="32"/>
          <w:szCs w:val="32"/>
          <w:lang w:val="en-US" w:eastAsia="zh-CN"/>
        </w:rPr>
        <w:t>运输</w:t>
      </w:r>
      <w:r>
        <w:rPr>
          <w:rFonts w:hint="eastAsia" w:ascii="仿宋" w:hAnsi="仿宋" w:eastAsia="仿宋" w:cs="仿宋"/>
          <w:sz w:val="32"/>
          <w:szCs w:val="32"/>
        </w:rPr>
        <w:t>主要指我</w:t>
      </w:r>
      <w:r>
        <w:rPr>
          <w:rFonts w:hint="eastAsia" w:ascii="仿宋" w:hAnsi="仿宋" w:eastAsia="仿宋" w:cs="仿宋"/>
          <w:sz w:val="32"/>
          <w:szCs w:val="32"/>
          <w:lang w:eastAsia="zh-CN"/>
        </w:rPr>
        <w:t>县</w:t>
      </w:r>
      <w:r>
        <w:rPr>
          <w:rFonts w:hint="eastAsia" w:ascii="仿宋" w:hAnsi="仿宋" w:eastAsia="仿宋" w:cs="仿宋"/>
          <w:sz w:val="32"/>
          <w:szCs w:val="32"/>
        </w:rPr>
        <w:t>煤炭、成品油，以及涉及为保供电力(如电煤）时提供的运力。</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7.2预案管理与更新</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指挥部办公室及时修订和完善，预案一般三年修订一次,随着应急相关法律法规的制定</w:t>
      </w:r>
      <w:r>
        <w:rPr>
          <w:rFonts w:hint="eastAsia" w:ascii="仿宋" w:hAnsi="仿宋" w:eastAsia="仿宋" w:cs="仿宋"/>
          <w:sz w:val="32"/>
          <w:szCs w:val="32"/>
          <w:lang w:eastAsia="zh-CN"/>
        </w:rPr>
        <w:t>、</w:t>
      </w:r>
      <w:r>
        <w:rPr>
          <w:rFonts w:hint="eastAsia" w:ascii="仿宋" w:hAnsi="仿宋" w:eastAsia="仿宋" w:cs="仿宋"/>
          <w:sz w:val="32"/>
          <w:szCs w:val="32"/>
        </w:rPr>
        <w:t>修改和完善，部门职责、人员变化或者应急过程中发现存在的问题和出现新的情况应及时进行修订更新。</w:t>
      </w:r>
      <w:r>
        <w:rPr>
          <w:rFonts w:hint="eastAsia" w:ascii="仿宋" w:hAnsi="仿宋" w:eastAsia="仿宋" w:cs="仿宋"/>
          <w:sz w:val="32"/>
          <w:szCs w:val="32"/>
          <w:lang w:val="en-US" w:eastAsia="zh-CN"/>
        </w:rPr>
        <w:t>各乡（镇）</w:t>
      </w:r>
      <w:r>
        <w:rPr>
          <w:rFonts w:hint="eastAsia" w:ascii="仿宋" w:hAnsi="仿宋" w:eastAsia="仿宋" w:cs="仿宋"/>
          <w:sz w:val="32"/>
          <w:szCs w:val="32"/>
        </w:rPr>
        <w:t>人民政府、各成员单位应根据本预案并结合本地、本部门实际,制定配套的应急预案或应急联动方案，报</w:t>
      </w:r>
      <w:r>
        <w:rPr>
          <w:rFonts w:hint="eastAsia" w:ascii="仿宋" w:hAnsi="仿宋" w:eastAsia="仿宋" w:cs="仿宋"/>
          <w:sz w:val="32"/>
          <w:szCs w:val="32"/>
          <w:lang w:eastAsia="zh-CN"/>
        </w:rPr>
        <w:t>县</w:t>
      </w:r>
      <w:r>
        <w:rPr>
          <w:rFonts w:hint="eastAsia" w:ascii="仿宋" w:hAnsi="仿宋" w:eastAsia="仿宋" w:cs="仿宋"/>
          <w:sz w:val="32"/>
          <w:szCs w:val="32"/>
        </w:rPr>
        <w:t>指挥部办公室备案。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楷体" w:hAnsi="楷体" w:eastAsia="楷体" w:cs="楷体"/>
          <w:b/>
          <w:bCs/>
          <w:sz w:val="32"/>
          <w:szCs w:val="32"/>
        </w:rPr>
        <w:t>7.3制定与解释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本预案由</w:t>
      </w:r>
      <w:r>
        <w:rPr>
          <w:rFonts w:hint="eastAsia" w:ascii="仿宋" w:hAnsi="仿宋" w:eastAsia="仿宋" w:cs="仿宋"/>
          <w:color w:val="000000" w:themeColor="text1"/>
          <w:sz w:val="32"/>
          <w:szCs w:val="32"/>
          <w:lang w:val="en-US" w:eastAsia="zh-CN"/>
          <w14:textFill>
            <w14:solidFill>
              <w14:schemeClr w14:val="tx1"/>
            </w14:solidFill>
          </w14:textFill>
        </w:rPr>
        <w:t>阳城县能源局</w:t>
      </w:r>
      <w:r>
        <w:rPr>
          <w:rFonts w:hint="eastAsia" w:ascii="仿宋" w:hAnsi="仿宋" w:eastAsia="仿宋" w:cs="仿宋"/>
          <w:sz w:val="32"/>
          <w:szCs w:val="32"/>
        </w:rPr>
        <w:t>制定并负责解释。</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7.4预案实施和生效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阳城</w:t>
      </w:r>
      <w:r>
        <w:rPr>
          <w:rFonts w:hint="eastAsia" w:ascii="仿宋" w:hAnsi="仿宋" w:eastAsia="仿宋" w:cs="仿宋"/>
          <w:sz w:val="32"/>
          <w:szCs w:val="32"/>
          <w:lang w:eastAsia="zh-CN"/>
        </w:rPr>
        <w:t>县</w:t>
      </w:r>
      <w:r>
        <w:rPr>
          <w:rFonts w:hint="eastAsia" w:ascii="仿宋" w:hAnsi="仿宋" w:eastAsia="仿宋" w:cs="仿宋"/>
          <w:sz w:val="32"/>
          <w:szCs w:val="32"/>
        </w:rPr>
        <w:t>煤电油运综合协调应急组织体系框架图</w:t>
      </w:r>
    </w:p>
    <w:p>
      <w:pPr>
        <w:keepNext w:val="0"/>
        <w:keepLines w:val="0"/>
        <w:pageBreakBefore w:val="0"/>
        <w:widowControl w:val="0"/>
        <w:kinsoku/>
        <w:wordWrap/>
        <w:overflowPunct/>
        <w:topLinePunct w:val="0"/>
        <w:autoSpaceDE/>
        <w:autoSpaceDN/>
        <w:bidi w:val="0"/>
        <w:adjustRightInd/>
        <w:snapToGrid/>
        <w:spacing w:line="600" w:lineRule="exact"/>
        <w:ind w:firstLine="1580" w:firstLineChars="5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阳城</w:t>
      </w:r>
      <w:r>
        <w:rPr>
          <w:rFonts w:hint="eastAsia" w:ascii="仿宋" w:hAnsi="仿宋" w:eastAsia="仿宋" w:cs="仿宋"/>
          <w:sz w:val="32"/>
          <w:szCs w:val="32"/>
          <w:lang w:eastAsia="zh-CN"/>
        </w:rPr>
        <w:t>县</w:t>
      </w:r>
      <w:r>
        <w:rPr>
          <w:rFonts w:hint="eastAsia" w:ascii="仿宋" w:hAnsi="仿宋" w:eastAsia="仿宋" w:cs="仿宋"/>
          <w:sz w:val="32"/>
          <w:szCs w:val="32"/>
        </w:rPr>
        <w:t>煤电油运综合协调应急响应流程</w:t>
      </w:r>
      <w:r>
        <w:rPr>
          <w:rFonts w:hint="eastAsia" w:ascii="仿宋" w:hAnsi="仿宋" w:eastAsia="仿宋" w:cs="仿宋"/>
          <w:sz w:val="32"/>
          <w:szCs w:val="32"/>
          <w:lang w:val="en-US" w:eastAsia="zh-CN"/>
        </w:rPr>
        <w:t>图</w:t>
      </w:r>
    </w:p>
    <w:p>
      <w:pPr>
        <w:keepNext w:val="0"/>
        <w:keepLines w:val="0"/>
        <w:pageBreakBefore w:val="0"/>
        <w:widowControl w:val="0"/>
        <w:kinsoku/>
        <w:wordWrap/>
        <w:overflowPunct/>
        <w:topLinePunct w:val="0"/>
        <w:autoSpaceDE/>
        <w:autoSpaceDN/>
        <w:bidi w:val="0"/>
        <w:adjustRightInd/>
        <w:snapToGrid/>
        <w:spacing w:line="600" w:lineRule="exact"/>
        <w:ind w:left="1565" w:leftChars="76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阳城</w:t>
      </w:r>
      <w:r>
        <w:rPr>
          <w:rFonts w:hint="eastAsia" w:ascii="仿宋" w:hAnsi="仿宋" w:eastAsia="仿宋" w:cs="仿宋"/>
          <w:sz w:val="32"/>
          <w:szCs w:val="32"/>
          <w:lang w:eastAsia="zh-CN"/>
        </w:rPr>
        <w:t>县</w:t>
      </w:r>
      <w:r>
        <w:rPr>
          <w:rFonts w:hint="eastAsia" w:ascii="仿宋" w:hAnsi="仿宋" w:eastAsia="仿宋" w:cs="仿宋"/>
          <w:sz w:val="32"/>
          <w:szCs w:val="32"/>
        </w:rPr>
        <w:t>煤电油运综合协调应急</w:t>
      </w:r>
      <w:r>
        <w:rPr>
          <w:rFonts w:hint="eastAsia" w:ascii="仿宋" w:hAnsi="仿宋" w:eastAsia="仿宋" w:cs="仿宋"/>
          <w:sz w:val="32"/>
          <w:szCs w:val="32"/>
          <w:lang w:val="en-US" w:eastAsia="zh-CN"/>
        </w:rPr>
        <w:t>指挥部成员单位应急联络表</w:t>
      </w:r>
    </w:p>
    <w:p>
      <w:pPr>
        <w:spacing w:line="600" w:lineRule="exact"/>
        <w:jc w:val="left"/>
        <w:rPr>
          <w:rFonts w:hint="default" w:ascii="黑体" w:hAnsi="黑体" w:eastAsia="黑体" w:cs="黑体"/>
          <w:b w:val="0"/>
          <w:bCs w:val="0"/>
          <w:kern w:val="0"/>
          <w:sz w:val="32"/>
          <w:szCs w:val="32"/>
          <w:lang w:val="en-US" w:eastAsia="zh-CN"/>
        </w:rPr>
        <w:sectPr>
          <w:footerReference r:id="rId3" w:type="default"/>
          <w:pgSz w:w="11905" w:h="16838"/>
          <w:pgMar w:top="2098" w:right="1474" w:bottom="1474" w:left="1587" w:header="992" w:footer="992" w:gutter="0"/>
          <w:pgBorders>
            <w:top w:val="none" w:sz="0" w:space="0"/>
            <w:left w:val="none" w:sz="0" w:space="0"/>
            <w:bottom w:val="none" w:sz="0" w:space="0"/>
            <w:right w:val="none" w:sz="0" w:space="0"/>
          </w:pgBorders>
          <w:pgNumType w:fmt="decimal" w:start="1"/>
          <w:cols w:space="720" w:num="1"/>
          <w:rtlGutter w:val="0"/>
          <w:docGrid w:type="linesAndChars" w:linePitch="584" w:charSpace="-849"/>
        </w:sectPr>
      </w:pPr>
      <w:r>
        <w:rPr>
          <w:rFonts w:hint="eastAsia" w:ascii="黑体" w:hAnsi="黑体" w:eastAsia="黑体" w:cs="黑体"/>
          <w:b w:val="0"/>
          <w:bCs w:val="0"/>
          <w:kern w:val="0"/>
          <w:sz w:val="32"/>
          <w:szCs w:val="32"/>
          <w:lang w:val="en-US" w:eastAsia="zh-CN"/>
        </w:rPr>
        <w:t xml:space="preserve">           </w:t>
      </w:r>
    </w:p>
    <w:p>
      <w:pPr>
        <w:rPr>
          <w:rFonts w:hint="default" w:ascii="黑体" w:hAnsi="黑体" w:eastAsia="黑体" w:cs="宋体"/>
          <w:kern w:val="0"/>
          <w:sz w:val="32"/>
          <w:szCs w:val="32"/>
          <w:lang w:val="en-US" w:eastAsia="zh-CN"/>
        </w:rPr>
      </w:pPr>
      <w:r>
        <w:rPr>
          <w:rFonts w:hint="eastAsia" w:ascii="黑体" w:hAnsi="黑体" w:eastAsia="黑体" w:cs="宋体"/>
          <w:kern w:val="0"/>
          <w:sz w:val="32"/>
          <w:szCs w:val="32"/>
        </w:rPr>
        <w:t>附</w:t>
      </w:r>
      <w:r>
        <w:rPr>
          <w:rFonts w:hint="eastAsia" w:ascii="黑体" w:hAnsi="黑体" w:eastAsia="黑体" w:cs="宋体"/>
          <w:kern w:val="0"/>
          <w:sz w:val="32"/>
          <w:szCs w:val="32"/>
          <w:lang w:val="en-US" w:eastAsia="zh-CN"/>
        </w:rPr>
        <w:t>件1</w:t>
      </w:r>
    </w:p>
    <w:p>
      <w:pPr>
        <w:spacing w:line="560" w:lineRule="exact"/>
        <w:jc w:val="center"/>
        <w:outlineLvl w:val="0"/>
        <w:rPr>
          <w:rFonts w:hint="eastAsia" w:ascii="方正小标宋简体" w:hAnsi="宋体" w:eastAsia="方正小标宋简体" w:cs="宋体"/>
          <w:bCs/>
          <w:sz w:val="44"/>
          <w:szCs w:val="44"/>
        </w:rPr>
      </w:pPr>
      <w:bookmarkStart w:id="0" w:name="_Toc17608"/>
      <w:r>
        <w:rPr>
          <w:rFonts w:hint="eastAsia" w:ascii="方正小标宋简体" w:hAnsi="宋体" w:eastAsia="方正小标宋简体" w:cs="宋体"/>
          <w:bCs/>
          <w:sz w:val="44"/>
          <w:szCs w:val="44"/>
          <w:lang w:val="en-US" w:eastAsia="zh-CN"/>
        </w:rPr>
        <w:t>阳城县煤电油运综合协调</w:t>
      </w:r>
      <w:r>
        <w:rPr>
          <w:rFonts w:hint="eastAsia" w:ascii="方正小标宋简体" w:hAnsi="宋体" w:eastAsia="方正小标宋简体" w:cs="宋体"/>
          <w:bCs/>
          <w:sz w:val="44"/>
          <w:szCs w:val="44"/>
        </w:rPr>
        <w:t>应急组织</w:t>
      </w:r>
      <w:r>
        <w:rPr>
          <w:rFonts w:hint="eastAsia" w:ascii="方正小标宋简体" w:hAnsi="宋体" w:eastAsia="方正小标宋简体" w:cs="宋体"/>
          <w:bCs/>
          <w:sz w:val="44"/>
          <w:szCs w:val="44"/>
          <w:lang w:val="en-US" w:eastAsia="zh-CN"/>
        </w:rPr>
        <w:t>体系框架</w:t>
      </w:r>
      <w:r>
        <w:rPr>
          <w:rFonts w:hint="eastAsia" w:ascii="方正小标宋简体" w:hAnsi="宋体" w:eastAsia="方正小标宋简体" w:cs="宋体"/>
          <w:bCs/>
          <w:sz w:val="44"/>
          <w:szCs w:val="44"/>
        </w:rPr>
        <w:t>图</w:t>
      </w:r>
      <w:bookmarkEnd w:id="0"/>
    </w:p>
    <w:p>
      <w:pPr>
        <w:spacing w:line="400" w:lineRule="exact"/>
        <w:jc w:val="center"/>
        <w:outlineLvl w:val="0"/>
        <w:rPr>
          <w:rFonts w:hint="eastAsia" w:ascii="方正小标宋简体" w:hAnsi="宋体" w:eastAsia="方正小标宋简体" w:cs="宋体"/>
          <w:bCs/>
          <w:sz w:val="44"/>
          <w:szCs w:val="44"/>
        </w:rPr>
      </w:pPr>
    </w:p>
    <w:p>
      <w:pPr>
        <w:tabs>
          <w:tab w:val="center" w:pos="6437"/>
          <w:tab w:val="left" w:pos="11302"/>
        </w:tabs>
        <w:spacing w:line="560" w:lineRule="exact"/>
        <w:jc w:val="left"/>
        <w:rPr>
          <w:rFonts w:ascii="宋体" w:hAnsi="宋体" w:cs="宋体"/>
          <w:b/>
          <w:bCs/>
          <w:sz w:val="44"/>
          <w:szCs w:val="44"/>
        </w:rPr>
      </w:pPr>
      <w:r>
        <w:rPr>
          <w:rFonts w:hint="eastAsia" w:ascii="宋体" w:hAnsi="宋体" w:cs="宋体"/>
          <w:b/>
          <w:bCs/>
          <w:sz w:val="44"/>
          <w:szCs w:val="44"/>
        </w:rPr>
        <mc:AlternateContent>
          <mc:Choice Requires="wps">
            <w:drawing>
              <wp:anchor distT="0" distB="0" distL="114300" distR="114300" simplePos="0" relativeHeight="251688960" behindDoc="0" locked="0" layoutInCell="1" allowOverlap="1">
                <wp:simplePos x="0" y="0"/>
                <wp:positionH relativeFrom="column">
                  <wp:posOffset>6543040</wp:posOffset>
                </wp:positionH>
                <wp:positionV relativeFrom="paragraph">
                  <wp:posOffset>29210</wp:posOffset>
                </wp:positionV>
                <wp:extent cx="2238375" cy="889000"/>
                <wp:effectExtent l="9525" t="9525" r="19050" b="15875"/>
                <wp:wrapNone/>
                <wp:docPr id="132" name="矩形 132"/>
                <wp:cNvGraphicFramePr/>
                <a:graphic xmlns:a="http://schemas.openxmlformats.org/drawingml/2006/main">
                  <a:graphicData uri="http://schemas.microsoft.com/office/word/2010/wordprocessingShape">
                    <wps:wsp>
                      <wps:cNvSpPr/>
                      <wps:spPr>
                        <a:xfrm>
                          <a:off x="0" y="0"/>
                          <a:ext cx="2238375" cy="889000"/>
                        </a:xfrm>
                        <a:prstGeom prst="rect">
                          <a:avLst/>
                        </a:prstGeom>
                        <a:noFill/>
                        <a:ln w="19050" cap="flat" cmpd="sng">
                          <a:solidFill>
                            <a:srgbClr val="000000"/>
                          </a:solidFill>
                          <a:prstDash val="solid"/>
                          <a:miter/>
                          <a:headEnd type="none" w="med" len="med"/>
                          <a:tailEnd type="none" w="med" len="med"/>
                        </a:ln>
                      </wps:spPr>
                      <wps:txbx>
                        <w:txbxContent>
                          <w:p>
                            <w:pPr>
                              <w:overflowPunct w:val="0"/>
                              <w:rPr>
                                <w:rFonts w:hint="eastAsia" w:ascii="仿宋_GB2312" w:hAnsi="宋体" w:eastAsia="仿宋_GB2312" w:cs="宋体"/>
                                <w:bCs/>
                                <w:kern w:val="0"/>
                                <w:szCs w:val="21"/>
                              </w:rPr>
                            </w:pPr>
                            <w:r>
                              <w:rPr>
                                <w:rFonts w:hint="eastAsia" w:ascii="仿宋_GB2312" w:hAnsi="宋体" w:eastAsia="仿宋_GB2312" w:cs="宋体"/>
                                <w:bCs/>
                                <w:kern w:val="0"/>
                                <w:szCs w:val="21"/>
                              </w:rPr>
                              <w:t>指 挥 长：分管</w:t>
                            </w:r>
                            <w:r>
                              <w:rPr>
                                <w:rFonts w:hint="eastAsia" w:ascii="仿宋_GB2312" w:hAnsi="宋体" w:eastAsia="仿宋_GB2312" w:cs="宋体"/>
                                <w:bCs/>
                                <w:kern w:val="0"/>
                                <w:szCs w:val="21"/>
                                <w:lang w:val="en-US" w:eastAsia="zh-CN"/>
                              </w:rPr>
                              <w:t>能源行业的</w:t>
                            </w:r>
                            <w:r>
                              <w:rPr>
                                <w:rFonts w:hint="eastAsia" w:ascii="仿宋_GB2312" w:hAnsi="宋体" w:eastAsia="仿宋_GB2312" w:cs="宋体"/>
                                <w:bCs/>
                                <w:kern w:val="0"/>
                                <w:szCs w:val="21"/>
                              </w:rPr>
                              <w:t>副</w:t>
                            </w:r>
                            <w:r>
                              <w:rPr>
                                <w:rFonts w:hint="eastAsia" w:ascii="仿宋_GB2312" w:hAnsi="宋体" w:eastAsia="仿宋_GB2312" w:cs="宋体"/>
                                <w:bCs/>
                                <w:kern w:val="0"/>
                                <w:szCs w:val="21"/>
                                <w:lang w:val="en-US" w:eastAsia="zh-CN"/>
                              </w:rPr>
                              <w:t>县</w:t>
                            </w:r>
                            <w:r>
                              <w:rPr>
                                <w:rFonts w:hint="eastAsia" w:ascii="仿宋_GB2312" w:hAnsi="宋体" w:eastAsia="仿宋_GB2312" w:cs="宋体"/>
                                <w:bCs/>
                                <w:kern w:val="0"/>
                                <w:szCs w:val="21"/>
                              </w:rPr>
                              <w:t>长。</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eastAsia="zh-CN"/>
                              </w:rPr>
                            </w:pPr>
                            <w:r>
                              <w:rPr>
                                <w:rFonts w:hint="eastAsia" w:ascii="仿宋_GB2312" w:hAnsi="宋体" w:eastAsia="仿宋_GB2312" w:cs="宋体"/>
                                <w:szCs w:val="21"/>
                              </w:rPr>
                              <w:t>副指挥长：</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政府</w:t>
                            </w:r>
                            <w:r>
                              <w:rPr>
                                <w:rFonts w:hint="eastAsia" w:ascii="仿宋_GB2312" w:hAnsi="仿宋_GB2312" w:eastAsia="仿宋_GB2312" w:cs="仿宋_GB2312"/>
                                <w:sz w:val="21"/>
                                <w:szCs w:val="21"/>
                                <w:lang w:val="en-US" w:eastAsia="zh-CN"/>
                              </w:rPr>
                              <w:t>办公室</w:t>
                            </w:r>
                            <w:r>
                              <w:rPr>
                                <w:rFonts w:hint="eastAsia" w:ascii="仿宋_GB2312" w:hAnsi="仿宋_GB2312" w:eastAsia="仿宋_GB2312" w:cs="仿宋_GB2312"/>
                                <w:sz w:val="21"/>
                                <w:szCs w:val="21"/>
                              </w:rPr>
                              <w:t>协管副</w:t>
                            </w:r>
                            <w:r>
                              <w:rPr>
                                <w:rFonts w:hint="eastAsia" w:ascii="仿宋_GB2312" w:hAnsi="仿宋_GB2312" w:eastAsia="仿宋_GB2312" w:cs="仿宋_GB2312"/>
                                <w:sz w:val="21"/>
                                <w:szCs w:val="21"/>
                                <w:lang w:val="en-US" w:eastAsia="zh-CN"/>
                              </w:rPr>
                              <w:t>主任</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能源局局长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发展和改革局</w:t>
                            </w:r>
                            <w:r>
                              <w:rPr>
                                <w:rFonts w:hint="eastAsia" w:ascii="仿宋_GB2312" w:hAnsi="仿宋_GB2312" w:eastAsia="仿宋_GB2312" w:cs="仿宋_GB2312"/>
                                <w:sz w:val="21"/>
                                <w:szCs w:val="21"/>
                                <w:lang w:val="en-US" w:eastAsia="zh-CN"/>
                              </w:rPr>
                              <w:t>局长</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交通运输局局长、</w:t>
                            </w:r>
                            <w:r>
                              <w:rPr>
                                <w:rFonts w:hint="eastAsia" w:ascii="仿宋_GB2312" w:hAnsi="仿宋_GB2312" w:eastAsia="仿宋_GB2312" w:cs="仿宋_GB2312"/>
                                <w:sz w:val="21"/>
                                <w:szCs w:val="21"/>
                                <w:lang w:val="en-US" w:eastAsia="zh-CN"/>
                              </w:rPr>
                              <w:t>县科技</w:t>
                            </w:r>
                            <w:r>
                              <w:rPr>
                                <w:rFonts w:hint="eastAsia" w:ascii="仿宋_GB2312" w:hAnsi="仿宋_GB2312" w:eastAsia="仿宋_GB2312" w:cs="仿宋_GB2312"/>
                                <w:sz w:val="21"/>
                                <w:szCs w:val="21"/>
                              </w:rPr>
                              <w:t>局局长</w:t>
                            </w:r>
                            <w:r>
                              <w:rPr>
                                <w:rFonts w:hint="eastAsia" w:ascii="仿宋_GB2312" w:hAnsi="仿宋_GB2312" w:eastAsia="仿宋_GB2312" w:cs="仿宋_GB2312"/>
                                <w:sz w:val="21"/>
                                <w:szCs w:val="21"/>
                                <w:lang w:eastAsia="zh-CN"/>
                              </w:rPr>
                              <w:t>。</w:t>
                            </w:r>
                          </w:p>
                        </w:txbxContent>
                      </wps:txbx>
                      <wps:bodyPr upright="1"/>
                    </wps:wsp>
                  </a:graphicData>
                </a:graphic>
              </wp:anchor>
            </w:drawing>
          </mc:Choice>
          <mc:Fallback>
            <w:pict>
              <v:rect id="_x0000_s1026" o:spid="_x0000_s1026" o:spt="1" style="position:absolute;left:0pt;margin-left:515.2pt;margin-top:2.3pt;height:70pt;width:176.25pt;z-index:251688960;mso-width-relative:page;mso-height-relative:page;" filled="f" stroked="t" coordsize="21600,21600" o:gfxdata="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b3hZPaAAAACwEAAA8AAAAAAAAAAQAgAAAAIgAAAGRycy9k&#10;b3ducmV2LnhtbFBLAQIUABQAAAAIAIdO4kBykltOAAIAAAUEAAAOAAAAAAAAAAEAIAAAACkBAABk&#10;cnMvZTJvRG9jLnhtbFBLBQYAAAAABgAGAFkBAACbBQAAAAA=&#10;">
                <v:fill on="f" focussize="0,0"/>
                <v:stroke weight="1.5pt" color="#000000" joinstyle="miter"/>
                <v:imagedata o:title=""/>
                <o:lock v:ext="edit" aspectratio="f"/>
                <v:textbox>
                  <w:txbxContent>
                    <w:p>
                      <w:pPr>
                        <w:overflowPunct w:val="0"/>
                        <w:rPr>
                          <w:rFonts w:hint="eastAsia" w:ascii="仿宋_GB2312" w:hAnsi="宋体" w:eastAsia="仿宋_GB2312" w:cs="宋体"/>
                          <w:bCs/>
                          <w:kern w:val="0"/>
                          <w:szCs w:val="21"/>
                        </w:rPr>
                      </w:pPr>
                      <w:r>
                        <w:rPr>
                          <w:rFonts w:hint="eastAsia" w:ascii="仿宋_GB2312" w:hAnsi="宋体" w:eastAsia="仿宋_GB2312" w:cs="宋体"/>
                          <w:bCs/>
                          <w:kern w:val="0"/>
                          <w:szCs w:val="21"/>
                        </w:rPr>
                        <w:t>指 挥 长：分管</w:t>
                      </w:r>
                      <w:r>
                        <w:rPr>
                          <w:rFonts w:hint="eastAsia" w:ascii="仿宋_GB2312" w:hAnsi="宋体" w:eastAsia="仿宋_GB2312" w:cs="宋体"/>
                          <w:bCs/>
                          <w:kern w:val="0"/>
                          <w:szCs w:val="21"/>
                          <w:lang w:val="en-US" w:eastAsia="zh-CN"/>
                        </w:rPr>
                        <w:t>能源行业的</w:t>
                      </w:r>
                      <w:r>
                        <w:rPr>
                          <w:rFonts w:hint="eastAsia" w:ascii="仿宋_GB2312" w:hAnsi="宋体" w:eastAsia="仿宋_GB2312" w:cs="宋体"/>
                          <w:bCs/>
                          <w:kern w:val="0"/>
                          <w:szCs w:val="21"/>
                        </w:rPr>
                        <w:t>副</w:t>
                      </w:r>
                      <w:r>
                        <w:rPr>
                          <w:rFonts w:hint="eastAsia" w:ascii="仿宋_GB2312" w:hAnsi="宋体" w:eastAsia="仿宋_GB2312" w:cs="宋体"/>
                          <w:bCs/>
                          <w:kern w:val="0"/>
                          <w:szCs w:val="21"/>
                          <w:lang w:val="en-US" w:eastAsia="zh-CN"/>
                        </w:rPr>
                        <w:t>县</w:t>
                      </w:r>
                      <w:r>
                        <w:rPr>
                          <w:rFonts w:hint="eastAsia" w:ascii="仿宋_GB2312" w:hAnsi="宋体" w:eastAsia="仿宋_GB2312" w:cs="宋体"/>
                          <w:bCs/>
                          <w:kern w:val="0"/>
                          <w:szCs w:val="21"/>
                        </w:rPr>
                        <w:t>长。</w:t>
                      </w:r>
                    </w:p>
                    <w:p>
                      <w:pPr>
                        <w:keepNext w:val="0"/>
                        <w:keepLines w:val="0"/>
                        <w:pageBreakBefore w:val="0"/>
                        <w:widowControl w:val="0"/>
                        <w:kinsoku/>
                        <w:wordWrap/>
                        <w:overflowPunct w:val="0"/>
                        <w:topLinePunct w:val="0"/>
                        <w:autoSpaceDE/>
                        <w:autoSpaceDN/>
                        <w:bidi w:val="0"/>
                        <w:adjustRightInd/>
                        <w:snapToGrid/>
                        <w:spacing w:line="240" w:lineRule="exact"/>
                        <w:textAlignment w:val="auto"/>
                        <w:rPr>
                          <w:rFonts w:hint="eastAsia" w:ascii="仿宋_GB2312" w:hAnsi="仿宋_GB2312" w:eastAsia="仿宋_GB2312" w:cs="仿宋_GB2312"/>
                          <w:sz w:val="21"/>
                          <w:szCs w:val="21"/>
                          <w:lang w:eastAsia="zh-CN"/>
                        </w:rPr>
                      </w:pPr>
                      <w:r>
                        <w:rPr>
                          <w:rFonts w:hint="eastAsia" w:ascii="仿宋_GB2312" w:hAnsi="宋体" w:eastAsia="仿宋_GB2312" w:cs="宋体"/>
                          <w:szCs w:val="21"/>
                        </w:rPr>
                        <w:t>副指挥长：</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政府</w:t>
                      </w:r>
                      <w:r>
                        <w:rPr>
                          <w:rFonts w:hint="eastAsia" w:ascii="仿宋_GB2312" w:hAnsi="仿宋_GB2312" w:eastAsia="仿宋_GB2312" w:cs="仿宋_GB2312"/>
                          <w:sz w:val="21"/>
                          <w:szCs w:val="21"/>
                          <w:lang w:val="en-US" w:eastAsia="zh-CN"/>
                        </w:rPr>
                        <w:t>办公室</w:t>
                      </w:r>
                      <w:r>
                        <w:rPr>
                          <w:rFonts w:hint="eastAsia" w:ascii="仿宋_GB2312" w:hAnsi="仿宋_GB2312" w:eastAsia="仿宋_GB2312" w:cs="仿宋_GB2312"/>
                          <w:sz w:val="21"/>
                          <w:szCs w:val="21"/>
                        </w:rPr>
                        <w:t>协管副</w:t>
                      </w:r>
                      <w:r>
                        <w:rPr>
                          <w:rFonts w:hint="eastAsia" w:ascii="仿宋_GB2312" w:hAnsi="仿宋_GB2312" w:eastAsia="仿宋_GB2312" w:cs="仿宋_GB2312"/>
                          <w:sz w:val="21"/>
                          <w:szCs w:val="21"/>
                          <w:lang w:val="en-US" w:eastAsia="zh-CN"/>
                        </w:rPr>
                        <w:t>主任</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能源局局长</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发展和改革局</w:t>
                      </w:r>
                      <w:r>
                        <w:rPr>
                          <w:rFonts w:hint="eastAsia" w:ascii="仿宋_GB2312" w:hAnsi="仿宋_GB2312" w:eastAsia="仿宋_GB2312" w:cs="仿宋_GB2312"/>
                          <w:sz w:val="21"/>
                          <w:szCs w:val="21"/>
                          <w:lang w:val="en-US" w:eastAsia="zh-CN"/>
                        </w:rPr>
                        <w:t>局长</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rPr>
                        <w:t>交通运输局局长、</w:t>
                      </w:r>
                      <w:r>
                        <w:rPr>
                          <w:rFonts w:hint="eastAsia" w:ascii="仿宋_GB2312" w:hAnsi="仿宋_GB2312" w:eastAsia="仿宋_GB2312" w:cs="仿宋_GB2312"/>
                          <w:sz w:val="21"/>
                          <w:szCs w:val="21"/>
                          <w:lang w:val="en-US" w:eastAsia="zh-CN"/>
                        </w:rPr>
                        <w:t>县科技</w:t>
                      </w:r>
                      <w:r>
                        <w:rPr>
                          <w:rFonts w:hint="eastAsia" w:ascii="仿宋_GB2312" w:hAnsi="仿宋_GB2312" w:eastAsia="仿宋_GB2312" w:cs="仿宋_GB2312"/>
                          <w:sz w:val="21"/>
                          <w:szCs w:val="21"/>
                        </w:rPr>
                        <w:t>局局长</w:t>
                      </w:r>
                      <w:r>
                        <w:rPr>
                          <w:rFonts w:hint="eastAsia" w:ascii="仿宋_GB2312" w:hAnsi="仿宋_GB2312" w:eastAsia="仿宋_GB2312" w:cs="仿宋_GB2312"/>
                          <w:sz w:val="21"/>
                          <w:szCs w:val="21"/>
                          <w:lang w:eastAsia="zh-CN"/>
                        </w:rPr>
                        <w:t>。</w:t>
                      </w:r>
                    </w:p>
                  </w:txbxContent>
                </v:textbox>
              </v:rect>
            </w:pict>
          </mc:Fallback>
        </mc:AlternateContent>
      </w:r>
      <w:r>
        <w:rPr>
          <w:sz w:val="44"/>
        </w:rPr>
        <mc:AlternateContent>
          <mc:Choice Requires="wps">
            <w:drawing>
              <wp:anchor distT="0" distB="0" distL="114300" distR="114300" simplePos="0" relativeHeight="251687936" behindDoc="0" locked="0" layoutInCell="1" allowOverlap="1">
                <wp:simplePos x="0" y="0"/>
                <wp:positionH relativeFrom="column">
                  <wp:posOffset>5741670</wp:posOffset>
                </wp:positionH>
                <wp:positionV relativeFrom="paragraph">
                  <wp:posOffset>230505</wp:posOffset>
                </wp:positionV>
                <wp:extent cx="790575" cy="635"/>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7905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2.1pt;margin-top:18.15pt;height:0.05pt;width:62.25pt;z-index:251687936;mso-width-relative:page;mso-height-relative:page;" filled="f" stroked="t" coordsize="21600,21600" o:gfxdata="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sauG2AAAAAoBAAAPAAAAAAAAAAEAIAAAACIAAABkcnMvZG93bnJldi54bWxQ&#10;SwECFAAUAAAACACHTuJAn3mrGPcBAADpAwAADgAAAAAAAAABACAAAAAnAQAAZHJzL2Uyb0RvYy54&#10;bWxQSwUGAAAAAAYABgBZAQAAkAUAAAAA&#10;">
                <v:fill on="f" focussize="0,0"/>
                <v:stroke color="#000000" joinstyle="round"/>
                <v:imagedata o:title=""/>
                <o:lock v:ext="edit" aspectratio="f"/>
              </v:line>
            </w:pict>
          </mc:Fallback>
        </mc:AlternateContent>
      </w:r>
      <w:r>
        <w:rPr>
          <w:sz w:val="44"/>
        </w:rPr>
        <mc:AlternateContent>
          <mc:Choice Requires="wps">
            <w:drawing>
              <wp:anchor distT="0" distB="0" distL="114300" distR="114300" simplePos="0" relativeHeight="251662336" behindDoc="0" locked="0" layoutInCell="1" allowOverlap="1">
                <wp:simplePos x="0" y="0"/>
                <wp:positionH relativeFrom="column">
                  <wp:posOffset>2462530</wp:posOffset>
                </wp:positionH>
                <wp:positionV relativeFrom="paragraph">
                  <wp:posOffset>17780</wp:posOffset>
                </wp:positionV>
                <wp:extent cx="3275330" cy="445770"/>
                <wp:effectExtent l="9525" t="9525" r="10795" b="20955"/>
                <wp:wrapNone/>
                <wp:docPr id="84" name="矩形 84"/>
                <wp:cNvGraphicFramePr/>
                <a:graphic xmlns:a="http://schemas.openxmlformats.org/drawingml/2006/main">
                  <a:graphicData uri="http://schemas.microsoft.com/office/word/2010/wordprocessingShape">
                    <wps:wsp>
                      <wps:cNvSpPr/>
                      <wps:spPr>
                        <a:xfrm>
                          <a:off x="0" y="0"/>
                          <a:ext cx="6017895" cy="44577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28"/>
                                <w:szCs w:val="28"/>
                              </w:rPr>
                            </w:pPr>
                            <w:r>
                              <w:rPr>
                                <w:rFonts w:hint="eastAsia" w:ascii="仿宋_GB2312" w:eastAsia="仿宋_GB2312"/>
                                <w:sz w:val="28"/>
                                <w:szCs w:val="28"/>
                                <w:lang w:val="en-US" w:eastAsia="zh-CN"/>
                              </w:rPr>
                              <w:t>阳城县煤电油运综合协调</w:t>
                            </w:r>
                            <w:r>
                              <w:rPr>
                                <w:rFonts w:hint="eastAsia" w:ascii="仿宋_GB2312" w:eastAsia="仿宋_GB2312"/>
                                <w:sz w:val="28"/>
                                <w:szCs w:val="28"/>
                              </w:rPr>
                              <w:t>应急指挥部</w:t>
                            </w:r>
                          </w:p>
                        </w:txbxContent>
                      </wps:txbx>
                      <wps:bodyPr upright="1"/>
                    </wps:wsp>
                  </a:graphicData>
                </a:graphic>
              </wp:anchor>
            </w:drawing>
          </mc:Choice>
          <mc:Fallback>
            <w:pict>
              <v:rect id="_x0000_s1026" o:spid="_x0000_s1026" o:spt="1" style="position:absolute;left:0pt;margin-left:193.9pt;margin-top:1.4pt;height:35.1pt;width:257.9pt;z-index:251662336;mso-width-relative:page;mso-height-relative:page;" fillcolor="#FFFFFF" filled="t" stroked="t" coordsize="21600,21600" o:gfxdata="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tA8y62QAAAAgBAAAPAAAAAAAAAAEAIAAA&#10;ACIAAABkcnMvZG93bnJldi54bWxQSwECFAAUAAAACACHTuJAiSxehQsCAAA6BAAADgAAAAAAAAAB&#10;ACAAAAAoAQAAZHJzL2Uyb0RvYy54bWxQSwUGAAAAAAYABgBZAQAApQUAAAAA&#10;">
                <v:fill on="t" focussize="0,0"/>
                <v:stroke weight="1.5pt" color="#000000" joinstyle="miter"/>
                <v:imagedata o:title=""/>
                <o:lock v:ext="edit" aspectratio="f"/>
                <v:textbox>
                  <w:txbxContent>
                    <w:p>
                      <w:pPr>
                        <w:jc w:val="center"/>
                        <w:rPr>
                          <w:rFonts w:hint="eastAsia" w:ascii="仿宋_GB2312" w:eastAsia="仿宋_GB2312"/>
                          <w:sz w:val="28"/>
                          <w:szCs w:val="28"/>
                        </w:rPr>
                      </w:pPr>
                      <w:r>
                        <w:rPr>
                          <w:rFonts w:hint="eastAsia" w:ascii="仿宋_GB2312" w:eastAsia="仿宋_GB2312"/>
                          <w:sz w:val="28"/>
                          <w:szCs w:val="28"/>
                          <w:lang w:val="en-US" w:eastAsia="zh-CN"/>
                        </w:rPr>
                        <w:t>阳城县煤电油运综合协调</w:t>
                      </w:r>
                      <w:r>
                        <w:rPr>
                          <w:rFonts w:hint="eastAsia" w:ascii="仿宋_GB2312" w:eastAsia="仿宋_GB2312"/>
                          <w:sz w:val="28"/>
                          <w:szCs w:val="28"/>
                        </w:rPr>
                        <w:t>应急指挥部</w:t>
                      </w:r>
                    </w:p>
                  </w:txbxContent>
                </v:textbox>
              </v:rect>
            </w:pict>
          </mc:Fallback>
        </mc:AlternateContent>
      </w:r>
      <w:r>
        <w:rPr>
          <w:rFonts w:hint="eastAsia"/>
          <w:sz w:val="44"/>
        </w:rPr>
        <w:tab/>
      </w:r>
      <w:r>
        <w:rPr>
          <w:rFonts w:hint="eastAsia" w:ascii="宋体" w:hAnsi="宋体" w:cs="宋体"/>
          <w:b/>
          <w:bCs/>
          <w:sz w:val="44"/>
          <w:szCs w:val="44"/>
        </w:rPr>
        <w:tab/>
      </w:r>
    </w:p>
    <w:p>
      <w:pPr>
        <w:tabs>
          <w:tab w:val="center" w:pos="6437"/>
          <w:tab w:val="left" w:pos="11302"/>
        </w:tabs>
        <w:spacing w:line="560" w:lineRule="exact"/>
        <w:jc w:val="left"/>
        <w:rPr>
          <w:rFonts w:ascii="宋体" w:hAnsi="宋体" w:cs="宋体"/>
          <w:b/>
          <w:bCs/>
          <w:sz w:val="44"/>
          <w:szCs w:val="44"/>
        </w:rPr>
      </w:pPr>
      <w:r>
        <w:rPr>
          <w:rFonts w:hint="eastAsia" w:ascii="宋体" w:hAnsi="宋体" w:cs="宋体"/>
          <w:b/>
          <w:bCs/>
          <w:sz w:val="44"/>
          <w:szCs w:val="44"/>
        </w:rPr>
        <mc:AlternateContent>
          <mc:Choice Requires="wps">
            <w:drawing>
              <wp:anchor distT="0" distB="0" distL="114300" distR="114300" simplePos="0" relativeHeight="251691008" behindDoc="0" locked="0" layoutInCell="1" allowOverlap="1">
                <wp:simplePos x="0" y="0"/>
                <wp:positionH relativeFrom="column">
                  <wp:posOffset>-255905</wp:posOffset>
                </wp:positionH>
                <wp:positionV relativeFrom="paragraph">
                  <wp:posOffset>31750</wp:posOffset>
                </wp:positionV>
                <wp:extent cx="1751965" cy="911860"/>
                <wp:effectExtent l="9525" t="9525" r="10160" b="12065"/>
                <wp:wrapNone/>
                <wp:docPr id="124" name="矩形 124"/>
                <wp:cNvGraphicFramePr/>
                <a:graphic xmlns:a="http://schemas.openxmlformats.org/drawingml/2006/main">
                  <a:graphicData uri="http://schemas.microsoft.com/office/word/2010/wordprocessingShape">
                    <wps:wsp>
                      <wps:cNvSpPr/>
                      <wps:spPr>
                        <a:xfrm>
                          <a:off x="0" y="0"/>
                          <a:ext cx="1751965" cy="91186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overflowPunct w:val="0"/>
                              <w:rPr>
                                <w:rFonts w:hint="eastAsia" w:ascii="仿宋_GB2312" w:hAnsi="宋体" w:eastAsia="仿宋_GB2312" w:cs="宋体"/>
                                <w:bCs/>
                                <w:kern w:val="0"/>
                                <w:sz w:val="24"/>
                              </w:rPr>
                            </w:pPr>
                            <w:r>
                              <w:rPr>
                                <w:rFonts w:hint="eastAsia" w:ascii="仿宋_GB2312" w:hAnsi="宋体" w:eastAsia="仿宋_GB2312" w:cs="宋体"/>
                                <w:bCs/>
                                <w:kern w:val="0"/>
                                <w:sz w:val="24"/>
                                <w:lang w:val="en-US" w:eastAsia="zh-CN"/>
                              </w:rPr>
                              <w:t>县煤电油运综合协调应急</w:t>
                            </w:r>
                            <w:r>
                              <w:rPr>
                                <w:rFonts w:hint="eastAsia" w:ascii="仿宋_GB2312" w:hAnsi="宋体" w:eastAsia="仿宋_GB2312" w:cs="宋体"/>
                                <w:bCs/>
                                <w:kern w:val="0"/>
                                <w:sz w:val="24"/>
                              </w:rPr>
                              <w:t>指挥部办公室设在</w:t>
                            </w:r>
                            <w:r>
                              <w:rPr>
                                <w:rFonts w:hint="eastAsia" w:ascii="仿宋_GB2312" w:hAnsi="宋体" w:eastAsia="仿宋_GB2312" w:cs="宋体"/>
                                <w:bCs/>
                                <w:kern w:val="0"/>
                                <w:sz w:val="24"/>
                                <w:lang w:val="en-US" w:eastAsia="zh-CN"/>
                              </w:rPr>
                              <w:t>县</w:t>
                            </w:r>
                            <w:r>
                              <w:rPr>
                                <w:rFonts w:hint="eastAsia" w:ascii="仿宋_GB2312" w:hAnsi="宋体" w:eastAsia="仿宋_GB2312" w:cs="宋体"/>
                                <w:bCs/>
                                <w:kern w:val="0"/>
                                <w:sz w:val="24"/>
                              </w:rPr>
                              <w:t>能源局，办公室主任</w:t>
                            </w:r>
                            <w:r>
                              <w:rPr>
                                <w:rFonts w:hint="eastAsia" w:ascii="仿宋_GB2312" w:hAnsi="宋体" w:eastAsia="仿宋_GB2312" w:cs="宋体"/>
                                <w:bCs/>
                                <w:kern w:val="0"/>
                                <w:sz w:val="24"/>
                                <w:lang w:val="en-US" w:eastAsia="zh-CN"/>
                              </w:rPr>
                              <w:t>由县</w:t>
                            </w:r>
                            <w:r>
                              <w:rPr>
                                <w:rFonts w:hint="eastAsia" w:ascii="仿宋_GB2312" w:hAnsi="宋体" w:eastAsia="仿宋_GB2312" w:cs="宋体"/>
                                <w:bCs/>
                                <w:kern w:val="0"/>
                                <w:sz w:val="24"/>
                              </w:rPr>
                              <w:t>能源局局长兼任。</w:t>
                            </w:r>
                          </w:p>
                        </w:txbxContent>
                      </wps:txbx>
                      <wps:bodyPr upright="1"/>
                    </wps:wsp>
                  </a:graphicData>
                </a:graphic>
              </wp:anchor>
            </w:drawing>
          </mc:Choice>
          <mc:Fallback>
            <w:pict>
              <v:rect id="_x0000_s1026" o:spid="_x0000_s1026" o:spt="1" style="position:absolute;left:0pt;margin-left:-20.15pt;margin-top:2.5pt;height:71.8pt;width:137.95pt;z-index:251691008;mso-width-relative:page;mso-height-relative:page;" fillcolor="#FFFFFF" filled="t" stroked="t" coordsize="21600,21600" o:gfxdata="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Oa2wnaAAAACQEAAA8AAAAAAAAAAQAgAAAAIgAA&#10;AGRycy9kb3ducmV2LnhtbFBLAQIUABQAAAAIAIdO4kDCT0q6BgIAAC4EAAAOAAAAAAAAAAEAIAAA&#10;ACkBAABkcnMvZTJvRG9jLnhtbFBLBQYAAAAABgAGAFkBAAChBQAAAAA=&#10;">
                <v:fill on="t" focussize="0,0"/>
                <v:stroke weight="1.5pt" color="#000000" joinstyle="miter"/>
                <v:imagedata o:title=""/>
                <o:lock v:ext="edit" aspectratio="f"/>
                <v:textbox>
                  <w:txbxContent>
                    <w:p>
                      <w:pPr>
                        <w:overflowPunct w:val="0"/>
                        <w:rPr>
                          <w:rFonts w:hint="eastAsia" w:ascii="仿宋_GB2312" w:hAnsi="宋体" w:eastAsia="仿宋_GB2312" w:cs="宋体"/>
                          <w:bCs/>
                          <w:kern w:val="0"/>
                          <w:sz w:val="24"/>
                        </w:rPr>
                      </w:pPr>
                      <w:r>
                        <w:rPr>
                          <w:rFonts w:hint="eastAsia" w:ascii="仿宋_GB2312" w:hAnsi="宋体" w:eastAsia="仿宋_GB2312" w:cs="宋体"/>
                          <w:bCs/>
                          <w:kern w:val="0"/>
                          <w:sz w:val="24"/>
                          <w:lang w:val="en-US" w:eastAsia="zh-CN"/>
                        </w:rPr>
                        <w:t>县煤电油运综合协调应急</w:t>
                      </w:r>
                      <w:r>
                        <w:rPr>
                          <w:rFonts w:hint="eastAsia" w:ascii="仿宋_GB2312" w:hAnsi="宋体" w:eastAsia="仿宋_GB2312" w:cs="宋体"/>
                          <w:bCs/>
                          <w:kern w:val="0"/>
                          <w:sz w:val="24"/>
                        </w:rPr>
                        <w:t>指挥部办公室设在</w:t>
                      </w:r>
                      <w:r>
                        <w:rPr>
                          <w:rFonts w:hint="eastAsia" w:ascii="仿宋_GB2312" w:hAnsi="宋体" w:eastAsia="仿宋_GB2312" w:cs="宋体"/>
                          <w:bCs/>
                          <w:kern w:val="0"/>
                          <w:sz w:val="24"/>
                          <w:lang w:val="en-US" w:eastAsia="zh-CN"/>
                        </w:rPr>
                        <w:t>县</w:t>
                      </w:r>
                      <w:r>
                        <w:rPr>
                          <w:rFonts w:hint="eastAsia" w:ascii="仿宋_GB2312" w:hAnsi="宋体" w:eastAsia="仿宋_GB2312" w:cs="宋体"/>
                          <w:bCs/>
                          <w:kern w:val="0"/>
                          <w:sz w:val="24"/>
                        </w:rPr>
                        <w:t>能源局，办公室主任</w:t>
                      </w:r>
                      <w:r>
                        <w:rPr>
                          <w:rFonts w:hint="eastAsia" w:ascii="仿宋_GB2312" w:hAnsi="宋体" w:eastAsia="仿宋_GB2312" w:cs="宋体"/>
                          <w:bCs/>
                          <w:kern w:val="0"/>
                          <w:sz w:val="24"/>
                          <w:lang w:val="en-US" w:eastAsia="zh-CN"/>
                        </w:rPr>
                        <w:t>由县</w:t>
                      </w:r>
                      <w:r>
                        <w:rPr>
                          <w:rFonts w:hint="eastAsia" w:ascii="仿宋_GB2312" w:hAnsi="宋体" w:eastAsia="仿宋_GB2312" w:cs="宋体"/>
                          <w:bCs/>
                          <w:kern w:val="0"/>
                          <w:sz w:val="24"/>
                        </w:rPr>
                        <w:t>能源局局长兼任。</w:t>
                      </w:r>
                    </w:p>
                  </w:txbxContent>
                </v:textbox>
              </v:rect>
            </w:pict>
          </mc:Fallback>
        </mc:AlternateContent>
      </w:r>
      <w:r>
        <w:rPr>
          <w:rFonts w:eastAsia="仿宋"/>
          <w:sz w:val="32"/>
        </w:rPr>
        <mc:AlternateContent>
          <mc:Choice Requires="wps">
            <w:drawing>
              <wp:anchor distT="0" distB="0" distL="114300" distR="114300" simplePos="0" relativeHeight="251692032" behindDoc="0" locked="0" layoutInCell="1" allowOverlap="1">
                <wp:simplePos x="0" y="0"/>
                <wp:positionH relativeFrom="column">
                  <wp:posOffset>4100195</wp:posOffset>
                </wp:positionH>
                <wp:positionV relativeFrom="paragraph">
                  <wp:posOffset>107950</wp:posOffset>
                </wp:positionV>
                <wp:extent cx="5080" cy="356870"/>
                <wp:effectExtent l="34290" t="0" r="36830" b="5080"/>
                <wp:wrapNone/>
                <wp:docPr id="130" name="直接箭头连接符 130"/>
                <wp:cNvGraphicFramePr/>
                <a:graphic xmlns:a="http://schemas.openxmlformats.org/drawingml/2006/main">
                  <a:graphicData uri="http://schemas.microsoft.com/office/word/2010/wordprocessingShape">
                    <wps:wsp>
                      <wps:cNvCnPr>
                        <a:stCxn id="84" idx="2"/>
                      </wps:cNvCnPr>
                      <wps:spPr>
                        <a:xfrm>
                          <a:off x="0" y="0"/>
                          <a:ext cx="5080" cy="3568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22.85pt;margin-top:8.5pt;height:28.1pt;width:0.4pt;z-index:251692032;mso-width-relative:page;mso-height-relative:page;" filled="f" stroked="t" coordsize="21600,21600" o:gfxdata="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TJvP9kAAAAJ&#10;AQAADwAAAAAAAAABACAAAAAiAAAAZHJzL2Rvd25yZXYueG1sUEsBAhQAFAAAAAgAh07iQO62jKkb&#10;AgAAHQQAAA4AAAAAAAAAAQAgAAAAKAEAAGRycy9lMm9Eb2MueG1sUEsFBgAAAAAGAAYAWQEAALUF&#10;AAAAAA==&#10;">
                <v:fill on="f" focussize="0,0"/>
                <v:stroke color="#000000" joinstyle="round" endarrow="block"/>
                <v:imagedata o:title=""/>
                <o:lock v:ext="edit" aspectratio="f"/>
              </v:shape>
            </w:pict>
          </mc:Fallback>
        </mc:AlternateContent>
      </w:r>
    </w:p>
    <w:p>
      <w:pPr>
        <w:tabs>
          <w:tab w:val="center" w:pos="6437"/>
          <w:tab w:val="left" w:pos="11302"/>
        </w:tabs>
        <w:spacing w:line="560" w:lineRule="exact"/>
        <w:jc w:val="left"/>
        <w:rPr>
          <w:rFonts w:ascii="宋体" w:hAnsi="宋体" w:cs="宋体"/>
          <w:b/>
          <w:bCs/>
          <w:sz w:val="44"/>
          <w:szCs w:val="44"/>
        </w:rPr>
      </w:pPr>
      <w:r>
        <w:rPr>
          <w:sz w:val="44"/>
        </w:rPr>
        <mc:AlternateContent>
          <mc:Choice Requires="wps">
            <w:drawing>
              <wp:anchor distT="0" distB="0" distL="114300" distR="114300" simplePos="0" relativeHeight="251663360" behindDoc="0" locked="0" layoutInCell="1" allowOverlap="1">
                <wp:simplePos x="0" y="0"/>
                <wp:positionH relativeFrom="column">
                  <wp:posOffset>2240280</wp:posOffset>
                </wp:positionH>
                <wp:positionV relativeFrom="paragraph">
                  <wp:posOffset>124460</wp:posOffset>
                </wp:positionV>
                <wp:extent cx="3954780" cy="448310"/>
                <wp:effectExtent l="9525" t="9525" r="17145" b="18415"/>
                <wp:wrapNone/>
                <wp:docPr id="100" name="矩形 100"/>
                <wp:cNvGraphicFramePr/>
                <a:graphic xmlns:a="http://schemas.openxmlformats.org/drawingml/2006/main">
                  <a:graphicData uri="http://schemas.microsoft.com/office/word/2010/wordprocessingShape">
                    <wps:wsp>
                      <wps:cNvSpPr/>
                      <wps:spPr>
                        <a:xfrm>
                          <a:off x="0" y="0"/>
                          <a:ext cx="8810625" cy="44831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28"/>
                                <w:szCs w:val="28"/>
                              </w:rPr>
                            </w:pPr>
                            <w:r>
                              <w:rPr>
                                <w:rFonts w:hint="eastAsia" w:ascii="仿宋_GB2312" w:eastAsia="仿宋_GB2312"/>
                                <w:sz w:val="28"/>
                                <w:szCs w:val="28"/>
                                <w:lang w:val="en-US" w:eastAsia="zh-CN"/>
                              </w:rPr>
                              <w:t>阳城县煤电油运综合协调</w:t>
                            </w:r>
                            <w:r>
                              <w:rPr>
                                <w:rFonts w:hint="eastAsia" w:ascii="仿宋_GB2312" w:eastAsia="仿宋_GB2312"/>
                                <w:sz w:val="28"/>
                                <w:szCs w:val="28"/>
                              </w:rPr>
                              <w:t>应急指挥部办公室</w:t>
                            </w:r>
                          </w:p>
                        </w:txbxContent>
                      </wps:txbx>
                      <wps:bodyPr upright="1"/>
                    </wps:wsp>
                  </a:graphicData>
                </a:graphic>
              </wp:anchor>
            </w:drawing>
          </mc:Choice>
          <mc:Fallback>
            <w:pict>
              <v:rect id="_x0000_s1026" o:spid="_x0000_s1026" o:spt="1" style="position:absolute;left:0pt;margin-left:176.4pt;margin-top:9.8pt;height:35.3pt;width:311.4pt;z-index:251663360;mso-width-relative:page;mso-height-relative:page;" fillcolor="#FFFFFF" filled="t" stroked="t" coordsize="21600,21600" o:gfxdata="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0egJ/ZAAAACQEAAA8AAAAAAAAAAQAgAAAA&#10;IgAAAGRycy9kb3ducmV2LnhtbFBLAQIUABQAAAAIAIdO4kDqJshmCgIAADwEAAAOAAAAAAAAAAEA&#10;IAAAACgBAABkcnMvZTJvRG9jLnhtbFBLBQYAAAAABgAGAFkBAACkBQAAAAA=&#10;">
                <v:fill on="t" focussize="0,0"/>
                <v:stroke weight="1.5pt" color="#000000" joinstyle="miter"/>
                <v:imagedata o:title=""/>
                <o:lock v:ext="edit" aspectratio="f"/>
                <v:textbox>
                  <w:txbxContent>
                    <w:p>
                      <w:pPr>
                        <w:jc w:val="center"/>
                        <w:rPr>
                          <w:rFonts w:hint="eastAsia" w:ascii="仿宋_GB2312" w:eastAsia="仿宋_GB2312"/>
                          <w:sz w:val="28"/>
                          <w:szCs w:val="28"/>
                        </w:rPr>
                      </w:pPr>
                      <w:r>
                        <w:rPr>
                          <w:rFonts w:hint="eastAsia" w:ascii="仿宋_GB2312" w:eastAsia="仿宋_GB2312"/>
                          <w:sz w:val="28"/>
                          <w:szCs w:val="28"/>
                          <w:lang w:val="en-US" w:eastAsia="zh-CN"/>
                        </w:rPr>
                        <w:t>阳城县煤电油运综合协调</w:t>
                      </w:r>
                      <w:r>
                        <w:rPr>
                          <w:rFonts w:hint="eastAsia" w:ascii="仿宋_GB2312" w:eastAsia="仿宋_GB2312"/>
                          <w:sz w:val="28"/>
                          <w:szCs w:val="28"/>
                        </w:rPr>
                        <w:t>应急指挥部办公室</w:t>
                      </w:r>
                    </w:p>
                  </w:txbxContent>
                </v:textbox>
              </v:rect>
            </w:pict>
          </mc:Fallback>
        </mc:AlternateContent>
      </w:r>
      <w:r>
        <w:rPr>
          <w:sz w:val="44"/>
        </w:rPr>
        <mc:AlternateContent>
          <mc:Choice Requires="wps">
            <w:drawing>
              <wp:anchor distT="0" distB="0" distL="114300" distR="114300" simplePos="0" relativeHeight="251689984" behindDoc="0" locked="0" layoutInCell="1" allowOverlap="1">
                <wp:simplePos x="0" y="0"/>
                <wp:positionH relativeFrom="column">
                  <wp:posOffset>1433195</wp:posOffset>
                </wp:positionH>
                <wp:positionV relativeFrom="paragraph">
                  <wp:posOffset>347980</wp:posOffset>
                </wp:positionV>
                <wp:extent cx="790575" cy="635"/>
                <wp:effectExtent l="0" t="0" r="0" b="0"/>
                <wp:wrapNone/>
                <wp:docPr id="136" name="直接连接符 136"/>
                <wp:cNvGraphicFramePr/>
                <a:graphic xmlns:a="http://schemas.openxmlformats.org/drawingml/2006/main">
                  <a:graphicData uri="http://schemas.microsoft.com/office/word/2010/wordprocessingShape">
                    <wps:wsp>
                      <wps:cNvCnPr/>
                      <wps:spPr>
                        <a:xfrm flipH="1">
                          <a:off x="0" y="0"/>
                          <a:ext cx="7905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12.85pt;margin-top:27.4pt;height:0.05pt;width:62.25pt;z-index:251689984;mso-width-relative:page;mso-height-relative:page;" filled="f" stroked="t" coordsize="21600,21600" o:gfxdata="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l5tV1wAAAAkBAAAPAAAAAAAAAAEAIAAAACIAAABkcnMvZG93bnJl&#10;di54bWxQSwECFAAUAAAACACHTuJAaRG8Gf4BAADzAwAADgAAAAAAAAABACAAAAAmAQAAZHJzL2Uy&#10;b0RvYy54bWxQSwUGAAAAAAYABgBZAQAAlgUAAAAA&#10;">
                <v:fill on="f" focussize="0,0"/>
                <v:stroke color="#000000" joinstyle="round"/>
                <v:imagedata o:title=""/>
                <o:lock v:ext="edit" aspectratio="f"/>
              </v:line>
            </w:pict>
          </mc:Fallback>
        </mc:AlternateContent>
      </w:r>
    </w:p>
    <w:p>
      <w:pPr>
        <w:tabs>
          <w:tab w:val="center" w:pos="6437"/>
          <w:tab w:val="left" w:pos="11302"/>
        </w:tabs>
        <w:spacing w:line="560" w:lineRule="exact"/>
        <w:jc w:val="left"/>
        <w:rPr>
          <w:rFonts w:ascii="宋体" w:hAnsi="宋体" w:cs="宋体"/>
          <w:b/>
          <w:bCs/>
          <w:sz w:val="44"/>
          <w:szCs w:val="44"/>
        </w:rPr>
      </w:pPr>
      <w:r>
        <w:rPr>
          <w:sz w:val="44"/>
        </w:rPr>
        <mc:AlternateContent>
          <mc:Choice Requires="wps">
            <w:drawing>
              <wp:anchor distT="0" distB="0" distL="114300" distR="114300" simplePos="0" relativeHeight="251664384" behindDoc="0" locked="0" layoutInCell="1" allowOverlap="1">
                <wp:simplePos x="0" y="0"/>
                <wp:positionH relativeFrom="column">
                  <wp:posOffset>4081145</wp:posOffset>
                </wp:positionH>
                <wp:positionV relativeFrom="paragraph">
                  <wp:posOffset>215265</wp:posOffset>
                </wp:positionV>
                <wp:extent cx="1270" cy="324485"/>
                <wp:effectExtent l="9525" t="0" r="27305" b="18415"/>
                <wp:wrapNone/>
                <wp:docPr id="125" name="直接连接符 125"/>
                <wp:cNvGraphicFramePr/>
                <a:graphic xmlns:a="http://schemas.openxmlformats.org/drawingml/2006/main">
                  <a:graphicData uri="http://schemas.microsoft.com/office/word/2010/wordprocessingShape">
                    <wps:wsp>
                      <wps:cNvCnPr/>
                      <wps:spPr>
                        <a:xfrm>
                          <a:off x="0" y="0"/>
                          <a:ext cx="1270" cy="32448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1.35pt;margin-top:16.95pt;height:25.55pt;width:0.1pt;z-index:251664384;mso-width-relative:page;mso-height-relative:page;" filled="f" stroked="t" coordsize="21600,21600" o:gfxdata="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3Br5tYAAAAJAQAADwAAAAAAAAABACAAAAAiAAAAZHJzL2Rvd25yZXYueG1s&#10;UEsBAhQAFAAAAAgAh07iQM0uSbn6AQAA6wMAAA4AAAAAAAAAAQAgAAAAJQEAAGRycy9lMm9Eb2Mu&#10;eG1sUEsFBgAAAAAGAAYAWQEAAJEFAAAAAA==&#10;">
                <v:fill on="f" focussize="0,0"/>
                <v:stroke weight="1.5pt" color="#000000" joinstyle="round"/>
                <v:imagedata o:title=""/>
                <o:lock v:ext="edit" aspectratio="f"/>
              </v:line>
            </w:pict>
          </mc:Fallback>
        </mc:AlternateContent>
      </w:r>
      <w:r>
        <w:rPr>
          <w:rFonts w:hint="eastAsia" w:ascii="宋体" w:hAnsi="宋体" w:cs="宋体"/>
          <w:b/>
          <w:bCs/>
          <w:sz w:val="44"/>
          <w:szCs w:val="44"/>
        </w:rPr>
        <w:t xml:space="preserve">                          </w:t>
      </w:r>
    </w:p>
    <w:p>
      <w:r>
        <w:rPr>
          <w:sz w:val="44"/>
        </w:rPr>
        <mc:AlternateContent>
          <mc:Choice Requires="wps">
            <w:drawing>
              <wp:anchor distT="0" distB="0" distL="114300" distR="114300" simplePos="0" relativeHeight="251666432" behindDoc="0" locked="0" layoutInCell="1" allowOverlap="1">
                <wp:simplePos x="0" y="0"/>
                <wp:positionH relativeFrom="column">
                  <wp:posOffset>6368415</wp:posOffset>
                </wp:positionH>
                <wp:positionV relativeFrom="paragraph">
                  <wp:posOffset>172085</wp:posOffset>
                </wp:positionV>
                <wp:extent cx="8890" cy="504825"/>
                <wp:effectExtent l="9525" t="0" r="19685" b="9525"/>
                <wp:wrapNone/>
                <wp:docPr id="128" name="直接连接符 128"/>
                <wp:cNvGraphicFramePr/>
                <a:graphic xmlns:a="http://schemas.openxmlformats.org/drawingml/2006/main">
                  <a:graphicData uri="http://schemas.microsoft.com/office/word/2010/wordprocessingShape">
                    <wps:wsp>
                      <wps:cNvCnPr/>
                      <wps:spPr>
                        <a:xfrm flipH="1">
                          <a:off x="0" y="0"/>
                          <a:ext cx="8890" cy="50482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01.45pt;margin-top:13.55pt;height:39.75pt;width:0.7pt;z-index:251666432;mso-width-relative:page;mso-height-relative:page;" filled="f" stroked="t" coordsize="21600,21600" o:gfxdata="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Py+JdgAAAAMAQAADwAAAAAAAAABACAAAAAiAAAAZHJzL2Rvd25y&#10;ZXYueG1sUEsBAhQAFAAAAAgAh07iQI3W5xf+AQAA9QMAAA4AAAAAAAAAAQAgAAAAJwEAAGRycy9l&#10;Mm9Eb2MueG1sUEsFBgAAAAAGAAYAWQEAAJcFA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93056" behindDoc="0" locked="0" layoutInCell="1" allowOverlap="1">
                <wp:simplePos x="0" y="0"/>
                <wp:positionH relativeFrom="column">
                  <wp:posOffset>8573770</wp:posOffset>
                </wp:positionH>
                <wp:positionV relativeFrom="paragraph">
                  <wp:posOffset>154940</wp:posOffset>
                </wp:positionV>
                <wp:extent cx="635" cy="479425"/>
                <wp:effectExtent l="9525" t="0" r="27940" b="15875"/>
                <wp:wrapNone/>
                <wp:docPr id="92" name="直接连接符 92"/>
                <wp:cNvGraphicFramePr/>
                <a:graphic xmlns:a="http://schemas.openxmlformats.org/drawingml/2006/main">
                  <a:graphicData uri="http://schemas.microsoft.com/office/word/2010/wordprocessingShape">
                    <wps:wsp>
                      <wps:cNvCnPr/>
                      <wps:spPr>
                        <a:xfrm>
                          <a:off x="0" y="0"/>
                          <a:ext cx="635" cy="4476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1pt;margin-top:12.2pt;height:37.75pt;width:0.05pt;z-index:251693056;mso-width-relative:page;mso-height-relative:page;" filled="f" stroked="t" coordsize="21600,21600" o:gfxdata="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qdFbTXAAAACwEAAA8AAAAAAAAAAQAgAAAAIgAAAGRycy9kb3ducmV2&#10;LnhtbFBLAQIUABQAAAAIAIdO4kBqDsLO/QEAAPYDAAAOAAAAAAAAAAEAIAAAACYBAABkcnMvZTJv&#10;RG9jLnhtbFBLBQYAAAAABgAGAFkBAACVBQ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7487920</wp:posOffset>
                </wp:positionH>
                <wp:positionV relativeFrom="paragraph">
                  <wp:posOffset>164465</wp:posOffset>
                </wp:positionV>
                <wp:extent cx="10160" cy="527050"/>
                <wp:effectExtent l="9525" t="0" r="18415" b="6350"/>
                <wp:wrapNone/>
                <wp:docPr id="129" name="直接连接符 129"/>
                <wp:cNvGraphicFramePr/>
                <a:graphic xmlns:a="http://schemas.openxmlformats.org/drawingml/2006/main">
                  <a:graphicData uri="http://schemas.microsoft.com/office/word/2010/wordprocessingShape">
                    <wps:wsp>
                      <wps:cNvCnPr/>
                      <wps:spPr>
                        <a:xfrm>
                          <a:off x="0" y="0"/>
                          <a:ext cx="635" cy="44767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9.6pt;margin-top:12.95pt;height:41.5pt;width:0.8pt;z-index:251671552;mso-width-relative:page;mso-height-relative:page;" filled="f" stroked="t" coordsize="21600,21600" o:gfxdata="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ktagk2AAAAAwBAAAPAAAAAAAAAAEAIAAAACIAAABkcnMvZG93bnJl&#10;di54bWxQSwECFAAUAAAACACHTuJAQLY8Ff0BAAD4AwAADgAAAAAAAAABACAAAAAnAQAAZHJzL2Uy&#10;b0RvYy54bWxQSwUGAAAAAAYABgBZAQAAlgU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5125720</wp:posOffset>
                </wp:positionH>
                <wp:positionV relativeFrom="paragraph">
                  <wp:posOffset>181610</wp:posOffset>
                </wp:positionV>
                <wp:extent cx="635" cy="504190"/>
                <wp:effectExtent l="9525" t="0" r="27940" b="10160"/>
                <wp:wrapNone/>
                <wp:docPr id="95" name="直接连接符 95"/>
                <wp:cNvGraphicFramePr/>
                <a:graphic xmlns:a="http://schemas.openxmlformats.org/drawingml/2006/main">
                  <a:graphicData uri="http://schemas.microsoft.com/office/word/2010/wordprocessingShape">
                    <wps:wsp>
                      <wps:cNvCnPr/>
                      <wps:spPr>
                        <a:xfrm>
                          <a:off x="0" y="0"/>
                          <a:ext cx="9525" cy="47625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03.6pt;margin-top:14.3pt;height:39.7pt;width:0.05pt;z-index:251670528;mso-width-relative:page;mso-height-relative:page;" filled="f" stroked="t" coordsize="21600,21600" o:gfxdata="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D/mPWAAAACgEAAA8AAAAAAAAAAQAgAAAAIgAAAGRycy9kb3ducmV2&#10;LnhtbFBLAQIUABQAAAAIAIdO4kDEW4/0/gEAAPcDAAAOAAAAAAAAAAEAIAAAACUBAABkcnMvZTJv&#10;RG9jLnhtbFBLBQYAAAAABgAGAFkBAACVBQ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69504" behindDoc="0" locked="0" layoutInCell="1" allowOverlap="1">
                <wp:simplePos x="0" y="0"/>
                <wp:positionH relativeFrom="column">
                  <wp:posOffset>3916045</wp:posOffset>
                </wp:positionH>
                <wp:positionV relativeFrom="paragraph">
                  <wp:posOffset>175260</wp:posOffset>
                </wp:positionV>
                <wp:extent cx="5715" cy="501650"/>
                <wp:effectExtent l="9525" t="0" r="22860" b="12700"/>
                <wp:wrapNone/>
                <wp:docPr id="142" name="直接连接符 142"/>
                <wp:cNvGraphicFramePr/>
                <a:graphic xmlns:a="http://schemas.openxmlformats.org/drawingml/2006/main">
                  <a:graphicData uri="http://schemas.microsoft.com/office/word/2010/wordprocessingShape">
                    <wps:wsp>
                      <wps:cNvCnPr/>
                      <wps:spPr>
                        <a:xfrm flipH="1">
                          <a:off x="0" y="0"/>
                          <a:ext cx="5715" cy="50165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08.35pt;margin-top:13.8pt;height:39.5pt;width:0.45pt;z-index:251669504;mso-width-relative:page;mso-height-relative:page;" filled="f" stroked="t" coordsize="21600,21600" o:gfxdata="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ngnp1gAAAAoBAAAPAAAAAAAAAAEAIAAAACIAAABkcnMvZG93&#10;bnJldi54bWxQSwECFAAUAAAACACHTuJAl64LKwICAAD1AwAADgAAAAAAAAABACAAAAAlAQAAZHJz&#10;L2Uyb0RvYy54bWxQSwUGAAAAAAYABgBZAQAAmQU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68480" behindDoc="0" locked="0" layoutInCell="1" allowOverlap="1">
                <wp:simplePos x="0" y="0"/>
                <wp:positionH relativeFrom="column">
                  <wp:posOffset>2782570</wp:posOffset>
                </wp:positionH>
                <wp:positionV relativeFrom="paragraph">
                  <wp:posOffset>191135</wp:posOffset>
                </wp:positionV>
                <wp:extent cx="635" cy="456565"/>
                <wp:effectExtent l="9525" t="0" r="27940" b="635"/>
                <wp:wrapNone/>
                <wp:docPr id="90" name="直接连接符 90"/>
                <wp:cNvGraphicFramePr/>
                <a:graphic xmlns:a="http://schemas.openxmlformats.org/drawingml/2006/main">
                  <a:graphicData uri="http://schemas.microsoft.com/office/word/2010/wordprocessingShape">
                    <wps:wsp>
                      <wps:cNvCnPr/>
                      <wps:spPr>
                        <a:xfrm flipH="1">
                          <a:off x="0" y="0"/>
                          <a:ext cx="635" cy="45656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19.1pt;margin-top:15.05pt;height:35.95pt;width:0.05pt;z-index:251668480;mso-width-relative:page;mso-height-relative:page;" filled="f" stroked="t" coordsize="21600,21600" o:gfxdata="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fCrEtcAAAAKAQAADwAAAAAAAAABACAAAAAiAAAAZHJzL2Rv&#10;d25yZXYueG1sUEsBAhQAFAAAAAgAh07iQNnTRTICAgAAAAQAAA4AAAAAAAAAAQAgAAAAJgEAAGRy&#10;cy9lMm9Eb2MueG1sUEsFBgAAAAAGAAYAWQEAAJoFA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1378585</wp:posOffset>
                </wp:positionH>
                <wp:positionV relativeFrom="paragraph">
                  <wp:posOffset>191135</wp:posOffset>
                </wp:positionV>
                <wp:extent cx="635" cy="466725"/>
                <wp:effectExtent l="9525" t="0" r="27940" b="9525"/>
                <wp:wrapNone/>
                <wp:docPr id="141" name="直接连接符 141"/>
                <wp:cNvGraphicFramePr/>
                <a:graphic xmlns:a="http://schemas.openxmlformats.org/drawingml/2006/main">
                  <a:graphicData uri="http://schemas.microsoft.com/office/word/2010/wordprocessingShape">
                    <wps:wsp>
                      <wps:cNvCnPr/>
                      <wps:spPr>
                        <a:xfrm>
                          <a:off x="0" y="0"/>
                          <a:ext cx="635" cy="46672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8.55pt;margin-top:15.05pt;height:36.75pt;width:0.05pt;z-index:251667456;mso-width-relative:page;mso-height-relative:page;" filled="f" stroked="t" coordsize="21600,21600" o:gfxdata="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M6ATdYAAAAKAQAADwAAAAAAAAABACAAAAAiAAAAZHJzL2Rvd25yZXYu&#10;eG1sUEsBAhQAFAAAAAgAh07iQNn/j7j9AQAA+AMAAA4AAAAAAAAAAQAgAAAAJQEAAGRycy9lMm9E&#10;b2MueG1sUEsFBgAAAAAGAAYAWQEAAJQFA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85888" behindDoc="0" locked="0" layoutInCell="1" allowOverlap="1">
                <wp:simplePos x="0" y="0"/>
                <wp:positionH relativeFrom="column">
                  <wp:posOffset>115570</wp:posOffset>
                </wp:positionH>
                <wp:positionV relativeFrom="paragraph">
                  <wp:posOffset>161925</wp:posOffset>
                </wp:positionV>
                <wp:extent cx="635" cy="466725"/>
                <wp:effectExtent l="9525" t="0" r="27940" b="9525"/>
                <wp:wrapNone/>
                <wp:docPr id="91" name="直接连接符 91"/>
                <wp:cNvGraphicFramePr/>
                <a:graphic xmlns:a="http://schemas.openxmlformats.org/drawingml/2006/main">
                  <a:graphicData uri="http://schemas.microsoft.com/office/word/2010/wordprocessingShape">
                    <wps:wsp>
                      <wps:cNvCnPr/>
                      <wps:spPr>
                        <a:xfrm>
                          <a:off x="0" y="0"/>
                          <a:ext cx="635" cy="46672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pt;margin-top:12.75pt;height:36.75pt;width:0.05pt;z-index:251685888;mso-width-relative:page;mso-height-relative:page;" filled="f" stroked="t" coordsize="21600,21600" o:gfxdata="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odf0wAAAAcBAAAPAAAAAAAAAAEAIAAAACIAAABkcnMvZG93bnJldi54bWxQ&#10;SwECFAAUAAAACACHTuJAp4ZxAfwBAAD2AwAADgAAAAAAAAABACAAAAAiAQAAZHJzL2Uyb0RvYy54&#10;bWxQSwUGAAAAAAYABgBZAQAAkAUAAAAA&#10;">
                <v:fill on="f" focussize="0,0"/>
                <v:stroke weight="1.5pt" color="#000000" joinstyle="round"/>
                <v:imagedata o:title=""/>
                <o:lock v:ext="edit" aspectratio="f"/>
              </v:line>
            </w:pict>
          </mc:Fallback>
        </mc:AlternateContent>
      </w:r>
      <w:r>
        <w:rPr>
          <w:sz w:val="44"/>
        </w:rPr>
        <mc:AlternateContent>
          <mc:Choice Requires="wps">
            <w:drawing>
              <wp:anchor distT="0" distB="0" distL="114300" distR="114300" simplePos="0" relativeHeight="251665408" behindDoc="0" locked="0" layoutInCell="1" allowOverlap="1">
                <wp:simplePos x="0" y="0"/>
                <wp:positionH relativeFrom="column">
                  <wp:posOffset>98425</wp:posOffset>
                </wp:positionH>
                <wp:positionV relativeFrom="paragraph">
                  <wp:posOffset>156210</wp:posOffset>
                </wp:positionV>
                <wp:extent cx="8469630" cy="20955"/>
                <wp:effectExtent l="0" t="9525" r="7620" b="26670"/>
                <wp:wrapNone/>
                <wp:docPr id="94" name="直接连接符 94"/>
                <wp:cNvGraphicFramePr/>
                <a:graphic xmlns:a="http://schemas.openxmlformats.org/drawingml/2006/main">
                  <a:graphicData uri="http://schemas.microsoft.com/office/word/2010/wordprocessingShape">
                    <wps:wsp>
                      <wps:cNvCnPr/>
                      <wps:spPr>
                        <a:xfrm flipH="1">
                          <a:off x="0" y="0"/>
                          <a:ext cx="7839075" cy="952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7.75pt;margin-top:12.3pt;height:1.65pt;width:666.9pt;z-index:251665408;mso-width-relative:page;mso-height-relative:page;" filled="f" stroked="t" coordsize="21600,21600" o:gfxdata="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AMb8jXAAAACQEAAA8AAAAAAAAAAQAgAAAAIgAAAGRy&#10;cy9kb3ducmV2LnhtbFBLAQIUABQAAAAIAIdO4kB1a93+BgIAAAIEAAAOAAAAAAAAAAEAIAAAACYB&#10;AABkcnMvZTJvRG9jLnhtbFBLBQYAAAAABgAGAFkBAACeBQAAAAA=&#10;">
                <v:fill on="f" focussize="0,0"/>
                <v:stroke weight="1.5pt" color="#000000" joinstyle="round"/>
                <v:imagedata o:title=""/>
                <o:lock v:ext="edit" aspectratio="f"/>
              </v:line>
            </w:pict>
          </mc:Fallback>
        </mc:AlternateContent>
      </w:r>
    </w:p>
    <w:p/>
    <w:p/>
    <w:p>
      <w:r>
        <mc:AlternateContent>
          <mc:Choice Requires="wps">
            <w:drawing>
              <wp:anchor distT="0" distB="0" distL="114300" distR="114300" simplePos="0" relativeHeight="251674624" behindDoc="0" locked="0" layoutInCell="1" allowOverlap="1">
                <wp:simplePos x="0" y="0"/>
                <wp:positionH relativeFrom="column">
                  <wp:posOffset>893445</wp:posOffset>
                </wp:positionH>
                <wp:positionV relativeFrom="paragraph">
                  <wp:posOffset>57785</wp:posOffset>
                </wp:positionV>
                <wp:extent cx="972185" cy="306070"/>
                <wp:effectExtent l="9525" t="9525" r="27940" b="27305"/>
                <wp:wrapNone/>
                <wp:docPr id="143" name="矩形 143"/>
                <wp:cNvGraphicFramePr/>
                <a:graphic xmlns:a="http://schemas.openxmlformats.org/drawingml/2006/main">
                  <a:graphicData uri="http://schemas.microsoft.com/office/word/2010/wordprocessingShape">
                    <wps:wsp>
                      <wps:cNvSpPr/>
                      <wps:spPr>
                        <a:xfrm>
                          <a:off x="0" y="0"/>
                          <a:ext cx="1210310" cy="2946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运行监测</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70.35pt;margin-top:4.55pt;height:24.1pt;width:76.55pt;z-index:251674624;mso-width-relative:page;mso-height-relative:page;" fillcolor="#FFFFFF" filled="t" stroked="t" coordsize="21600,21600" o:gfxdata="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CsTktgAAAAIAQAADwAAAAAAAAABACAAAAAi&#10;AAAAZHJzL2Rvd25yZXYueG1sUEsBAhQAFAAAAAgAh07iQPTSX4UKAgAAPAQAAA4AAAAAAAAAAQAg&#10;AAAAJwEAAGRycy9lMm9Eb2MueG1sUEsFBgAAAAAGAAYAWQEAAKMFA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运行监测</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8148955</wp:posOffset>
                </wp:positionH>
                <wp:positionV relativeFrom="paragraph">
                  <wp:posOffset>85725</wp:posOffset>
                </wp:positionV>
                <wp:extent cx="981075" cy="305435"/>
                <wp:effectExtent l="9525" t="9525" r="19050" b="27940"/>
                <wp:wrapNone/>
                <wp:docPr id="144" name="矩形 144"/>
                <wp:cNvGraphicFramePr/>
                <a:graphic xmlns:a="http://schemas.openxmlformats.org/drawingml/2006/main">
                  <a:graphicData uri="http://schemas.microsoft.com/office/word/2010/wordprocessingShape">
                    <wps:wsp>
                      <wps:cNvSpPr/>
                      <wps:spPr>
                        <a:xfrm>
                          <a:off x="0" y="0"/>
                          <a:ext cx="1228725" cy="30543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技术专家</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641.65pt;margin-top:6.75pt;height:24.05pt;width:77.25pt;z-index:251694080;mso-width-relative:page;mso-height-relative:page;" fillcolor="#FFFFFF" filled="t" stroked="t" coordsize="21600,21600" o:gfxdata="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zoq5NoAAAALAQAADwAAAAAAAAABACAAAAAi&#10;AAAAZHJzL2Rvd25yZXYueG1sUEsBAhQAFAAAAAgAh07iQP/cLaIIAgAAPAQAAA4AAAAAAAAAAQAg&#10;AAAAKQEAAGRycy9lMm9Eb2MueG1sUEsFBgAAAAAGAAYAWQEAAKMFA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技术专家</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7034530</wp:posOffset>
                </wp:positionH>
                <wp:positionV relativeFrom="paragraph">
                  <wp:posOffset>76200</wp:posOffset>
                </wp:positionV>
                <wp:extent cx="981075" cy="305435"/>
                <wp:effectExtent l="9525" t="9525" r="19050" b="27940"/>
                <wp:wrapNone/>
                <wp:docPr id="101" name="矩形 101"/>
                <wp:cNvGraphicFramePr/>
                <a:graphic xmlns:a="http://schemas.openxmlformats.org/drawingml/2006/main">
                  <a:graphicData uri="http://schemas.microsoft.com/office/word/2010/wordprocessingShape">
                    <wps:wsp>
                      <wps:cNvSpPr/>
                      <wps:spPr>
                        <a:xfrm>
                          <a:off x="0" y="0"/>
                          <a:ext cx="1228725" cy="30543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新闻宣传</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553.9pt;margin-top:6pt;height:24.05pt;width:77.25pt;z-index:251675648;mso-width-relative:page;mso-height-relative:page;" fillcolor="#FFFFFF" filled="t" stroked="t" coordsize="21600,21600" o:gfxdata="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F39oAAAALAQAADwAAAAAAAAABACAAAAAi&#10;AAAAZHJzL2Rvd25yZXYueG1sUEsBAhQAFAAAAAgAh07iQMwP6PQIAgAAPAQAAA4AAAAAAAAAAQAg&#10;AAAAKQEAAGRycy9lMm9Eb2MueG1sUEsFBgAAAAAGAAYAWQEAAKMFA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新闻宣传</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5872480</wp:posOffset>
                </wp:positionH>
                <wp:positionV relativeFrom="paragraph">
                  <wp:posOffset>85725</wp:posOffset>
                </wp:positionV>
                <wp:extent cx="982980" cy="306070"/>
                <wp:effectExtent l="9525" t="9525" r="17145" b="27305"/>
                <wp:wrapNone/>
                <wp:docPr id="85" name="矩形 85"/>
                <wp:cNvGraphicFramePr/>
                <a:graphic xmlns:a="http://schemas.openxmlformats.org/drawingml/2006/main">
                  <a:graphicData uri="http://schemas.microsoft.com/office/word/2010/wordprocessingShape">
                    <wps:wsp>
                      <wps:cNvSpPr/>
                      <wps:spPr>
                        <a:xfrm>
                          <a:off x="0" y="0"/>
                          <a:ext cx="1228725" cy="27686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调查评估</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462.4pt;margin-top:6.75pt;height:24.1pt;width:77.4pt;z-index:251673600;mso-width-relative:page;mso-height-relative:page;" fillcolor="#FFFFFF" filled="t" stroked="t" coordsize="21600,21600" o:gfxdata="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9AEo2wAAAAoBAAAPAAAAAAAAAAEAIAAA&#10;ACIAAABkcnMvZG93bnJldi54bWxQSwECFAAUAAAACACHTuJAvffy1QkCAAA6BAAADgAAAAAAAAAB&#10;ACAAAAAqAQAAZHJzL2Uyb0RvYy54bWxQSwUGAAAAAAYABgBZAQAApQU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调查评估</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4634230</wp:posOffset>
                </wp:positionH>
                <wp:positionV relativeFrom="paragraph">
                  <wp:posOffset>85725</wp:posOffset>
                </wp:positionV>
                <wp:extent cx="982980" cy="306070"/>
                <wp:effectExtent l="9525" t="9525" r="17145" b="27305"/>
                <wp:wrapNone/>
                <wp:docPr id="89" name="矩形 89"/>
                <wp:cNvGraphicFramePr/>
                <a:graphic xmlns:a="http://schemas.openxmlformats.org/drawingml/2006/main">
                  <a:graphicData uri="http://schemas.microsoft.com/office/word/2010/wordprocessingShape">
                    <wps:wsp>
                      <wps:cNvSpPr/>
                      <wps:spPr>
                        <a:xfrm>
                          <a:off x="0" y="0"/>
                          <a:ext cx="1228725" cy="27686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社会稳定</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364.9pt;margin-top:6.75pt;height:24.1pt;width:77.4pt;z-index:251676672;mso-width-relative:page;mso-height-relative:page;" fillcolor="#FFFFFF" filled="t" stroked="t" coordsize="21600,21600" o:gfxdata="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y3Vy2gAAAAkBAAAPAAAAAAAAAAEAIAAA&#10;ACIAAABkcnMvZG93bnJldi54bWxQSwECFAAUAAAACACHTuJAU2a2IAoCAAA6BAAADgAAAAAAAAAB&#10;ACAAAAApAQAAZHJzL2Uyb0RvYy54bWxQSwUGAAAAAAYABgBZAQAApQU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社会稳定</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3434080</wp:posOffset>
                </wp:positionH>
                <wp:positionV relativeFrom="paragraph">
                  <wp:posOffset>76200</wp:posOffset>
                </wp:positionV>
                <wp:extent cx="982980" cy="306070"/>
                <wp:effectExtent l="9525" t="9525" r="17145" b="27305"/>
                <wp:wrapNone/>
                <wp:docPr id="98" name="矩形 98"/>
                <wp:cNvGraphicFramePr/>
                <a:graphic xmlns:a="http://schemas.openxmlformats.org/drawingml/2006/main">
                  <a:graphicData uri="http://schemas.microsoft.com/office/word/2010/wordprocessingShape">
                    <wps:wsp>
                      <wps:cNvSpPr/>
                      <wps:spPr>
                        <a:xfrm>
                          <a:off x="0" y="0"/>
                          <a:ext cx="1228725" cy="28575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交通运输</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270.4pt;margin-top:6pt;height:24.1pt;width:77.4pt;z-index:251677696;mso-width-relative:page;mso-height-relative:page;" fillcolor="#FFFFFF" filled="t" stroked="t" coordsize="21600,21600" o:gfxdata="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qaIYdkAAAAJAQAADwAAAAAAAAABACAAAAAi&#10;AAAAZHJzL2Rvd25yZXYueG1sUEsBAhQAFAAAAAgAh07iQBKhOPMJAgAAOgQAAA4AAAAAAAAAAQAg&#10;AAAAKAEAAGRycy9lMm9Eb2MueG1sUEsFBgAAAAAGAAYAWQEAAKMFA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交通运输</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2281555</wp:posOffset>
                </wp:positionH>
                <wp:positionV relativeFrom="paragraph">
                  <wp:posOffset>57150</wp:posOffset>
                </wp:positionV>
                <wp:extent cx="982980" cy="306070"/>
                <wp:effectExtent l="9525" t="9525" r="17145" b="27305"/>
                <wp:wrapNone/>
                <wp:docPr id="96" name="矩形 96"/>
                <wp:cNvGraphicFramePr/>
                <a:graphic xmlns:a="http://schemas.openxmlformats.org/drawingml/2006/main">
                  <a:graphicData uri="http://schemas.microsoft.com/office/word/2010/wordprocessingShape">
                    <wps:wsp>
                      <wps:cNvSpPr/>
                      <wps:spPr>
                        <a:xfrm>
                          <a:off x="0" y="0"/>
                          <a:ext cx="1228725" cy="32385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val="en-US" w:eastAsia="zh-CN"/>
                              </w:rPr>
                              <w:t>物资保障</w:t>
                            </w:r>
                            <w:r>
                              <w:rPr>
                                <w:rFonts w:hint="eastAsia" w:ascii="仿宋_GB2312" w:eastAsia="仿宋_GB2312"/>
                              </w:rPr>
                              <w:t>组</w:t>
                            </w:r>
                          </w:p>
                        </w:txbxContent>
                      </wps:txbx>
                      <wps:bodyPr upright="1"/>
                    </wps:wsp>
                  </a:graphicData>
                </a:graphic>
              </wp:anchor>
            </w:drawing>
          </mc:Choice>
          <mc:Fallback>
            <w:pict>
              <v:rect id="_x0000_s1026" o:spid="_x0000_s1026" o:spt="1" style="position:absolute;left:0pt;margin-left:179.65pt;margin-top:4.5pt;height:24.1pt;width:77.4pt;z-index:251678720;mso-width-relative:page;mso-height-relative:page;" fillcolor="#FFFFFF" filled="t" stroked="t" coordsize="21600,21600" o:gfxdata="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SW1jZAAAACAEAAA8AAAAAAAAAAQAgAAAA&#10;IgAAAGRycy9kb3ducmV2LnhtbFBLAQIUABQAAAAIAIdO4kAErHQECgIAADoEAAAOAAAAAAAAAAEA&#10;IAAAACgBAABkcnMvZTJvRG9jLnhtbFBLBQYAAAAABgAGAFkBAACkBQ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lang w:val="en-US" w:eastAsia="zh-CN"/>
                        </w:rPr>
                        <w:t>物资保障</w:t>
                      </w:r>
                      <w:r>
                        <w:rPr>
                          <w:rFonts w:hint="eastAsia" w:ascii="仿宋_GB2312" w:eastAsia="仿宋_GB2312"/>
                        </w:rPr>
                        <w:t>组</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-370205</wp:posOffset>
                </wp:positionH>
                <wp:positionV relativeFrom="paragraph">
                  <wp:posOffset>47625</wp:posOffset>
                </wp:positionV>
                <wp:extent cx="972185" cy="306070"/>
                <wp:effectExtent l="9525" t="9525" r="27940" b="27305"/>
                <wp:wrapNone/>
                <wp:docPr id="103" name="矩形 103"/>
                <wp:cNvGraphicFramePr/>
                <a:graphic xmlns:a="http://schemas.openxmlformats.org/drawingml/2006/main">
                  <a:graphicData uri="http://schemas.microsoft.com/office/word/2010/wordprocessingShape">
                    <wps:wsp>
                      <wps:cNvSpPr/>
                      <wps:spPr>
                        <a:xfrm>
                          <a:off x="0" y="0"/>
                          <a:ext cx="1210310" cy="2946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综合协调组</w:t>
                            </w:r>
                          </w:p>
                        </w:txbxContent>
                      </wps:txbx>
                      <wps:bodyPr upright="1"/>
                    </wps:wsp>
                  </a:graphicData>
                </a:graphic>
              </wp:anchor>
            </w:drawing>
          </mc:Choice>
          <mc:Fallback>
            <w:pict>
              <v:rect id="_x0000_s1026" o:spid="_x0000_s1026" o:spt="1" style="position:absolute;left:0pt;margin-left:-29.15pt;margin-top:3.75pt;height:24.1pt;width:76.55pt;z-index:251684864;mso-width-relative:page;mso-height-relative:page;" fillcolor="#FFFFFF" filled="t" stroked="t" coordsize="21600,21600" o:gfxdata="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SLVy2QAAAAcBAAAPAAAAAAAAAAEAIAAAACIA&#10;AABkcnMvZG93bnJldi54bWxQSwECFAAUAAAACACHTuJA29pOIwgCAAA8BAAADgAAAAAAAAABACAA&#10;AAAoAQAAZHJzL2Uyb0RvYy54bWxQSwUGAAAAAAYABgBZAQAAogUAAAAA&#10;">
                <v:fill on="t" focussize="0,0"/>
                <v:stroke weight="1.5pt"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综合协调组</w:t>
                      </w:r>
                    </w:p>
                  </w:txbxContent>
                </v:textbox>
              </v:rect>
            </w:pict>
          </mc:Fallback>
        </mc:AlternateContent>
      </w:r>
    </w:p>
    <w:p>
      <w:pPr>
        <w:tabs>
          <w:tab w:val="left" w:pos="2753"/>
        </w:tabs>
      </w:pPr>
      <w:r>
        <w:rPr>
          <w:sz w:val="21"/>
        </w:rPr>
        <mc:AlternateContent>
          <mc:Choice Requires="wps">
            <w:drawing>
              <wp:anchor distT="0" distB="0" distL="114300" distR="114300" simplePos="0" relativeHeight="251703296" behindDoc="0" locked="0" layoutInCell="1" allowOverlap="1">
                <wp:simplePos x="0" y="0"/>
                <wp:positionH relativeFrom="column">
                  <wp:posOffset>6356985</wp:posOffset>
                </wp:positionH>
                <wp:positionV relativeFrom="paragraph">
                  <wp:posOffset>193040</wp:posOffset>
                </wp:positionV>
                <wp:extent cx="10795" cy="342265"/>
                <wp:effectExtent l="4445" t="0" r="22860" b="635"/>
                <wp:wrapNone/>
                <wp:docPr id="145" name="直接连接符 145"/>
                <wp:cNvGraphicFramePr/>
                <a:graphic xmlns:a="http://schemas.openxmlformats.org/drawingml/2006/main">
                  <a:graphicData uri="http://schemas.microsoft.com/office/word/2010/wordprocessingShape">
                    <wps:wsp>
                      <wps:cNvCnPr/>
                      <wps:spPr>
                        <a:xfrm flipH="1">
                          <a:off x="0" y="0"/>
                          <a:ext cx="10795" cy="3422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00.55pt;margin-top:15.2pt;height:26.95pt;width:0.85pt;z-index:251703296;mso-width-relative:page;mso-height-relative:page;" filled="f" stroked="t" coordsize="21600,21600" o:gfxdata="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D89wdcAAAALAQAADwAAAAAAAAABACAAAAAiAAAAZHJzL2Rv&#10;d25yZXYueG1sUEsBAhQAFAAAAAgAh07iQPOJds0CAgAA9QMAAA4AAAAAAAAAAQAgAAAAJgEAAGRy&#10;cy9lMm9Eb2MueG1sUEsFBgAAAAAGAAYAWQEAAJo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8615045</wp:posOffset>
                </wp:positionH>
                <wp:positionV relativeFrom="paragraph">
                  <wp:posOffset>193040</wp:posOffset>
                </wp:positionV>
                <wp:extent cx="635" cy="342265"/>
                <wp:effectExtent l="4445" t="0" r="13970" b="635"/>
                <wp:wrapNone/>
                <wp:docPr id="148" name="直接连接符 148"/>
                <wp:cNvGraphicFramePr/>
                <a:graphic xmlns:a="http://schemas.openxmlformats.org/drawingml/2006/main">
                  <a:graphicData uri="http://schemas.microsoft.com/office/word/2010/wordprocessingShape">
                    <wps:wsp>
                      <wps:cNvCnPr/>
                      <wps:spPr>
                        <a:xfrm>
                          <a:off x="0" y="0"/>
                          <a:ext cx="635" cy="3422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8.35pt;margin-top:15.2pt;height:26.95pt;width:0.05pt;z-index:251702272;mso-width-relative:page;mso-height-relative:page;" filled="f" stroked="t" coordsize="21600,21600" o:gfxdata="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6Uoe/XAAAACwEAAA8AAAAAAAAAAQAgAAAAIgAAAGRycy9kb3ducmV2LnhtbFBL&#10;AQIUABQAAAAIAIdO4kDub6UW9wEAAOkDAAAOAAAAAAAAAAEAIAAAACYBAABkcnMvZTJvRG9jLnht&#10;bFBLBQYAAAAABgAGAFkBAACP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7501890</wp:posOffset>
                </wp:positionH>
                <wp:positionV relativeFrom="paragraph">
                  <wp:posOffset>193040</wp:posOffset>
                </wp:positionV>
                <wp:extent cx="635" cy="331470"/>
                <wp:effectExtent l="4445" t="0" r="13970" b="11430"/>
                <wp:wrapNone/>
                <wp:docPr id="146" name="直接连接符 146"/>
                <wp:cNvGraphicFramePr/>
                <a:graphic xmlns:a="http://schemas.openxmlformats.org/drawingml/2006/main">
                  <a:graphicData uri="http://schemas.microsoft.com/office/word/2010/wordprocessingShape">
                    <wps:wsp>
                      <wps:cNvCnPr/>
                      <wps:spPr>
                        <a:xfrm>
                          <a:off x="0" y="0"/>
                          <a:ext cx="635" cy="3314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90.7pt;margin-top:15.2pt;height:26.1pt;width:0.05pt;z-index:251701248;mso-width-relative:page;mso-height-relative:page;" filled="f" stroked="t" coordsize="21600,21600" o:gfxdata="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kfVl02AAAAAsBAAAPAAAAAAAAAAEAIAAAACIAAABkcnMvZG93bnJldi54&#10;bWxQSwECFAAUAAAACACHTuJAdo9VOPoBAADpAwAADgAAAAAAAAABACAAAAAnAQAAZHJzL2Uyb0Rv&#10;Yy54bWxQSwUGAAAAAAYABgBZAQAAkw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5115560</wp:posOffset>
                </wp:positionH>
                <wp:positionV relativeFrom="paragraph">
                  <wp:posOffset>193040</wp:posOffset>
                </wp:positionV>
                <wp:extent cx="635" cy="363855"/>
                <wp:effectExtent l="4445" t="0" r="13970" b="17145"/>
                <wp:wrapNone/>
                <wp:docPr id="147" name="直接连接符 147"/>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2.8pt;margin-top:15.2pt;height:28.65pt;width:0.05pt;z-index:251700224;mso-width-relative:page;mso-height-relative:page;" filled="f" stroked="t" coordsize="21600,21600" o:gfxdata="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5ZHdYAAAAJAQAADwAAAAAAAAABACAAAAAiAAAAZHJzL2Rvd25yZXYueG1sUEsB&#10;AhQAFAAAAAgAh07iQIj6fuj3AQAA6QMAAA4AAAAAAAAAAQAgAAAAJQEAAGRycy9lMm9Eb2MueG1s&#10;UEsFBgAAAAAGAAYAWQEAAI4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3916680</wp:posOffset>
                </wp:positionH>
                <wp:positionV relativeFrom="paragraph">
                  <wp:posOffset>182245</wp:posOffset>
                </wp:positionV>
                <wp:extent cx="10795" cy="353060"/>
                <wp:effectExtent l="4445" t="0" r="22860" b="8890"/>
                <wp:wrapNone/>
                <wp:docPr id="152" name="直接连接符 152"/>
                <wp:cNvGraphicFramePr/>
                <a:graphic xmlns:a="http://schemas.openxmlformats.org/drawingml/2006/main">
                  <a:graphicData uri="http://schemas.microsoft.com/office/word/2010/wordprocessingShape">
                    <wps:wsp>
                      <wps:cNvCnPr/>
                      <wps:spPr>
                        <a:xfrm>
                          <a:off x="0" y="0"/>
                          <a:ext cx="10795" cy="35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8.4pt;margin-top:14.35pt;height:27.8pt;width:0.85pt;z-index:251699200;mso-width-relative:page;mso-height-relative:page;" filled="f" stroked="t" coordsize="21600,21600" o:gfxdata="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BQ/DNgAAAAJAQAADwAAAAAAAAABACAAAAAiAAAAZHJzL2Rvd25yZXYu&#10;eG1sUEsBAhQAFAAAAAgAh07iQAeVsC77AQAA6wMAAA4AAAAAAAAAAQAgAAAAJwEAAGRycy9lMm9E&#10;b2MueG1sUEsFBgAAAAAGAAYAWQEAAJQ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2792730</wp:posOffset>
                </wp:positionH>
                <wp:positionV relativeFrom="paragraph">
                  <wp:posOffset>150495</wp:posOffset>
                </wp:positionV>
                <wp:extent cx="635" cy="395605"/>
                <wp:effectExtent l="4445" t="0" r="13970" b="4445"/>
                <wp:wrapNone/>
                <wp:docPr id="157" name="直接连接符 157"/>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9.9pt;margin-top:11.85pt;height:31.15pt;width:0.05pt;z-index:251698176;mso-width-relative:page;mso-height-relative:page;" filled="f" stroked="t" coordsize="21600,21600" o:gfxdata="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9OdfEtgAAAAJAQAADwAAAAAAAAABACAAAAAiAAAAZHJzL2Rvd25yZXYueG1s&#10;UEsBAhQAFAAAAAgAh07iQG40lvb4AQAA6QMAAA4AAAAAAAAAAQAgAAAAJwEAAGRycy9lMm9Eb2Mu&#10;eG1sUEsFBgAAAAAGAAYAWQEAAJE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1369695</wp:posOffset>
                </wp:positionH>
                <wp:positionV relativeFrom="paragraph">
                  <wp:posOffset>171450</wp:posOffset>
                </wp:positionV>
                <wp:extent cx="10795" cy="342900"/>
                <wp:effectExtent l="4445" t="0" r="22860" b="0"/>
                <wp:wrapNone/>
                <wp:docPr id="153" name="直接连接符 153"/>
                <wp:cNvGraphicFramePr/>
                <a:graphic xmlns:a="http://schemas.openxmlformats.org/drawingml/2006/main">
                  <a:graphicData uri="http://schemas.microsoft.com/office/word/2010/wordprocessingShape">
                    <wps:wsp>
                      <wps:cNvCnPr/>
                      <wps:spPr>
                        <a:xfrm>
                          <a:off x="0" y="0"/>
                          <a:ext cx="10795" cy="342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7.85pt;margin-top:13.5pt;height:27pt;width:0.85pt;z-index:251697152;mso-width-relative:page;mso-height-relative:page;" filled="f" stroked="t" coordsize="21600,21600" o:gfxdata="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ENi71wAAAAkBAAAPAAAAAAAAAAEAIAAAACIAAABkcnMvZG93bnJldi54&#10;bWxQSwECFAAUAAAACACHTuJAJtSY6fsBAADrAwAADgAAAAAAAAABACAAAAAmAQAAZHJzL2Uyb0Rv&#10;Yy54bWxQSwUGAAAAAAYABgBZAQAAkw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106680</wp:posOffset>
                </wp:positionH>
                <wp:positionV relativeFrom="paragraph">
                  <wp:posOffset>171450</wp:posOffset>
                </wp:positionV>
                <wp:extent cx="635" cy="342900"/>
                <wp:effectExtent l="4445" t="0" r="13970" b="0"/>
                <wp:wrapNone/>
                <wp:docPr id="149" name="直接连接符 149"/>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4pt;margin-top:13.5pt;height:27pt;width:0.05pt;z-index:251696128;mso-width-relative:page;mso-height-relative:page;" filled="f" stroked="t" coordsize="21600,21600" o:gfxdata="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5VY4XVAAAABwEAAA8AAAAAAAAAAQAgAAAAIgAAAGRycy9kb3ducmV2LnhtbFBL&#10;AQIUABQAAAAIAIdO4kAxwZHG+QEAAOkDAAAOAAAAAAAAAAEAIAAAACQBAABkcnMvZTJvRG9jLnht&#10;bFBLBQYAAAAABgAGAFkBAACPBQAAAAA=&#10;">
                <v:fill on="f" focussize="0,0"/>
                <v:stroke color="#000000" joinstyle="round"/>
                <v:imagedata o:title=""/>
                <o:lock v:ext="edit" aspectratio="f"/>
              </v:line>
            </w:pict>
          </mc:Fallback>
        </mc:AlternateContent>
      </w:r>
      <w:r>
        <w:rPr>
          <w:rFonts w:hint="eastAsia"/>
        </w:rPr>
        <w:tab/>
      </w:r>
    </w:p>
    <w:p>
      <w:pPr>
        <w:jc w:val="left"/>
        <w:rPr>
          <w:sz w:val="44"/>
        </w:rPr>
      </w:pPr>
      <w:r>
        <w:rPr>
          <w:sz w:val="44"/>
        </w:rPr>
        <mc:AlternateContent>
          <mc:Choice Requires="wps">
            <w:drawing>
              <wp:anchor distT="0" distB="0" distL="114300" distR="114300" simplePos="0" relativeHeight="251672576" behindDoc="0" locked="0" layoutInCell="1" allowOverlap="1">
                <wp:simplePos x="0" y="0"/>
                <wp:positionH relativeFrom="column">
                  <wp:posOffset>5867400</wp:posOffset>
                </wp:positionH>
                <wp:positionV relativeFrom="paragraph">
                  <wp:posOffset>327025</wp:posOffset>
                </wp:positionV>
                <wp:extent cx="972185" cy="2127885"/>
                <wp:effectExtent l="9525" t="9525" r="27940" b="15240"/>
                <wp:wrapNone/>
                <wp:docPr id="79" name="矩形 79"/>
                <wp:cNvGraphicFramePr/>
                <a:graphic xmlns:a="http://schemas.openxmlformats.org/drawingml/2006/main">
                  <a:graphicData uri="http://schemas.microsoft.com/office/word/2010/wordprocessingShape">
                    <wps:wsp>
                      <wps:cNvSpPr/>
                      <wps:spPr>
                        <a:xfrm>
                          <a:off x="0" y="0"/>
                          <a:ext cx="1323975" cy="212788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6"/>
                              <w:keepNext w:val="0"/>
                              <w:keepLines w:val="0"/>
                              <w:pageBreakBefore w:val="0"/>
                              <w:tabs>
                                <w:tab w:val="left" w:pos="5400"/>
                              </w:tabs>
                              <w:kinsoku/>
                              <w:wordWrap/>
                              <w:overflowPunct/>
                              <w:topLinePunct w:val="0"/>
                              <w:bidi w:val="0"/>
                              <w:adjustRightInd/>
                              <w:snapToGrid/>
                              <w:spacing w:before="0" w:beforeAutospacing="0" w:after="0" w:afterAutospacing="0" w:line="220" w:lineRule="exact"/>
                              <w:jc w:val="center"/>
                              <w:textAlignment w:val="auto"/>
                              <w:rPr>
                                <w:rFonts w:hint="eastAsia" w:ascii="仿宋_GB2312" w:eastAsia="仿宋_GB2312"/>
                                <w:b/>
                                <w:sz w:val="18"/>
                                <w:szCs w:val="18"/>
                              </w:rPr>
                            </w:pPr>
                            <w:r>
                              <w:rPr>
                                <w:rFonts w:hint="eastAsia" w:ascii="仿宋_GB2312" w:eastAsia="仿宋_GB2312"/>
                                <w:b/>
                                <w:sz w:val="18"/>
                                <w:szCs w:val="18"/>
                              </w:rPr>
                              <w:t>牵头单位：</w:t>
                            </w:r>
                          </w:p>
                          <w:p>
                            <w:pPr>
                              <w:pStyle w:val="6"/>
                              <w:keepNext w:val="0"/>
                              <w:keepLines w:val="0"/>
                              <w:pageBreakBefore w:val="0"/>
                              <w:tabs>
                                <w:tab w:val="left" w:pos="5400"/>
                              </w:tabs>
                              <w:kinsoku/>
                              <w:wordWrap/>
                              <w:overflowPunct/>
                              <w:topLinePunct w:val="0"/>
                              <w:bidi w:val="0"/>
                              <w:adjustRightInd/>
                              <w:snapToGrid/>
                              <w:spacing w:before="0" w:beforeAutospacing="0" w:after="0" w:afterAutospacing="0" w:line="220" w:lineRule="exact"/>
                              <w:jc w:val="center"/>
                              <w:textAlignment w:val="auto"/>
                              <w:rPr>
                                <w:rFonts w:hint="default" w:ascii="仿宋_GB2312" w:eastAsia="仿宋_GB2312"/>
                                <w:sz w:val="18"/>
                                <w:szCs w:val="18"/>
                                <w:lang w:val="en-US"/>
                              </w:rPr>
                            </w:pPr>
                            <w:r>
                              <w:rPr>
                                <w:rFonts w:hint="eastAsia" w:ascii="仿宋_GB2312" w:eastAsia="仿宋_GB2312"/>
                                <w:b w:val="0"/>
                                <w:bCs/>
                                <w:sz w:val="18"/>
                                <w:szCs w:val="18"/>
                                <w:lang w:val="en-US" w:eastAsia="zh-CN"/>
                              </w:rPr>
                              <w:t>县能源局</w:t>
                            </w:r>
                          </w:p>
                          <w:p>
                            <w:pPr>
                              <w:keepNext w:val="0"/>
                              <w:keepLines w:val="0"/>
                              <w:pageBreakBefore w:val="0"/>
                              <w:kinsoku/>
                              <w:wordWrap/>
                              <w:overflowPunct/>
                              <w:topLinePunct w:val="0"/>
                              <w:bidi w:val="0"/>
                              <w:adjustRightInd/>
                              <w:snapToGrid/>
                              <w:spacing w:line="220" w:lineRule="exact"/>
                              <w:jc w:val="center"/>
                              <w:textAlignment w:val="auto"/>
                              <w:rPr>
                                <w:rFonts w:hint="eastAsia" w:ascii="仿宋_GB2312" w:eastAsia="仿宋_GB2312"/>
                                <w:b/>
                                <w:sz w:val="18"/>
                                <w:szCs w:val="18"/>
                              </w:rPr>
                            </w:pPr>
                            <w:r>
                              <w:rPr>
                                <w:rFonts w:hint="eastAsia" w:ascii="仿宋_GB2312" w:eastAsia="仿宋_GB2312"/>
                                <w:b/>
                                <w:sz w:val="18"/>
                                <w:szCs w:val="18"/>
                              </w:rPr>
                              <w:t>成员单位：</w:t>
                            </w:r>
                          </w:p>
                          <w:p>
                            <w:pPr>
                              <w:keepNext w:val="0"/>
                              <w:keepLines w:val="0"/>
                              <w:pageBreakBefore w:val="0"/>
                              <w:kinsoku/>
                              <w:wordWrap/>
                              <w:overflowPunct/>
                              <w:topLinePunct w:val="0"/>
                              <w:bidi w:val="0"/>
                              <w:adjustRightInd/>
                              <w:snapToGrid/>
                              <w:spacing w:line="220" w:lineRule="exact"/>
                              <w:jc w:val="center"/>
                              <w:textAlignment w:val="auto"/>
                              <w:rPr>
                                <w:rFonts w:hint="eastAsia" w:ascii="仿宋_GB2312" w:eastAsia="仿宋_GB2312"/>
                                <w:b w:val="0"/>
                                <w:bCs/>
                                <w:spacing w:val="-11"/>
                                <w:sz w:val="18"/>
                                <w:szCs w:val="18"/>
                                <w:lang w:eastAsia="zh-CN"/>
                              </w:rPr>
                            </w:pPr>
                            <w:r>
                              <w:rPr>
                                <w:rFonts w:hint="eastAsia" w:ascii="仿宋_GB2312" w:eastAsia="仿宋_GB2312"/>
                                <w:b w:val="0"/>
                                <w:bCs/>
                                <w:spacing w:val="-11"/>
                                <w:sz w:val="18"/>
                                <w:szCs w:val="18"/>
                                <w:lang w:eastAsia="zh-CN"/>
                              </w:rPr>
                              <w:t>县发展和改革局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b w:val="0"/>
                                <w:bCs/>
                                <w:sz w:val="18"/>
                                <w:szCs w:val="18"/>
                                <w:lang w:val="en-US" w:eastAsia="zh-CN"/>
                              </w:rPr>
                              <w:t>县工信</w:t>
                            </w:r>
                            <w:r>
                              <w:rPr>
                                <w:rFonts w:hint="eastAsia" w:ascii="仿宋_GB2312" w:eastAsia="仿宋_GB2312"/>
                                <w:sz w:val="18"/>
                                <w:szCs w:val="18"/>
                              </w:rPr>
                              <w:t>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县公安局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县财政局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县应急局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lang w:val="en-US" w:eastAsia="zh-CN"/>
                              </w:rPr>
                              <w:t>晋城市生态环境局阳城分局县交通运输</w:t>
                            </w:r>
                            <w:r>
                              <w:rPr>
                                <w:rFonts w:hint="eastAsia" w:ascii="仿宋_GB2312" w:eastAsia="仿宋_GB2312"/>
                                <w:sz w:val="18"/>
                                <w:szCs w:val="18"/>
                              </w:rPr>
                              <w:t>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县科技局</w:t>
                            </w:r>
                          </w:p>
                          <w:p>
                            <w:pPr>
                              <w:keepNext w:val="0"/>
                              <w:keepLines w:val="0"/>
                              <w:pageBreakBefore w:val="0"/>
                              <w:kinsoku/>
                              <w:wordWrap/>
                              <w:overflowPunct/>
                              <w:topLinePunct w:val="0"/>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事发地乡（镇）人民政府</w:t>
                            </w:r>
                          </w:p>
                        </w:txbxContent>
                      </wps:txbx>
                      <wps:bodyPr upright="1"/>
                    </wps:wsp>
                  </a:graphicData>
                </a:graphic>
              </wp:anchor>
            </w:drawing>
          </mc:Choice>
          <mc:Fallback>
            <w:pict>
              <v:rect id="_x0000_s1026" o:spid="_x0000_s1026" o:spt="1" style="position:absolute;left:0pt;margin-left:462pt;margin-top:25.75pt;height:167.55pt;width:76.55pt;z-index:251672576;mso-width-relative:page;mso-height-relative:page;" fillcolor="#FFFFFF" filled="t" stroked="t" coordsize="21600,21600" o:gfxdata="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5YjHK3AAAAAsBAAAPAAAAAAAAAAEAIAAA&#10;ACIAAABkcnMvZG93bnJldi54bWxQSwECFAAUAAAACACHTuJAfRHarAgCAAA7BAAADgAAAAAAAAAB&#10;ACAAAAArAQAAZHJzL2Uyb0RvYy54bWxQSwUGAAAAAAYABgBZAQAApQUAAAAA&#10;">
                <v:fill on="t" focussize="0,0"/>
                <v:stroke weight="1.5pt" color="#000000" joinstyle="miter"/>
                <v:imagedata o:title=""/>
                <o:lock v:ext="edit" aspectratio="f"/>
                <v:textbox>
                  <w:txbxContent>
                    <w:p>
                      <w:pPr>
                        <w:pStyle w:val="6"/>
                        <w:keepNext w:val="0"/>
                        <w:keepLines w:val="0"/>
                        <w:pageBreakBefore w:val="0"/>
                        <w:tabs>
                          <w:tab w:val="left" w:pos="5400"/>
                        </w:tabs>
                        <w:kinsoku/>
                        <w:wordWrap/>
                        <w:overflowPunct/>
                        <w:topLinePunct w:val="0"/>
                        <w:bidi w:val="0"/>
                        <w:adjustRightInd/>
                        <w:snapToGrid/>
                        <w:spacing w:before="0" w:beforeAutospacing="0" w:after="0" w:afterAutospacing="0" w:line="220" w:lineRule="exact"/>
                        <w:jc w:val="center"/>
                        <w:textAlignment w:val="auto"/>
                        <w:rPr>
                          <w:rFonts w:hint="eastAsia" w:ascii="仿宋_GB2312" w:eastAsia="仿宋_GB2312"/>
                          <w:b/>
                          <w:sz w:val="18"/>
                          <w:szCs w:val="18"/>
                        </w:rPr>
                      </w:pPr>
                      <w:r>
                        <w:rPr>
                          <w:rFonts w:hint="eastAsia" w:ascii="仿宋_GB2312" w:eastAsia="仿宋_GB2312"/>
                          <w:b/>
                          <w:sz w:val="18"/>
                          <w:szCs w:val="18"/>
                        </w:rPr>
                        <w:t>牵头单位：</w:t>
                      </w:r>
                    </w:p>
                    <w:p>
                      <w:pPr>
                        <w:pStyle w:val="6"/>
                        <w:keepNext w:val="0"/>
                        <w:keepLines w:val="0"/>
                        <w:pageBreakBefore w:val="0"/>
                        <w:tabs>
                          <w:tab w:val="left" w:pos="5400"/>
                        </w:tabs>
                        <w:kinsoku/>
                        <w:wordWrap/>
                        <w:overflowPunct/>
                        <w:topLinePunct w:val="0"/>
                        <w:bidi w:val="0"/>
                        <w:adjustRightInd/>
                        <w:snapToGrid/>
                        <w:spacing w:before="0" w:beforeAutospacing="0" w:after="0" w:afterAutospacing="0" w:line="220" w:lineRule="exact"/>
                        <w:jc w:val="center"/>
                        <w:textAlignment w:val="auto"/>
                        <w:rPr>
                          <w:rFonts w:hint="default" w:ascii="仿宋_GB2312" w:eastAsia="仿宋_GB2312"/>
                          <w:sz w:val="18"/>
                          <w:szCs w:val="18"/>
                          <w:lang w:val="en-US"/>
                        </w:rPr>
                      </w:pPr>
                      <w:r>
                        <w:rPr>
                          <w:rFonts w:hint="eastAsia" w:ascii="仿宋_GB2312" w:eastAsia="仿宋_GB2312"/>
                          <w:b w:val="0"/>
                          <w:bCs/>
                          <w:sz w:val="18"/>
                          <w:szCs w:val="18"/>
                          <w:lang w:val="en-US" w:eastAsia="zh-CN"/>
                        </w:rPr>
                        <w:t>县能源局</w:t>
                      </w:r>
                    </w:p>
                    <w:p>
                      <w:pPr>
                        <w:keepNext w:val="0"/>
                        <w:keepLines w:val="0"/>
                        <w:pageBreakBefore w:val="0"/>
                        <w:kinsoku/>
                        <w:wordWrap/>
                        <w:overflowPunct/>
                        <w:topLinePunct w:val="0"/>
                        <w:bidi w:val="0"/>
                        <w:adjustRightInd/>
                        <w:snapToGrid/>
                        <w:spacing w:line="220" w:lineRule="exact"/>
                        <w:jc w:val="center"/>
                        <w:textAlignment w:val="auto"/>
                        <w:rPr>
                          <w:rFonts w:hint="eastAsia" w:ascii="仿宋_GB2312" w:eastAsia="仿宋_GB2312"/>
                          <w:b/>
                          <w:sz w:val="18"/>
                          <w:szCs w:val="18"/>
                        </w:rPr>
                      </w:pPr>
                      <w:r>
                        <w:rPr>
                          <w:rFonts w:hint="eastAsia" w:ascii="仿宋_GB2312" w:eastAsia="仿宋_GB2312"/>
                          <w:b/>
                          <w:sz w:val="18"/>
                          <w:szCs w:val="18"/>
                        </w:rPr>
                        <w:t>成员单位：</w:t>
                      </w:r>
                    </w:p>
                    <w:p>
                      <w:pPr>
                        <w:keepNext w:val="0"/>
                        <w:keepLines w:val="0"/>
                        <w:pageBreakBefore w:val="0"/>
                        <w:kinsoku/>
                        <w:wordWrap/>
                        <w:overflowPunct/>
                        <w:topLinePunct w:val="0"/>
                        <w:bidi w:val="0"/>
                        <w:adjustRightInd/>
                        <w:snapToGrid/>
                        <w:spacing w:line="220" w:lineRule="exact"/>
                        <w:jc w:val="center"/>
                        <w:textAlignment w:val="auto"/>
                        <w:rPr>
                          <w:rFonts w:hint="eastAsia" w:ascii="仿宋_GB2312" w:eastAsia="仿宋_GB2312"/>
                          <w:b w:val="0"/>
                          <w:bCs/>
                          <w:spacing w:val="-11"/>
                          <w:sz w:val="18"/>
                          <w:szCs w:val="18"/>
                          <w:lang w:eastAsia="zh-CN"/>
                        </w:rPr>
                      </w:pPr>
                      <w:r>
                        <w:rPr>
                          <w:rFonts w:hint="eastAsia" w:ascii="仿宋_GB2312" w:eastAsia="仿宋_GB2312"/>
                          <w:b w:val="0"/>
                          <w:bCs/>
                          <w:spacing w:val="-11"/>
                          <w:sz w:val="18"/>
                          <w:szCs w:val="18"/>
                          <w:lang w:eastAsia="zh-CN"/>
                        </w:rPr>
                        <w:t>县发展和改革局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b w:val="0"/>
                          <w:bCs/>
                          <w:sz w:val="18"/>
                          <w:szCs w:val="18"/>
                          <w:lang w:val="en-US" w:eastAsia="zh-CN"/>
                        </w:rPr>
                        <w:t>县工信</w:t>
                      </w:r>
                      <w:r>
                        <w:rPr>
                          <w:rFonts w:hint="eastAsia" w:ascii="仿宋_GB2312" w:eastAsia="仿宋_GB2312"/>
                          <w:sz w:val="18"/>
                          <w:szCs w:val="18"/>
                        </w:rPr>
                        <w:t>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县公安局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县财政局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县应急局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eastAsia="仿宋_GB2312"/>
                          <w:sz w:val="18"/>
                          <w:szCs w:val="18"/>
                        </w:rPr>
                      </w:pPr>
                      <w:r>
                        <w:rPr>
                          <w:rFonts w:hint="eastAsia" w:ascii="仿宋_GB2312" w:eastAsia="仿宋_GB2312"/>
                          <w:sz w:val="18"/>
                          <w:szCs w:val="18"/>
                          <w:lang w:val="en-US" w:eastAsia="zh-CN"/>
                        </w:rPr>
                        <w:t>晋城市生态环境局阳城分局县交通运输</w:t>
                      </w:r>
                      <w:r>
                        <w:rPr>
                          <w:rFonts w:hint="eastAsia" w:ascii="仿宋_GB2312" w:eastAsia="仿宋_GB2312"/>
                          <w:sz w:val="18"/>
                          <w:szCs w:val="18"/>
                        </w:rPr>
                        <w:t>局</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县科技局</w:t>
                      </w:r>
                    </w:p>
                    <w:p>
                      <w:pPr>
                        <w:keepNext w:val="0"/>
                        <w:keepLines w:val="0"/>
                        <w:pageBreakBefore w:val="0"/>
                        <w:kinsoku/>
                        <w:wordWrap/>
                        <w:overflowPunct/>
                        <w:topLinePunct w:val="0"/>
                        <w:bidi w:val="0"/>
                        <w:adjustRightInd/>
                        <w:snapToGrid/>
                        <w:spacing w:line="220" w:lineRule="exact"/>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事发地乡（镇）人民政府</w:t>
                      </w:r>
                    </w:p>
                  </w:txbxContent>
                </v:textbox>
              </v:rect>
            </w:pict>
          </mc:Fallback>
        </mc:AlternateContent>
      </w:r>
      <w:r>
        <w:rPr>
          <w:sz w:val="44"/>
        </w:rPr>
        <mc:AlternateContent>
          <mc:Choice Requires="wps">
            <w:drawing>
              <wp:anchor distT="0" distB="0" distL="114300" distR="114300" simplePos="0" relativeHeight="251695104" behindDoc="0" locked="0" layoutInCell="1" allowOverlap="1">
                <wp:simplePos x="0" y="0"/>
                <wp:positionH relativeFrom="column">
                  <wp:posOffset>8091170</wp:posOffset>
                </wp:positionH>
                <wp:positionV relativeFrom="paragraph">
                  <wp:posOffset>330835</wp:posOffset>
                </wp:positionV>
                <wp:extent cx="972185" cy="2052955"/>
                <wp:effectExtent l="9525" t="9525" r="27940" b="13970"/>
                <wp:wrapNone/>
                <wp:docPr id="83" name="矩形 83"/>
                <wp:cNvGraphicFramePr/>
                <a:graphic xmlns:a="http://schemas.openxmlformats.org/drawingml/2006/main">
                  <a:graphicData uri="http://schemas.microsoft.com/office/word/2010/wordprocessingShape">
                    <wps:wsp>
                      <wps:cNvSpPr/>
                      <wps:spPr>
                        <a:xfrm>
                          <a:off x="0" y="0"/>
                          <a:ext cx="1323975" cy="191262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tabs>
                                <w:tab w:val="left" w:pos="594"/>
                                <w:tab w:val="left" w:pos="5400"/>
                              </w:tabs>
                              <w:jc w:val="both"/>
                              <w:rPr>
                                <w:rFonts w:hint="eastAsia" w:ascii="仿宋_GB2312" w:eastAsia="仿宋_GB2312"/>
                                <w:b w:val="0"/>
                                <w:bCs/>
                                <w:sz w:val="18"/>
                                <w:szCs w:val="18"/>
                                <w:lang w:val="en-US" w:eastAsia="zh-CN"/>
                              </w:rPr>
                            </w:pPr>
                          </w:p>
                          <w:p>
                            <w:pPr>
                              <w:tabs>
                                <w:tab w:val="left" w:pos="594"/>
                                <w:tab w:val="left" w:pos="5400"/>
                              </w:tabs>
                              <w:jc w:val="both"/>
                              <w:rPr>
                                <w:rFonts w:hint="eastAsia" w:ascii="仿宋_GB2312" w:eastAsia="仿宋_GB2312"/>
                                <w:b w:val="0"/>
                                <w:bCs/>
                                <w:sz w:val="18"/>
                                <w:szCs w:val="18"/>
                                <w:lang w:val="en-US" w:eastAsia="zh-CN"/>
                              </w:rPr>
                            </w:pPr>
                          </w:p>
                          <w:p>
                            <w:pPr>
                              <w:tabs>
                                <w:tab w:val="left" w:pos="594"/>
                                <w:tab w:val="left" w:pos="5400"/>
                              </w:tabs>
                              <w:jc w:val="both"/>
                              <w:rPr>
                                <w:rFonts w:hint="eastAsia"/>
                                <w:sz w:val="18"/>
                                <w:szCs w:val="18"/>
                              </w:rPr>
                            </w:pPr>
                            <w:r>
                              <w:rPr>
                                <w:rFonts w:hint="eastAsia" w:ascii="仿宋_GB2312" w:eastAsia="仿宋_GB2312"/>
                                <w:b w:val="0"/>
                                <w:bCs/>
                                <w:sz w:val="18"/>
                                <w:szCs w:val="18"/>
                                <w:lang w:val="en-US" w:eastAsia="zh-CN"/>
                              </w:rPr>
                              <w:t>由县</w:t>
                            </w:r>
                            <w:r>
                              <w:rPr>
                                <w:rFonts w:hint="eastAsia" w:ascii="仿宋_GB2312" w:eastAsia="仿宋_GB2312"/>
                                <w:sz w:val="18"/>
                                <w:szCs w:val="18"/>
                              </w:rPr>
                              <w:t>能源局</w:t>
                            </w:r>
                            <w:r>
                              <w:rPr>
                                <w:rFonts w:hint="eastAsia" w:ascii="仿宋_GB2312" w:eastAsia="仿宋_GB2312"/>
                                <w:sz w:val="18"/>
                                <w:szCs w:val="18"/>
                                <w:lang w:val="en-US" w:eastAsia="zh-CN"/>
                              </w:rPr>
                              <w:t>组织</w:t>
                            </w:r>
                            <w:r>
                              <w:rPr>
                                <w:rFonts w:hint="eastAsia" w:ascii="仿宋_GB2312" w:eastAsia="仿宋_GB2312"/>
                                <w:b w:val="0"/>
                                <w:bCs/>
                                <w:sz w:val="18"/>
                                <w:szCs w:val="18"/>
                                <w:lang w:val="en-US" w:eastAsia="zh-CN"/>
                              </w:rPr>
                              <w:t>煤电油运等方面的专家成立技术专家组</w:t>
                            </w:r>
                            <w:r>
                              <w:rPr>
                                <w:rFonts w:hint="eastAsia" w:ascii="仿宋_GB2312" w:eastAsia="仿宋_GB2312"/>
                                <w:sz w:val="18"/>
                                <w:szCs w:val="18"/>
                              </w:rPr>
                              <w:t>。</w:t>
                            </w:r>
                          </w:p>
                        </w:txbxContent>
                      </wps:txbx>
                      <wps:bodyPr upright="1"/>
                    </wps:wsp>
                  </a:graphicData>
                </a:graphic>
              </wp:anchor>
            </w:drawing>
          </mc:Choice>
          <mc:Fallback>
            <w:pict>
              <v:rect id="_x0000_s1026" o:spid="_x0000_s1026" o:spt="1" style="position:absolute;left:0pt;margin-left:637.1pt;margin-top:26.05pt;height:161.65pt;width:76.55pt;z-index:251695104;mso-width-relative:page;mso-height-relative:page;" fillcolor="#FFFFFF" filled="t" stroked="t" coordsize="21600,21600" o:gfxdata="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V1I/S3AAAAAwBAAAPAAAAAAAAAAEA&#10;IAAAACIAAABkcnMvZG93bnJldi54bWxQSwECFAAUAAAACACHTuJA01sVfAsCAAA7BAAADgAAAAAA&#10;AAABACAAAAArAQAAZHJzL2Uyb0RvYy54bWxQSwUGAAAAAAYABgBZAQAAqAUAAAAA&#10;">
                <v:fill on="t" focussize="0,0"/>
                <v:stroke weight="1.5pt" color="#000000" joinstyle="miter"/>
                <v:imagedata o:title=""/>
                <o:lock v:ext="edit" aspectratio="f"/>
                <v:textbox>
                  <w:txbxContent>
                    <w:p>
                      <w:pPr>
                        <w:tabs>
                          <w:tab w:val="left" w:pos="594"/>
                          <w:tab w:val="left" w:pos="5400"/>
                        </w:tabs>
                        <w:jc w:val="both"/>
                        <w:rPr>
                          <w:rFonts w:hint="eastAsia" w:ascii="仿宋_GB2312" w:eastAsia="仿宋_GB2312"/>
                          <w:b w:val="0"/>
                          <w:bCs/>
                          <w:sz w:val="18"/>
                          <w:szCs w:val="18"/>
                          <w:lang w:val="en-US" w:eastAsia="zh-CN"/>
                        </w:rPr>
                      </w:pPr>
                    </w:p>
                    <w:p>
                      <w:pPr>
                        <w:tabs>
                          <w:tab w:val="left" w:pos="594"/>
                          <w:tab w:val="left" w:pos="5400"/>
                        </w:tabs>
                        <w:jc w:val="both"/>
                        <w:rPr>
                          <w:rFonts w:hint="eastAsia" w:ascii="仿宋_GB2312" w:eastAsia="仿宋_GB2312"/>
                          <w:b w:val="0"/>
                          <w:bCs/>
                          <w:sz w:val="18"/>
                          <w:szCs w:val="18"/>
                          <w:lang w:val="en-US" w:eastAsia="zh-CN"/>
                        </w:rPr>
                      </w:pPr>
                    </w:p>
                    <w:p>
                      <w:pPr>
                        <w:tabs>
                          <w:tab w:val="left" w:pos="594"/>
                          <w:tab w:val="left" w:pos="5400"/>
                        </w:tabs>
                        <w:jc w:val="both"/>
                        <w:rPr>
                          <w:rFonts w:hint="eastAsia"/>
                          <w:sz w:val="18"/>
                          <w:szCs w:val="18"/>
                        </w:rPr>
                      </w:pPr>
                      <w:r>
                        <w:rPr>
                          <w:rFonts w:hint="eastAsia" w:ascii="仿宋_GB2312" w:eastAsia="仿宋_GB2312"/>
                          <w:b w:val="0"/>
                          <w:bCs/>
                          <w:sz w:val="18"/>
                          <w:szCs w:val="18"/>
                          <w:lang w:val="en-US" w:eastAsia="zh-CN"/>
                        </w:rPr>
                        <w:t>由县</w:t>
                      </w:r>
                      <w:r>
                        <w:rPr>
                          <w:rFonts w:hint="eastAsia" w:ascii="仿宋_GB2312" w:eastAsia="仿宋_GB2312"/>
                          <w:sz w:val="18"/>
                          <w:szCs w:val="18"/>
                        </w:rPr>
                        <w:t>能源局</w:t>
                      </w:r>
                      <w:r>
                        <w:rPr>
                          <w:rFonts w:hint="eastAsia" w:ascii="仿宋_GB2312" w:eastAsia="仿宋_GB2312"/>
                          <w:sz w:val="18"/>
                          <w:szCs w:val="18"/>
                          <w:lang w:val="en-US" w:eastAsia="zh-CN"/>
                        </w:rPr>
                        <w:t>组织</w:t>
                      </w:r>
                      <w:r>
                        <w:rPr>
                          <w:rFonts w:hint="eastAsia" w:ascii="仿宋_GB2312" w:eastAsia="仿宋_GB2312"/>
                          <w:b w:val="0"/>
                          <w:bCs/>
                          <w:sz w:val="18"/>
                          <w:szCs w:val="18"/>
                          <w:lang w:val="en-US" w:eastAsia="zh-CN"/>
                        </w:rPr>
                        <w:t>煤电油运等方面的专家成立技术专家组</w:t>
                      </w:r>
                      <w:r>
                        <w:rPr>
                          <w:rFonts w:hint="eastAsia" w:ascii="仿宋_GB2312" w:eastAsia="仿宋_GB2312"/>
                          <w:sz w:val="18"/>
                          <w:szCs w:val="18"/>
                        </w:rPr>
                        <w:t>。</w:t>
                      </w:r>
                    </w:p>
                  </w:txbxContent>
                </v:textbox>
              </v:rect>
            </w:pict>
          </mc:Fallback>
        </mc:AlternateContent>
      </w:r>
      <w:r>
        <w:rPr>
          <w:sz w:val="44"/>
        </w:rPr>
        <mc:AlternateContent>
          <mc:Choice Requires="wps">
            <w:drawing>
              <wp:anchor distT="0" distB="0" distL="114300" distR="114300" simplePos="0" relativeHeight="251683840" behindDoc="0" locked="0" layoutInCell="1" allowOverlap="1">
                <wp:simplePos x="0" y="0"/>
                <wp:positionH relativeFrom="column">
                  <wp:posOffset>6995795</wp:posOffset>
                </wp:positionH>
                <wp:positionV relativeFrom="paragraph">
                  <wp:posOffset>330835</wp:posOffset>
                </wp:positionV>
                <wp:extent cx="972185" cy="2062480"/>
                <wp:effectExtent l="9525" t="9525" r="27940" b="23495"/>
                <wp:wrapNone/>
                <wp:docPr id="154" name="矩形 154"/>
                <wp:cNvGraphicFramePr/>
                <a:graphic xmlns:a="http://schemas.openxmlformats.org/drawingml/2006/main">
                  <a:graphicData uri="http://schemas.microsoft.com/office/word/2010/wordprocessingShape">
                    <wps:wsp>
                      <wps:cNvSpPr/>
                      <wps:spPr>
                        <a:xfrm>
                          <a:off x="0" y="0"/>
                          <a:ext cx="1323975" cy="191262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6"/>
                              <w:tabs>
                                <w:tab w:val="left" w:pos="5400"/>
                              </w:tabs>
                              <w:spacing w:before="0" w:beforeAutospacing="0" w:after="0" w:afterAutospacing="0"/>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jc w:val="center"/>
                              <w:rPr>
                                <w:rFonts w:hint="default" w:ascii="仿宋_GB2312" w:eastAsia="仿宋_GB2312"/>
                                <w:sz w:val="18"/>
                                <w:szCs w:val="18"/>
                                <w:lang w:val="en-US"/>
                              </w:rPr>
                            </w:pPr>
                            <w:r>
                              <w:rPr>
                                <w:rFonts w:hint="eastAsia" w:ascii="仿宋_GB2312" w:eastAsia="仿宋_GB2312"/>
                                <w:b w:val="0"/>
                                <w:bCs/>
                                <w:sz w:val="18"/>
                                <w:szCs w:val="18"/>
                                <w:lang w:val="en-US" w:eastAsia="zh-CN"/>
                              </w:rPr>
                              <w:t>县委宣传部</w:t>
                            </w:r>
                          </w:p>
                          <w:p>
                            <w:pPr>
                              <w:jc w:val="center"/>
                              <w:rPr>
                                <w:rFonts w:hint="eastAsia" w:ascii="仿宋_GB2312" w:eastAsia="仿宋_GB2312"/>
                                <w:b/>
                                <w:bCs/>
                                <w:sz w:val="18"/>
                                <w:szCs w:val="18"/>
                                <w:lang w:val="en-US" w:eastAsia="zh-CN"/>
                              </w:rPr>
                            </w:pPr>
                            <w:r>
                              <w:rPr>
                                <w:rFonts w:hint="eastAsia" w:ascii="仿宋_GB2312" w:eastAsia="仿宋_GB2312"/>
                                <w:b/>
                                <w:bCs/>
                                <w:sz w:val="18"/>
                                <w:szCs w:val="18"/>
                                <w:lang w:val="en-US" w:eastAsia="zh-CN"/>
                              </w:rPr>
                              <w:t>成员单位：</w:t>
                            </w:r>
                          </w:p>
                          <w:p>
                            <w:pPr>
                              <w:jc w:val="center"/>
                              <w:rPr>
                                <w:rFonts w:hint="eastAsia" w:ascii="仿宋_GB2312" w:eastAsia="仿宋_GB2312"/>
                                <w:b w:val="0"/>
                                <w:bCs w:val="0"/>
                                <w:sz w:val="18"/>
                                <w:szCs w:val="18"/>
                                <w:lang w:val="en-US" w:eastAsia="zh-CN"/>
                              </w:rPr>
                            </w:pPr>
                            <w:r>
                              <w:rPr>
                                <w:rFonts w:hint="eastAsia" w:ascii="仿宋_GB2312" w:eastAsia="仿宋_GB2312"/>
                                <w:b w:val="0"/>
                                <w:bCs w:val="0"/>
                                <w:sz w:val="18"/>
                                <w:szCs w:val="18"/>
                                <w:lang w:val="en-US" w:eastAsia="zh-CN"/>
                              </w:rPr>
                              <w:t>县委网信办</w:t>
                            </w:r>
                          </w:p>
                          <w:p>
                            <w:pPr>
                              <w:jc w:val="center"/>
                              <w:rPr>
                                <w:rFonts w:hint="eastAsia" w:ascii="仿宋_GB2312" w:eastAsia="仿宋_GB2312"/>
                                <w:b w:val="0"/>
                                <w:bCs w:val="0"/>
                                <w:sz w:val="18"/>
                                <w:szCs w:val="18"/>
                                <w:lang w:val="en-US" w:eastAsia="zh-CN"/>
                              </w:rPr>
                            </w:pPr>
                            <w:r>
                              <w:rPr>
                                <w:rFonts w:hint="eastAsia" w:ascii="仿宋_GB2312" w:eastAsia="仿宋_GB2312"/>
                                <w:b w:val="0"/>
                                <w:bCs w:val="0"/>
                                <w:sz w:val="18"/>
                                <w:szCs w:val="18"/>
                                <w:lang w:val="en-US" w:eastAsia="zh-CN"/>
                              </w:rPr>
                              <w:t>县能源局</w:t>
                            </w:r>
                          </w:p>
                          <w:p>
                            <w:pPr>
                              <w:jc w:val="center"/>
                              <w:rPr>
                                <w:rFonts w:hint="eastAsia" w:ascii="仿宋_GB2312" w:eastAsia="仿宋_GB2312"/>
                                <w:sz w:val="18"/>
                                <w:szCs w:val="18"/>
                                <w:lang w:val="en-US" w:eastAsia="zh-CN"/>
                              </w:rPr>
                            </w:pPr>
                            <w:r>
                              <w:rPr>
                                <w:rFonts w:hint="eastAsia" w:ascii="仿宋_GB2312" w:eastAsia="仿宋_GB2312"/>
                                <w:b w:val="0"/>
                                <w:bCs w:val="0"/>
                                <w:sz w:val="18"/>
                                <w:szCs w:val="18"/>
                                <w:lang w:val="en-US" w:eastAsia="zh-CN"/>
                              </w:rPr>
                              <w:t>县融媒体中心县</w:t>
                            </w:r>
                            <w:r>
                              <w:rPr>
                                <w:rFonts w:hint="eastAsia" w:ascii="仿宋_GB2312" w:eastAsia="仿宋_GB2312"/>
                                <w:sz w:val="18"/>
                                <w:szCs w:val="18"/>
                              </w:rPr>
                              <w:t>交通</w:t>
                            </w:r>
                            <w:r>
                              <w:rPr>
                                <w:rFonts w:hint="eastAsia" w:ascii="仿宋_GB2312" w:eastAsia="仿宋_GB2312"/>
                                <w:sz w:val="18"/>
                                <w:szCs w:val="18"/>
                                <w:lang w:eastAsia="zh-CN"/>
                              </w:rPr>
                              <w:t>运输</w:t>
                            </w:r>
                            <w:r>
                              <w:rPr>
                                <w:rFonts w:hint="eastAsia" w:ascii="仿宋_GB2312" w:eastAsia="仿宋_GB2312"/>
                                <w:sz w:val="18"/>
                                <w:szCs w:val="18"/>
                                <w:lang w:val="en-US" w:eastAsia="zh-CN"/>
                              </w:rPr>
                              <w:t>局</w:t>
                            </w:r>
                          </w:p>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县科技局</w:t>
                            </w:r>
                          </w:p>
                          <w:p>
                            <w:pPr>
                              <w:jc w:val="center"/>
                              <w:rPr>
                                <w:rFonts w:hint="eastAsia"/>
                                <w:sz w:val="18"/>
                                <w:szCs w:val="18"/>
                              </w:rPr>
                            </w:pPr>
                            <w:r>
                              <w:rPr>
                                <w:rFonts w:hint="eastAsia" w:ascii="仿宋_GB2312" w:eastAsia="仿宋_GB2312"/>
                                <w:sz w:val="18"/>
                                <w:szCs w:val="18"/>
                                <w:lang w:val="en-US" w:eastAsia="zh-CN"/>
                              </w:rPr>
                              <w:t>事发地乡（镇）人民政府</w:t>
                            </w:r>
                          </w:p>
                        </w:txbxContent>
                      </wps:txbx>
                      <wps:bodyPr upright="1"/>
                    </wps:wsp>
                  </a:graphicData>
                </a:graphic>
              </wp:anchor>
            </w:drawing>
          </mc:Choice>
          <mc:Fallback>
            <w:pict>
              <v:rect id="_x0000_s1026" o:spid="_x0000_s1026" o:spt="1" style="position:absolute;left:0pt;margin-left:550.85pt;margin-top:26.05pt;height:162.4pt;width:76.55pt;z-index:251683840;mso-width-relative:page;mso-height-relative:page;" fillcolor="#FFFFFF" filled="t" stroked="t" coordsize="21600,21600" o:gfxdata="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dPjF3AAAAAwBAAAPAAAAAAAAAAEA&#10;IAAAACIAAABkcnMvZG93bnJldi54bWxQSwECFAAUAAAACACHTuJAHF1GXQsCAAA9BAAADgAAAAAA&#10;AAABACAAAAArAQAAZHJzL2Uyb0RvYy54bWxQSwUGAAAAAAYABgBZAQAAqAUAAAAA&#10;">
                <v:fill on="t" focussize="0,0"/>
                <v:stroke weight="1.5pt" color="#000000" joinstyle="miter"/>
                <v:imagedata o:title=""/>
                <o:lock v:ext="edit" aspectratio="f"/>
                <v:textbox>
                  <w:txbxContent>
                    <w:p>
                      <w:pPr>
                        <w:pStyle w:val="6"/>
                        <w:tabs>
                          <w:tab w:val="left" w:pos="5400"/>
                        </w:tabs>
                        <w:spacing w:before="0" w:beforeAutospacing="0" w:after="0" w:afterAutospacing="0"/>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jc w:val="center"/>
                        <w:rPr>
                          <w:rFonts w:hint="default" w:ascii="仿宋_GB2312" w:eastAsia="仿宋_GB2312"/>
                          <w:sz w:val="18"/>
                          <w:szCs w:val="18"/>
                          <w:lang w:val="en-US"/>
                        </w:rPr>
                      </w:pPr>
                      <w:r>
                        <w:rPr>
                          <w:rFonts w:hint="eastAsia" w:ascii="仿宋_GB2312" w:eastAsia="仿宋_GB2312"/>
                          <w:b w:val="0"/>
                          <w:bCs/>
                          <w:sz w:val="18"/>
                          <w:szCs w:val="18"/>
                          <w:lang w:val="en-US" w:eastAsia="zh-CN"/>
                        </w:rPr>
                        <w:t>县委宣传部</w:t>
                      </w:r>
                    </w:p>
                    <w:p>
                      <w:pPr>
                        <w:jc w:val="center"/>
                        <w:rPr>
                          <w:rFonts w:hint="eastAsia" w:ascii="仿宋_GB2312" w:eastAsia="仿宋_GB2312"/>
                          <w:b/>
                          <w:bCs/>
                          <w:sz w:val="18"/>
                          <w:szCs w:val="18"/>
                          <w:lang w:val="en-US" w:eastAsia="zh-CN"/>
                        </w:rPr>
                      </w:pPr>
                      <w:r>
                        <w:rPr>
                          <w:rFonts w:hint="eastAsia" w:ascii="仿宋_GB2312" w:eastAsia="仿宋_GB2312"/>
                          <w:b/>
                          <w:bCs/>
                          <w:sz w:val="18"/>
                          <w:szCs w:val="18"/>
                          <w:lang w:val="en-US" w:eastAsia="zh-CN"/>
                        </w:rPr>
                        <w:t>成员单位：</w:t>
                      </w:r>
                    </w:p>
                    <w:p>
                      <w:pPr>
                        <w:jc w:val="center"/>
                        <w:rPr>
                          <w:rFonts w:hint="eastAsia" w:ascii="仿宋_GB2312" w:eastAsia="仿宋_GB2312"/>
                          <w:b w:val="0"/>
                          <w:bCs w:val="0"/>
                          <w:sz w:val="18"/>
                          <w:szCs w:val="18"/>
                          <w:lang w:val="en-US" w:eastAsia="zh-CN"/>
                        </w:rPr>
                      </w:pPr>
                      <w:r>
                        <w:rPr>
                          <w:rFonts w:hint="eastAsia" w:ascii="仿宋_GB2312" w:eastAsia="仿宋_GB2312"/>
                          <w:b w:val="0"/>
                          <w:bCs w:val="0"/>
                          <w:sz w:val="18"/>
                          <w:szCs w:val="18"/>
                          <w:lang w:val="en-US" w:eastAsia="zh-CN"/>
                        </w:rPr>
                        <w:t>县委网信办</w:t>
                      </w:r>
                    </w:p>
                    <w:p>
                      <w:pPr>
                        <w:jc w:val="center"/>
                        <w:rPr>
                          <w:rFonts w:hint="eastAsia" w:ascii="仿宋_GB2312" w:eastAsia="仿宋_GB2312"/>
                          <w:b w:val="0"/>
                          <w:bCs w:val="0"/>
                          <w:sz w:val="18"/>
                          <w:szCs w:val="18"/>
                          <w:lang w:val="en-US" w:eastAsia="zh-CN"/>
                        </w:rPr>
                      </w:pPr>
                      <w:r>
                        <w:rPr>
                          <w:rFonts w:hint="eastAsia" w:ascii="仿宋_GB2312" w:eastAsia="仿宋_GB2312"/>
                          <w:b w:val="0"/>
                          <w:bCs w:val="0"/>
                          <w:sz w:val="18"/>
                          <w:szCs w:val="18"/>
                          <w:lang w:val="en-US" w:eastAsia="zh-CN"/>
                        </w:rPr>
                        <w:t>县能源局</w:t>
                      </w:r>
                    </w:p>
                    <w:p>
                      <w:pPr>
                        <w:jc w:val="center"/>
                        <w:rPr>
                          <w:rFonts w:hint="eastAsia" w:ascii="仿宋_GB2312" w:eastAsia="仿宋_GB2312"/>
                          <w:sz w:val="18"/>
                          <w:szCs w:val="18"/>
                          <w:lang w:val="en-US" w:eastAsia="zh-CN"/>
                        </w:rPr>
                      </w:pPr>
                      <w:r>
                        <w:rPr>
                          <w:rFonts w:hint="eastAsia" w:ascii="仿宋_GB2312" w:eastAsia="仿宋_GB2312"/>
                          <w:b w:val="0"/>
                          <w:bCs w:val="0"/>
                          <w:sz w:val="18"/>
                          <w:szCs w:val="18"/>
                          <w:lang w:val="en-US" w:eastAsia="zh-CN"/>
                        </w:rPr>
                        <w:t>县融媒体中心县</w:t>
                      </w:r>
                      <w:r>
                        <w:rPr>
                          <w:rFonts w:hint="eastAsia" w:ascii="仿宋_GB2312" w:eastAsia="仿宋_GB2312"/>
                          <w:sz w:val="18"/>
                          <w:szCs w:val="18"/>
                        </w:rPr>
                        <w:t>交通</w:t>
                      </w:r>
                      <w:r>
                        <w:rPr>
                          <w:rFonts w:hint="eastAsia" w:ascii="仿宋_GB2312" w:eastAsia="仿宋_GB2312"/>
                          <w:sz w:val="18"/>
                          <w:szCs w:val="18"/>
                          <w:lang w:eastAsia="zh-CN"/>
                        </w:rPr>
                        <w:t>运输</w:t>
                      </w:r>
                      <w:r>
                        <w:rPr>
                          <w:rFonts w:hint="eastAsia" w:ascii="仿宋_GB2312" w:eastAsia="仿宋_GB2312"/>
                          <w:sz w:val="18"/>
                          <w:szCs w:val="18"/>
                          <w:lang w:val="en-US" w:eastAsia="zh-CN"/>
                        </w:rPr>
                        <w:t>局</w:t>
                      </w:r>
                    </w:p>
                    <w:p>
                      <w:pPr>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县科技局</w:t>
                      </w:r>
                    </w:p>
                    <w:p>
                      <w:pPr>
                        <w:jc w:val="center"/>
                        <w:rPr>
                          <w:rFonts w:hint="eastAsia"/>
                          <w:sz w:val="18"/>
                          <w:szCs w:val="18"/>
                        </w:rPr>
                      </w:pPr>
                      <w:r>
                        <w:rPr>
                          <w:rFonts w:hint="eastAsia" w:ascii="仿宋_GB2312" w:eastAsia="仿宋_GB2312"/>
                          <w:sz w:val="18"/>
                          <w:szCs w:val="18"/>
                          <w:lang w:val="en-US" w:eastAsia="zh-CN"/>
                        </w:rPr>
                        <w:t>事发地乡（镇）人民政府</w:t>
                      </w:r>
                    </w:p>
                  </w:txbxContent>
                </v:textbox>
              </v:rect>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4559300</wp:posOffset>
                </wp:positionH>
                <wp:positionV relativeFrom="paragraph">
                  <wp:posOffset>347980</wp:posOffset>
                </wp:positionV>
                <wp:extent cx="1155700" cy="2057400"/>
                <wp:effectExtent l="9525" t="9525" r="15875" b="9525"/>
                <wp:wrapNone/>
                <wp:docPr id="80" name="矩形 80"/>
                <wp:cNvGraphicFramePr/>
                <a:graphic xmlns:a="http://schemas.openxmlformats.org/drawingml/2006/main">
                  <a:graphicData uri="http://schemas.microsoft.com/office/word/2010/wordprocessingShape">
                    <wps:wsp>
                      <wps:cNvSpPr/>
                      <wps:spPr>
                        <a:xfrm>
                          <a:off x="0" y="0"/>
                          <a:ext cx="1313815" cy="192341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textAlignment w:val="auto"/>
                              <w:outlineLvl w:val="9"/>
                              <w:rPr>
                                <w:rFonts w:hint="eastAsia" w:ascii="仿宋_GB2312" w:eastAsia="仿宋_GB2312"/>
                                <w:b/>
                                <w:sz w:val="18"/>
                                <w:szCs w:val="18"/>
                              </w:rPr>
                            </w:pP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b/>
                                <w:sz w:val="18"/>
                                <w:szCs w:val="18"/>
                              </w:rPr>
                            </w:pP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b/>
                                <w:sz w:val="18"/>
                                <w:szCs w:val="18"/>
                              </w:rPr>
                            </w:pPr>
                            <w:r>
                              <w:rPr>
                                <w:rFonts w:hint="eastAsia" w:ascii="仿宋_GB2312" w:eastAsia="仿宋_GB2312"/>
                                <w:b/>
                                <w:sz w:val="18"/>
                                <w:szCs w:val="18"/>
                              </w:rPr>
                              <w:t>牵头单位：</w:t>
                            </w: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textAlignment w:val="auto"/>
                              <w:outlineLvl w:val="9"/>
                              <w:rPr>
                                <w:rFonts w:hint="eastAsia" w:ascii="仿宋_GB2312" w:eastAsia="仿宋_GB2312"/>
                                <w:b w:val="0"/>
                                <w:bCs/>
                                <w:sz w:val="18"/>
                                <w:szCs w:val="18"/>
                                <w:lang w:val="en-US" w:eastAsia="zh-CN"/>
                              </w:rPr>
                            </w:pP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sz w:val="18"/>
                                <w:szCs w:val="18"/>
                                <w:lang w:val="en-US" w:eastAsia="zh-CN"/>
                              </w:rPr>
                            </w:pPr>
                            <w:r>
                              <w:rPr>
                                <w:rFonts w:hint="eastAsia" w:ascii="仿宋_GB2312" w:eastAsia="仿宋_GB2312"/>
                                <w:b w:val="0"/>
                                <w:bCs/>
                                <w:sz w:val="18"/>
                                <w:szCs w:val="18"/>
                                <w:lang w:val="en-US" w:eastAsia="zh-CN"/>
                              </w:rPr>
                              <w:t>县公安</w:t>
                            </w:r>
                            <w:r>
                              <w:rPr>
                                <w:rFonts w:hint="eastAsia" w:ascii="仿宋_GB2312" w:eastAsia="仿宋_GB2312"/>
                                <w:sz w:val="18"/>
                                <w:szCs w:val="18"/>
                                <w:lang w:val="en-US" w:eastAsia="zh-CN"/>
                              </w:rPr>
                              <w:t>局</w:t>
                            </w:r>
                          </w:p>
                          <w:p>
                            <w:pPr>
                              <w:keepNext w:val="0"/>
                              <w:keepLines w:val="0"/>
                              <w:pageBreakBefore w:val="0"/>
                              <w:widowControl w:val="0"/>
                              <w:kinsoku/>
                              <w:wordWrap/>
                              <w:overflowPunct/>
                              <w:topLinePunct w:val="0"/>
                              <w:autoSpaceDE/>
                              <w:autoSpaceDN/>
                              <w:bidi w:val="0"/>
                              <w:adjustRightInd/>
                              <w:snapToGrid/>
                              <w:spacing w:line="180" w:lineRule="exact"/>
                              <w:textAlignment w:val="auto"/>
                              <w:outlineLvl w:val="9"/>
                              <w:rPr>
                                <w:rFonts w:hint="eastAsia" w:ascii="仿宋_GB2312" w:eastAsia="仿宋_GB2312"/>
                                <w:b/>
                                <w:spacing w:val="4"/>
                                <w:sz w:val="18"/>
                                <w:szCs w:val="18"/>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b/>
                                <w:spacing w:val="4"/>
                                <w:sz w:val="18"/>
                                <w:szCs w:val="18"/>
                              </w:rPr>
                            </w:pPr>
                            <w:r>
                              <w:rPr>
                                <w:rFonts w:hint="eastAsia" w:ascii="仿宋_GB2312" w:eastAsia="仿宋_GB2312"/>
                                <w:b/>
                                <w:spacing w:val="4"/>
                                <w:sz w:val="18"/>
                                <w:szCs w:val="18"/>
                              </w:rPr>
                              <w:t>成员单位：</w:t>
                            </w:r>
                          </w:p>
                          <w:p>
                            <w:pPr>
                              <w:keepNext w:val="0"/>
                              <w:keepLines w:val="0"/>
                              <w:pageBreakBefore w:val="0"/>
                              <w:widowControl w:val="0"/>
                              <w:kinsoku/>
                              <w:wordWrap/>
                              <w:overflowPunct/>
                              <w:topLinePunct w:val="0"/>
                              <w:autoSpaceDE/>
                              <w:autoSpaceDN/>
                              <w:bidi w:val="0"/>
                              <w:adjustRightInd/>
                              <w:snapToGrid/>
                              <w:spacing w:line="180" w:lineRule="exact"/>
                              <w:textAlignment w:val="auto"/>
                              <w:outlineLvl w:val="9"/>
                              <w:rPr>
                                <w:rFonts w:hint="eastAsia" w:ascii="仿宋_GB2312" w:eastAsia="仿宋_GB2312"/>
                                <w:b w:val="0"/>
                                <w:bCs/>
                                <w:spacing w:val="4"/>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spacing w:val="4"/>
                                <w:sz w:val="18"/>
                                <w:szCs w:val="18"/>
                                <w:lang w:val="en-US" w:eastAsia="zh-CN"/>
                              </w:rPr>
                            </w:pPr>
                            <w:r>
                              <w:rPr>
                                <w:rFonts w:hint="eastAsia" w:ascii="仿宋_GB2312" w:eastAsia="仿宋_GB2312"/>
                                <w:b w:val="0"/>
                                <w:bCs/>
                                <w:spacing w:val="4"/>
                                <w:sz w:val="18"/>
                                <w:szCs w:val="18"/>
                                <w:lang w:val="en-US" w:eastAsia="zh-CN"/>
                              </w:rPr>
                              <w:t>县</w:t>
                            </w:r>
                            <w:r>
                              <w:rPr>
                                <w:rFonts w:hint="eastAsia" w:ascii="仿宋_GB2312" w:eastAsia="仿宋_GB2312"/>
                                <w:spacing w:val="4"/>
                                <w:sz w:val="18"/>
                                <w:szCs w:val="18"/>
                                <w:lang w:val="en-US" w:eastAsia="zh-CN"/>
                              </w:rPr>
                              <w:t>应急局</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spacing w:val="4"/>
                                <w:sz w:val="18"/>
                                <w:szCs w:val="18"/>
                                <w:lang w:val="en-US" w:eastAsia="zh-CN"/>
                              </w:rPr>
                            </w:pPr>
                            <w:r>
                              <w:rPr>
                                <w:rFonts w:hint="eastAsia" w:ascii="仿宋_GB2312" w:eastAsia="仿宋_GB2312"/>
                                <w:b w:val="0"/>
                                <w:bCs/>
                                <w:sz w:val="18"/>
                                <w:szCs w:val="18"/>
                              </w:rPr>
                              <w:t>事发地</w:t>
                            </w:r>
                            <w:r>
                              <w:rPr>
                                <w:rFonts w:hint="eastAsia" w:ascii="仿宋_GB2312" w:eastAsia="仿宋_GB2312"/>
                                <w:b w:val="0"/>
                                <w:bCs/>
                                <w:sz w:val="18"/>
                                <w:szCs w:val="18"/>
                                <w:lang w:val="en-US" w:eastAsia="zh-CN"/>
                              </w:rPr>
                              <w:t>乡</w:t>
                            </w:r>
                            <w:r>
                              <w:rPr>
                                <w:rFonts w:hint="eastAsia" w:ascii="仿宋_GB2312" w:eastAsia="仿宋_GB2312"/>
                                <w:sz w:val="18"/>
                                <w:szCs w:val="18"/>
                                <w:lang w:val="en-US" w:eastAsia="zh-CN"/>
                              </w:rPr>
                              <w:t>（镇）</w:t>
                            </w:r>
                            <w:r>
                              <w:rPr>
                                <w:rFonts w:hint="eastAsia" w:ascii="仿宋_GB2312" w:eastAsia="仿宋_GB2312"/>
                                <w:sz w:val="18"/>
                                <w:szCs w:val="18"/>
                              </w:rPr>
                              <w:t>人民政府</w:t>
                            </w:r>
                          </w:p>
                        </w:txbxContent>
                      </wps:txbx>
                      <wps:bodyPr upright="1"/>
                    </wps:wsp>
                  </a:graphicData>
                </a:graphic>
              </wp:anchor>
            </w:drawing>
          </mc:Choice>
          <mc:Fallback>
            <w:pict>
              <v:rect id="_x0000_s1026" o:spid="_x0000_s1026" o:spt="1" style="position:absolute;left:0pt;margin-left:359pt;margin-top:27.4pt;height:162pt;width:91pt;z-index:251682816;mso-width-relative:page;mso-height-relative:page;" fillcolor="#FFFFFF" filled="t" stroked="t" coordsize="21600,21600" o:gfxdata="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&#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1pGQtoAAAAKAQAADwAAAAAAAAABACAAAAAiAAAA&#10;ZHJzL2Rvd25yZXYueG1sUEsBAhQAFAAAAAgAh07iQMYhmroFAgAAOwQAAA4AAAAAAAAAAQAgAAAA&#10;KQEAAGRycy9lMm9Eb2MueG1sUEsFBgAAAAAGAAYAWQEAAKAFAAAAAA==&#10;">
                <v:fill on="t" focussize="0,0"/>
                <v:stroke weight="1.5pt" color="#000000" joinstyle="miter"/>
                <v:imagedata o:title=""/>
                <o:lock v:ext="edit" aspectratio="f"/>
                <v:textbox>
                  <w:txbxContent>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textAlignment w:val="auto"/>
                        <w:outlineLvl w:val="9"/>
                        <w:rPr>
                          <w:rFonts w:hint="eastAsia" w:ascii="仿宋_GB2312" w:eastAsia="仿宋_GB2312"/>
                          <w:b/>
                          <w:sz w:val="18"/>
                          <w:szCs w:val="18"/>
                        </w:rPr>
                      </w:pP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b/>
                          <w:sz w:val="18"/>
                          <w:szCs w:val="18"/>
                        </w:rPr>
                      </w:pP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b/>
                          <w:sz w:val="18"/>
                          <w:szCs w:val="18"/>
                        </w:rPr>
                      </w:pPr>
                      <w:r>
                        <w:rPr>
                          <w:rFonts w:hint="eastAsia" w:ascii="仿宋_GB2312" w:eastAsia="仿宋_GB2312"/>
                          <w:b/>
                          <w:sz w:val="18"/>
                          <w:szCs w:val="18"/>
                        </w:rPr>
                        <w:t>牵头单位：</w:t>
                      </w: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textAlignment w:val="auto"/>
                        <w:outlineLvl w:val="9"/>
                        <w:rPr>
                          <w:rFonts w:hint="eastAsia" w:ascii="仿宋_GB2312" w:eastAsia="仿宋_GB2312"/>
                          <w:b w:val="0"/>
                          <w:bCs/>
                          <w:sz w:val="18"/>
                          <w:szCs w:val="18"/>
                          <w:lang w:val="en-US" w:eastAsia="zh-CN"/>
                        </w:rPr>
                      </w:pPr>
                    </w:p>
                    <w:p>
                      <w:pPr>
                        <w:keepNext w:val="0"/>
                        <w:keepLines w:val="0"/>
                        <w:pageBreakBefore w:val="0"/>
                        <w:widowControl w:val="0"/>
                        <w:tabs>
                          <w:tab w:val="left" w:pos="594"/>
                          <w:tab w:val="left" w:pos="5400"/>
                        </w:tabs>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sz w:val="18"/>
                          <w:szCs w:val="18"/>
                          <w:lang w:val="en-US" w:eastAsia="zh-CN"/>
                        </w:rPr>
                      </w:pPr>
                      <w:r>
                        <w:rPr>
                          <w:rFonts w:hint="eastAsia" w:ascii="仿宋_GB2312" w:eastAsia="仿宋_GB2312"/>
                          <w:b w:val="0"/>
                          <w:bCs/>
                          <w:sz w:val="18"/>
                          <w:szCs w:val="18"/>
                          <w:lang w:val="en-US" w:eastAsia="zh-CN"/>
                        </w:rPr>
                        <w:t>县公安</w:t>
                      </w:r>
                      <w:r>
                        <w:rPr>
                          <w:rFonts w:hint="eastAsia" w:ascii="仿宋_GB2312" w:eastAsia="仿宋_GB2312"/>
                          <w:sz w:val="18"/>
                          <w:szCs w:val="18"/>
                          <w:lang w:val="en-US" w:eastAsia="zh-CN"/>
                        </w:rPr>
                        <w:t>局</w:t>
                      </w:r>
                    </w:p>
                    <w:p>
                      <w:pPr>
                        <w:keepNext w:val="0"/>
                        <w:keepLines w:val="0"/>
                        <w:pageBreakBefore w:val="0"/>
                        <w:widowControl w:val="0"/>
                        <w:kinsoku/>
                        <w:wordWrap/>
                        <w:overflowPunct/>
                        <w:topLinePunct w:val="0"/>
                        <w:autoSpaceDE/>
                        <w:autoSpaceDN/>
                        <w:bidi w:val="0"/>
                        <w:adjustRightInd/>
                        <w:snapToGrid/>
                        <w:spacing w:line="180" w:lineRule="exact"/>
                        <w:textAlignment w:val="auto"/>
                        <w:outlineLvl w:val="9"/>
                        <w:rPr>
                          <w:rFonts w:hint="eastAsia" w:ascii="仿宋_GB2312" w:eastAsia="仿宋_GB2312"/>
                          <w:b/>
                          <w:spacing w:val="4"/>
                          <w:sz w:val="18"/>
                          <w:szCs w:val="18"/>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b/>
                          <w:spacing w:val="4"/>
                          <w:sz w:val="18"/>
                          <w:szCs w:val="18"/>
                        </w:rPr>
                      </w:pPr>
                      <w:r>
                        <w:rPr>
                          <w:rFonts w:hint="eastAsia" w:ascii="仿宋_GB2312" w:eastAsia="仿宋_GB2312"/>
                          <w:b/>
                          <w:spacing w:val="4"/>
                          <w:sz w:val="18"/>
                          <w:szCs w:val="18"/>
                        </w:rPr>
                        <w:t>成员单位：</w:t>
                      </w:r>
                    </w:p>
                    <w:p>
                      <w:pPr>
                        <w:keepNext w:val="0"/>
                        <w:keepLines w:val="0"/>
                        <w:pageBreakBefore w:val="0"/>
                        <w:widowControl w:val="0"/>
                        <w:kinsoku/>
                        <w:wordWrap/>
                        <w:overflowPunct/>
                        <w:topLinePunct w:val="0"/>
                        <w:autoSpaceDE/>
                        <w:autoSpaceDN/>
                        <w:bidi w:val="0"/>
                        <w:adjustRightInd/>
                        <w:snapToGrid/>
                        <w:spacing w:line="180" w:lineRule="exact"/>
                        <w:textAlignment w:val="auto"/>
                        <w:outlineLvl w:val="9"/>
                        <w:rPr>
                          <w:rFonts w:hint="eastAsia" w:ascii="仿宋_GB2312" w:eastAsia="仿宋_GB2312"/>
                          <w:b w:val="0"/>
                          <w:bCs/>
                          <w:spacing w:val="4"/>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spacing w:val="4"/>
                          <w:sz w:val="18"/>
                          <w:szCs w:val="18"/>
                          <w:lang w:val="en-US" w:eastAsia="zh-CN"/>
                        </w:rPr>
                      </w:pPr>
                      <w:r>
                        <w:rPr>
                          <w:rFonts w:hint="eastAsia" w:ascii="仿宋_GB2312" w:eastAsia="仿宋_GB2312"/>
                          <w:b w:val="0"/>
                          <w:bCs/>
                          <w:spacing w:val="4"/>
                          <w:sz w:val="18"/>
                          <w:szCs w:val="18"/>
                          <w:lang w:val="en-US" w:eastAsia="zh-CN"/>
                        </w:rPr>
                        <w:t>县</w:t>
                      </w:r>
                      <w:r>
                        <w:rPr>
                          <w:rFonts w:hint="eastAsia" w:ascii="仿宋_GB2312" w:eastAsia="仿宋_GB2312"/>
                          <w:spacing w:val="4"/>
                          <w:sz w:val="18"/>
                          <w:szCs w:val="18"/>
                          <w:lang w:val="en-US" w:eastAsia="zh-CN"/>
                        </w:rPr>
                        <w:t>应急局</w:t>
                      </w:r>
                    </w:p>
                    <w:p>
                      <w:pPr>
                        <w:keepNext w:val="0"/>
                        <w:keepLines w:val="0"/>
                        <w:pageBreakBefore w:val="0"/>
                        <w:widowControl w:val="0"/>
                        <w:kinsoku/>
                        <w:wordWrap/>
                        <w:overflowPunct/>
                        <w:topLinePunct w:val="0"/>
                        <w:autoSpaceDE/>
                        <w:autoSpaceDN/>
                        <w:bidi w:val="0"/>
                        <w:adjustRightInd/>
                        <w:snapToGrid/>
                        <w:spacing w:line="180" w:lineRule="exact"/>
                        <w:jc w:val="center"/>
                        <w:textAlignment w:val="auto"/>
                        <w:outlineLvl w:val="9"/>
                        <w:rPr>
                          <w:rFonts w:hint="eastAsia" w:ascii="仿宋_GB2312" w:eastAsia="仿宋_GB2312"/>
                          <w:spacing w:val="4"/>
                          <w:sz w:val="18"/>
                          <w:szCs w:val="18"/>
                          <w:lang w:val="en-US" w:eastAsia="zh-CN"/>
                        </w:rPr>
                      </w:pPr>
                      <w:r>
                        <w:rPr>
                          <w:rFonts w:hint="eastAsia" w:ascii="仿宋_GB2312" w:eastAsia="仿宋_GB2312"/>
                          <w:b w:val="0"/>
                          <w:bCs/>
                          <w:sz w:val="18"/>
                          <w:szCs w:val="18"/>
                        </w:rPr>
                        <w:t>事发地</w:t>
                      </w:r>
                      <w:r>
                        <w:rPr>
                          <w:rFonts w:hint="eastAsia" w:ascii="仿宋_GB2312" w:eastAsia="仿宋_GB2312"/>
                          <w:b w:val="0"/>
                          <w:bCs/>
                          <w:sz w:val="18"/>
                          <w:szCs w:val="18"/>
                          <w:lang w:val="en-US" w:eastAsia="zh-CN"/>
                        </w:rPr>
                        <w:t>乡</w:t>
                      </w:r>
                      <w:r>
                        <w:rPr>
                          <w:rFonts w:hint="eastAsia" w:ascii="仿宋_GB2312" w:eastAsia="仿宋_GB2312"/>
                          <w:sz w:val="18"/>
                          <w:szCs w:val="18"/>
                          <w:lang w:val="en-US" w:eastAsia="zh-CN"/>
                        </w:rPr>
                        <w:t>（镇）</w:t>
                      </w:r>
                      <w:r>
                        <w:rPr>
                          <w:rFonts w:hint="eastAsia" w:ascii="仿宋_GB2312" w:eastAsia="仿宋_GB2312"/>
                          <w:sz w:val="18"/>
                          <w:szCs w:val="18"/>
                        </w:rPr>
                        <w:t>人民政府</w:t>
                      </w:r>
                    </w:p>
                  </w:txbxContent>
                </v:textbox>
              </v:rect>
            </w:pict>
          </mc:Fallback>
        </mc:AlternateContent>
      </w:r>
      <w:r>
        <w:rPr>
          <w:sz w:val="44"/>
        </w:rPr>
        <mc:AlternateContent>
          <mc:Choice Requires="wps">
            <w:drawing>
              <wp:anchor distT="0" distB="0" distL="114300" distR="114300" simplePos="0" relativeHeight="251681792" behindDoc="0" locked="0" layoutInCell="1" allowOverlap="1">
                <wp:simplePos x="0" y="0"/>
                <wp:positionH relativeFrom="column">
                  <wp:posOffset>3374390</wp:posOffset>
                </wp:positionH>
                <wp:positionV relativeFrom="paragraph">
                  <wp:posOffset>343535</wp:posOffset>
                </wp:positionV>
                <wp:extent cx="1080135" cy="2052955"/>
                <wp:effectExtent l="9525" t="9525" r="15240" b="13970"/>
                <wp:wrapNone/>
                <wp:docPr id="78" name="矩形 78"/>
                <wp:cNvGraphicFramePr/>
                <a:graphic xmlns:a="http://schemas.openxmlformats.org/drawingml/2006/main">
                  <a:graphicData uri="http://schemas.microsoft.com/office/word/2010/wordprocessingShape">
                    <wps:wsp>
                      <wps:cNvSpPr/>
                      <wps:spPr>
                        <a:xfrm>
                          <a:off x="0" y="0"/>
                          <a:ext cx="1304925" cy="198882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tabs>
                                <w:tab w:val="left" w:pos="594"/>
                                <w:tab w:val="left" w:pos="5400"/>
                              </w:tabs>
                              <w:jc w:val="center"/>
                              <w:rPr>
                                <w:rFonts w:hint="eastAsia" w:ascii="仿宋_GB2312" w:eastAsia="仿宋_GB2312"/>
                                <w:b/>
                                <w:sz w:val="18"/>
                                <w:szCs w:val="18"/>
                              </w:rPr>
                            </w:pPr>
                          </w:p>
                          <w:p>
                            <w:pPr>
                              <w:tabs>
                                <w:tab w:val="left" w:pos="594"/>
                                <w:tab w:val="left" w:pos="5400"/>
                              </w:tabs>
                              <w:jc w:val="center"/>
                              <w:rPr>
                                <w:rFonts w:hint="eastAsia" w:ascii="仿宋_GB2312" w:eastAsia="仿宋_GB2312"/>
                                <w:b/>
                                <w:sz w:val="18"/>
                                <w:szCs w:val="18"/>
                              </w:rPr>
                            </w:pPr>
                            <w:r>
                              <w:rPr>
                                <w:rFonts w:hint="eastAsia" w:ascii="仿宋_GB2312" w:eastAsia="仿宋_GB2312"/>
                                <w:b/>
                                <w:sz w:val="18"/>
                                <w:szCs w:val="18"/>
                              </w:rPr>
                              <w:t>牵头单位：</w:t>
                            </w:r>
                          </w:p>
                          <w:p>
                            <w:pPr>
                              <w:tabs>
                                <w:tab w:val="left" w:pos="594"/>
                                <w:tab w:val="left" w:pos="5400"/>
                              </w:tabs>
                              <w:jc w:val="center"/>
                              <w:rPr>
                                <w:rFonts w:hint="eastAsia" w:ascii="仿宋_GB2312" w:eastAsia="仿宋_GB2312"/>
                                <w:sz w:val="18"/>
                                <w:szCs w:val="18"/>
                              </w:rPr>
                            </w:pPr>
                            <w:r>
                              <w:rPr>
                                <w:rFonts w:hint="eastAsia" w:ascii="仿宋_GB2312" w:eastAsia="仿宋_GB2312"/>
                                <w:b w:val="0"/>
                                <w:bCs/>
                                <w:sz w:val="18"/>
                                <w:szCs w:val="18"/>
                                <w:lang w:val="en-US" w:eastAsia="zh-CN"/>
                              </w:rPr>
                              <w:t>县交通运输</w:t>
                            </w:r>
                            <w:r>
                              <w:rPr>
                                <w:rFonts w:hint="eastAsia" w:ascii="仿宋_GB2312" w:eastAsia="仿宋_GB2312"/>
                                <w:sz w:val="18"/>
                                <w:szCs w:val="18"/>
                              </w:rPr>
                              <w:t>局</w:t>
                            </w:r>
                          </w:p>
                          <w:p>
                            <w:pPr>
                              <w:jc w:val="center"/>
                              <w:rPr>
                                <w:rFonts w:hint="eastAsia" w:ascii="仿宋_GB2312" w:eastAsia="仿宋_GB2312"/>
                                <w:b/>
                                <w:sz w:val="18"/>
                                <w:szCs w:val="18"/>
                              </w:rPr>
                            </w:pPr>
                            <w:r>
                              <w:rPr>
                                <w:rFonts w:hint="eastAsia" w:ascii="仿宋_GB2312" w:eastAsia="仿宋_GB2312"/>
                                <w:b/>
                                <w:sz w:val="18"/>
                                <w:szCs w:val="18"/>
                              </w:rPr>
                              <w:t>成员单位：</w:t>
                            </w:r>
                          </w:p>
                          <w:p>
                            <w:pPr>
                              <w:jc w:val="center"/>
                              <w:rPr>
                                <w:rFonts w:hint="eastAsia" w:ascii="仿宋_GB2312" w:eastAsia="仿宋_GB2312"/>
                                <w:sz w:val="18"/>
                                <w:szCs w:val="18"/>
                              </w:rPr>
                            </w:pPr>
                            <w:r>
                              <w:rPr>
                                <w:rFonts w:hint="eastAsia" w:ascii="仿宋_GB2312" w:eastAsia="仿宋_GB2312"/>
                                <w:b w:val="0"/>
                                <w:bCs/>
                                <w:sz w:val="18"/>
                                <w:szCs w:val="18"/>
                                <w:lang w:val="en-US" w:eastAsia="zh-CN"/>
                              </w:rPr>
                              <w:t>县工信</w:t>
                            </w:r>
                            <w:r>
                              <w:rPr>
                                <w:rFonts w:hint="eastAsia" w:ascii="仿宋_GB2312" w:eastAsia="仿宋_GB2312"/>
                                <w:sz w:val="18"/>
                                <w:szCs w:val="18"/>
                              </w:rPr>
                              <w:t>局</w:t>
                            </w:r>
                          </w:p>
                          <w:p>
                            <w:pPr>
                              <w:jc w:val="center"/>
                              <w:rPr>
                                <w:rFonts w:hint="eastAsia"/>
                                <w:sz w:val="18"/>
                                <w:szCs w:val="18"/>
                              </w:rPr>
                            </w:pPr>
                            <w:r>
                              <w:rPr>
                                <w:rFonts w:hint="eastAsia" w:ascii="仿宋_GB2312" w:eastAsia="仿宋_GB2312"/>
                                <w:sz w:val="18"/>
                                <w:szCs w:val="18"/>
                                <w:lang w:val="en-US" w:eastAsia="zh-CN"/>
                              </w:rPr>
                              <w:t>县公安</w:t>
                            </w:r>
                            <w:r>
                              <w:rPr>
                                <w:rFonts w:hint="eastAsia" w:ascii="仿宋_GB2312" w:eastAsia="仿宋_GB2312"/>
                                <w:sz w:val="18"/>
                                <w:szCs w:val="18"/>
                              </w:rPr>
                              <w:t>局</w:t>
                            </w:r>
                          </w:p>
                        </w:txbxContent>
                      </wps:txbx>
                      <wps:bodyPr upright="1"/>
                    </wps:wsp>
                  </a:graphicData>
                </a:graphic>
              </wp:anchor>
            </w:drawing>
          </mc:Choice>
          <mc:Fallback>
            <w:pict>
              <v:rect id="_x0000_s1026" o:spid="_x0000_s1026" o:spt="1" style="position:absolute;left:0pt;margin-left:265.7pt;margin-top:27.05pt;height:161.65pt;width:85.05pt;z-index:251681792;mso-width-relative:page;mso-height-relative:page;" fillcolor="#FFFFFF" filled="t" stroked="t" coordsize="21600,21600" o:gfxdata="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0txytsAAAAKAQAADwAAAAAAAAABACAA&#10;AAAiAAAAZHJzL2Rvd25yZXYueG1sUEsBAhQAFAAAAAgAh07iQADaI/sKAgAAOwQAAA4AAAAAAAAA&#10;AQAgAAAAKgEAAGRycy9lMm9Eb2MueG1sUEsFBgAAAAAGAAYAWQEAAKYFAAAAAA==&#10;">
                <v:fill on="t" focussize="0,0"/>
                <v:stroke weight="1.5pt" color="#000000" joinstyle="miter"/>
                <v:imagedata o:title=""/>
                <o:lock v:ext="edit" aspectratio="f"/>
                <v:textbox>
                  <w:txbxContent>
                    <w:p>
                      <w:pPr>
                        <w:tabs>
                          <w:tab w:val="left" w:pos="594"/>
                          <w:tab w:val="left" w:pos="5400"/>
                        </w:tabs>
                        <w:jc w:val="center"/>
                        <w:rPr>
                          <w:rFonts w:hint="eastAsia" w:ascii="仿宋_GB2312" w:eastAsia="仿宋_GB2312"/>
                          <w:b/>
                          <w:sz w:val="18"/>
                          <w:szCs w:val="18"/>
                        </w:rPr>
                      </w:pPr>
                    </w:p>
                    <w:p>
                      <w:pPr>
                        <w:tabs>
                          <w:tab w:val="left" w:pos="594"/>
                          <w:tab w:val="left" w:pos="5400"/>
                        </w:tabs>
                        <w:jc w:val="center"/>
                        <w:rPr>
                          <w:rFonts w:hint="eastAsia" w:ascii="仿宋_GB2312" w:eastAsia="仿宋_GB2312"/>
                          <w:b/>
                          <w:sz w:val="18"/>
                          <w:szCs w:val="18"/>
                        </w:rPr>
                      </w:pPr>
                      <w:r>
                        <w:rPr>
                          <w:rFonts w:hint="eastAsia" w:ascii="仿宋_GB2312" w:eastAsia="仿宋_GB2312"/>
                          <w:b/>
                          <w:sz w:val="18"/>
                          <w:szCs w:val="18"/>
                        </w:rPr>
                        <w:t>牵头单位：</w:t>
                      </w:r>
                    </w:p>
                    <w:p>
                      <w:pPr>
                        <w:tabs>
                          <w:tab w:val="left" w:pos="594"/>
                          <w:tab w:val="left" w:pos="5400"/>
                        </w:tabs>
                        <w:jc w:val="center"/>
                        <w:rPr>
                          <w:rFonts w:hint="eastAsia" w:ascii="仿宋_GB2312" w:eastAsia="仿宋_GB2312"/>
                          <w:sz w:val="18"/>
                          <w:szCs w:val="18"/>
                        </w:rPr>
                      </w:pPr>
                      <w:r>
                        <w:rPr>
                          <w:rFonts w:hint="eastAsia" w:ascii="仿宋_GB2312" w:eastAsia="仿宋_GB2312"/>
                          <w:b w:val="0"/>
                          <w:bCs/>
                          <w:sz w:val="18"/>
                          <w:szCs w:val="18"/>
                          <w:lang w:val="en-US" w:eastAsia="zh-CN"/>
                        </w:rPr>
                        <w:t>县交通运输</w:t>
                      </w:r>
                      <w:r>
                        <w:rPr>
                          <w:rFonts w:hint="eastAsia" w:ascii="仿宋_GB2312" w:eastAsia="仿宋_GB2312"/>
                          <w:sz w:val="18"/>
                          <w:szCs w:val="18"/>
                        </w:rPr>
                        <w:t>局</w:t>
                      </w:r>
                    </w:p>
                    <w:p>
                      <w:pPr>
                        <w:jc w:val="center"/>
                        <w:rPr>
                          <w:rFonts w:hint="eastAsia" w:ascii="仿宋_GB2312" w:eastAsia="仿宋_GB2312"/>
                          <w:b/>
                          <w:sz w:val="18"/>
                          <w:szCs w:val="18"/>
                        </w:rPr>
                      </w:pPr>
                      <w:r>
                        <w:rPr>
                          <w:rFonts w:hint="eastAsia" w:ascii="仿宋_GB2312" w:eastAsia="仿宋_GB2312"/>
                          <w:b/>
                          <w:sz w:val="18"/>
                          <w:szCs w:val="18"/>
                        </w:rPr>
                        <w:t>成员单位：</w:t>
                      </w:r>
                    </w:p>
                    <w:p>
                      <w:pPr>
                        <w:jc w:val="center"/>
                        <w:rPr>
                          <w:rFonts w:hint="eastAsia" w:ascii="仿宋_GB2312" w:eastAsia="仿宋_GB2312"/>
                          <w:sz w:val="18"/>
                          <w:szCs w:val="18"/>
                        </w:rPr>
                      </w:pPr>
                      <w:r>
                        <w:rPr>
                          <w:rFonts w:hint="eastAsia" w:ascii="仿宋_GB2312" w:eastAsia="仿宋_GB2312"/>
                          <w:b w:val="0"/>
                          <w:bCs/>
                          <w:sz w:val="18"/>
                          <w:szCs w:val="18"/>
                          <w:lang w:val="en-US" w:eastAsia="zh-CN"/>
                        </w:rPr>
                        <w:t>县工信</w:t>
                      </w:r>
                      <w:r>
                        <w:rPr>
                          <w:rFonts w:hint="eastAsia" w:ascii="仿宋_GB2312" w:eastAsia="仿宋_GB2312"/>
                          <w:sz w:val="18"/>
                          <w:szCs w:val="18"/>
                        </w:rPr>
                        <w:t>局</w:t>
                      </w:r>
                    </w:p>
                    <w:p>
                      <w:pPr>
                        <w:jc w:val="center"/>
                        <w:rPr>
                          <w:rFonts w:hint="eastAsia"/>
                          <w:sz w:val="18"/>
                          <w:szCs w:val="18"/>
                        </w:rPr>
                      </w:pPr>
                      <w:r>
                        <w:rPr>
                          <w:rFonts w:hint="eastAsia" w:ascii="仿宋_GB2312" w:eastAsia="仿宋_GB2312"/>
                          <w:sz w:val="18"/>
                          <w:szCs w:val="18"/>
                          <w:lang w:val="en-US" w:eastAsia="zh-CN"/>
                        </w:rPr>
                        <w:t>县公安</w:t>
                      </w:r>
                      <w:r>
                        <w:rPr>
                          <w:rFonts w:hint="eastAsia" w:ascii="仿宋_GB2312" w:eastAsia="仿宋_GB2312"/>
                          <w:sz w:val="18"/>
                          <w:szCs w:val="18"/>
                        </w:rPr>
                        <w:t>局</w:t>
                      </w:r>
                    </w:p>
                  </w:txbxContent>
                </v:textbox>
              </v:rect>
            </w:pict>
          </mc:Fallback>
        </mc:AlternateContent>
      </w:r>
      <w:r>
        <w:rPr>
          <w:sz w:val="44"/>
        </w:rPr>
        <mc:AlternateContent>
          <mc:Choice Requires="wps">
            <w:drawing>
              <wp:anchor distT="0" distB="0" distL="114300" distR="114300" simplePos="0" relativeHeight="251680768" behindDoc="0" locked="0" layoutInCell="1" allowOverlap="1">
                <wp:simplePos x="0" y="0"/>
                <wp:positionH relativeFrom="column">
                  <wp:posOffset>2299335</wp:posOffset>
                </wp:positionH>
                <wp:positionV relativeFrom="paragraph">
                  <wp:posOffset>337820</wp:posOffset>
                </wp:positionV>
                <wp:extent cx="972185" cy="2072005"/>
                <wp:effectExtent l="9525" t="9525" r="27940" b="13970"/>
                <wp:wrapNone/>
                <wp:docPr id="156" name="矩形 156"/>
                <wp:cNvGraphicFramePr/>
                <a:graphic xmlns:a="http://schemas.openxmlformats.org/drawingml/2006/main">
                  <a:graphicData uri="http://schemas.microsoft.com/office/word/2010/wordprocessingShape">
                    <wps:wsp>
                      <wps:cNvSpPr/>
                      <wps:spPr>
                        <a:xfrm>
                          <a:off x="0" y="0"/>
                          <a:ext cx="1323975" cy="195199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6"/>
                              <w:tabs>
                                <w:tab w:val="left" w:pos="5400"/>
                              </w:tabs>
                              <w:spacing w:before="0" w:beforeAutospacing="0" w:after="0" w:afterAutospacing="0"/>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jc w:val="center"/>
                              <w:rPr>
                                <w:rFonts w:hint="eastAsia" w:ascii="仿宋_GB2312" w:eastAsia="仿宋_GB2312"/>
                                <w:sz w:val="18"/>
                                <w:szCs w:val="18"/>
                              </w:rPr>
                            </w:pPr>
                            <w:r>
                              <w:rPr>
                                <w:rFonts w:hint="eastAsia" w:ascii="仿宋_GB2312" w:eastAsia="仿宋_GB2312"/>
                                <w:b w:val="0"/>
                                <w:bCs/>
                                <w:sz w:val="18"/>
                                <w:szCs w:val="18"/>
                                <w:lang w:val="en-US" w:eastAsia="zh-CN"/>
                              </w:rPr>
                              <w:t>县能源</w:t>
                            </w:r>
                            <w:r>
                              <w:rPr>
                                <w:rFonts w:hint="eastAsia" w:ascii="仿宋_GB2312" w:eastAsia="仿宋_GB2312"/>
                                <w:sz w:val="18"/>
                                <w:szCs w:val="18"/>
                              </w:rPr>
                              <w:t>局</w:t>
                            </w:r>
                          </w:p>
                          <w:p>
                            <w:pPr>
                              <w:jc w:val="center"/>
                              <w:rPr>
                                <w:rFonts w:hint="eastAsia" w:ascii="仿宋_GB2312" w:eastAsia="仿宋_GB2312"/>
                                <w:b/>
                                <w:sz w:val="18"/>
                                <w:szCs w:val="18"/>
                              </w:rPr>
                            </w:pPr>
                            <w:r>
                              <w:rPr>
                                <w:rFonts w:hint="eastAsia" w:ascii="仿宋_GB2312" w:eastAsia="仿宋_GB2312"/>
                                <w:b/>
                                <w:sz w:val="18"/>
                                <w:szCs w:val="18"/>
                              </w:rPr>
                              <w:t>成员单位：</w:t>
                            </w:r>
                          </w:p>
                          <w:p>
                            <w:pPr>
                              <w:rPr>
                                <w:rFonts w:hint="eastAsia"/>
                                <w:sz w:val="18"/>
                                <w:szCs w:val="18"/>
                              </w:rPr>
                            </w:pPr>
                            <w:r>
                              <w:rPr>
                                <w:rFonts w:hint="eastAsia" w:ascii="仿宋_GB2312" w:eastAsia="仿宋_GB2312"/>
                                <w:b w:val="0"/>
                                <w:bCs/>
                                <w:sz w:val="18"/>
                                <w:szCs w:val="18"/>
                                <w:lang w:val="en-US" w:eastAsia="zh-CN"/>
                              </w:rPr>
                              <w:t>县发展和改革局、县财政局、</w:t>
                            </w:r>
                            <w:r>
                              <w:rPr>
                                <w:rFonts w:hint="eastAsia" w:ascii="仿宋_GB2312" w:eastAsia="仿宋_GB2312"/>
                                <w:b w:val="0"/>
                                <w:bCs/>
                                <w:sz w:val="18"/>
                                <w:szCs w:val="18"/>
                              </w:rPr>
                              <w:t>事发地</w:t>
                            </w:r>
                            <w:r>
                              <w:rPr>
                                <w:rFonts w:hint="eastAsia" w:ascii="仿宋_GB2312" w:eastAsia="仿宋_GB2312"/>
                                <w:b w:val="0"/>
                                <w:bCs/>
                                <w:sz w:val="18"/>
                                <w:szCs w:val="18"/>
                                <w:lang w:val="en-US" w:eastAsia="zh-CN"/>
                              </w:rPr>
                              <w:t>乡</w:t>
                            </w:r>
                            <w:r>
                              <w:rPr>
                                <w:rFonts w:hint="eastAsia" w:ascii="仿宋_GB2312" w:eastAsia="仿宋_GB2312"/>
                                <w:sz w:val="18"/>
                                <w:szCs w:val="18"/>
                                <w:lang w:val="en-US" w:eastAsia="zh-CN"/>
                              </w:rPr>
                              <w:t>（镇）</w:t>
                            </w:r>
                            <w:r>
                              <w:rPr>
                                <w:rFonts w:hint="eastAsia" w:ascii="仿宋_GB2312" w:eastAsia="仿宋_GB2312"/>
                                <w:sz w:val="18"/>
                                <w:szCs w:val="18"/>
                              </w:rPr>
                              <w:t>人民政府</w:t>
                            </w:r>
                            <w:r>
                              <w:rPr>
                                <w:rFonts w:hint="eastAsia" w:ascii="仿宋_GB2312" w:eastAsia="仿宋_GB2312"/>
                                <w:sz w:val="18"/>
                                <w:szCs w:val="18"/>
                                <w:lang w:eastAsia="zh-CN"/>
                              </w:rPr>
                              <w:t>、</w:t>
                            </w:r>
                            <w:r>
                              <w:rPr>
                                <w:rFonts w:hint="eastAsia" w:ascii="仿宋_GB2312" w:eastAsia="仿宋_GB2312"/>
                                <w:sz w:val="18"/>
                                <w:szCs w:val="18"/>
                              </w:rPr>
                              <w:t>相关能源供应单位。</w:t>
                            </w:r>
                          </w:p>
                        </w:txbxContent>
                      </wps:txbx>
                      <wps:bodyPr upright="1"/>
                    </wps:wsp>
                  </a:graphicData>
                </a:graphic>
              </wp:anchor>
            </w:drawing>
          </mc:Choice>
          <mc:Fallback>
            <w:pict>
              <v:rect id="_x0000_s1026" o:spid="_x0000_s1026" o:spt="1" style="position:absolute;left:0pt;margin-left:181.05pt;margin-top:26.6pt;height:163.15pt;width:76.55pt;z-index:251680768;mso-width-relative:page;mso-height-relative:page;" fillcolor="#FFFFFF" filled="t" stroked="t" coordsize="21600,21600" o:gfxdata="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TVYNoAAAAKAQAADwAAAAAAAAABACAA&#10;AAAiAAAAZHJzL2Rvd25yZXYueG1sUEsBAhQAFAAAAAgAh07iQC0fS6ULAgAAPQQAAA4AAAAAAAAA&#10;AQAgAAAAKQEAAGRycy9lMm9Eb2MueG1sUEsFBgAAAAAGAAYAWQEAAKYFAAAAAA==&#10;">
                <v:fill on="t" focussize="0,0"/>
                <v:stroke weight="1.5pt" color="#000000" joinstyle="miter"/>
                <v:imagedata o:title=""/>
                <o:lock v:ext="edit" aspectratio="f"/>
                <v:textbox>
                  <w:txbxContent>
                    <w:p>
                      <w:pPr>
                        <w:pStyle w:val="6"/>
                        <w:tabs>
                          <w:tab w:val="left" w:pos="5400"/>
                        </w:tabs>
                        <w:spacing w:before="0" w:beforeAutospacing="0" w:after="0" w:afterAutospacing="0"/>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jc w:val="center"/>
                        <w:rPr>
                          <w:rFonts w:hint="eastAsia" w:ascii="仿宋_GB2312" w:eastAsia="仿宋_GB2312"/>
                          <w:sz w:val="18"/>
                          <w:szCs w:val="18"/>
                        </w:rPr>
                      </w:pPr>
                      <w:r>
                        <w:rPr>
                          <w:rFonts w:hint="eastAsia" w:ascii="仿宋_GB2312" w:eastAsia="仿宋_GB2312"/>
                          <w:b w:val="0"/>
                          <w:bCs/>
                          <w:sz w:val="18"/>
                          <w:szCs w:val="18"/>
                          <w:lang w:val="en-US" w:eastAsia="zh-CN"/>
                        </w:rPr>
                        <w:t>县能源</w:t>
                      </w:r>
                      <w:r>
                        <w:rPr>
                          <w:rFonts w:hint="eastAsia" w:ascii="仿宋_GB2312" w:eastAsia="仿宋_GB2312"/>
                          <w:sz w:val="18"/>
                          <w:szCs w:val="18"/>
                        </w:rPr>
                        <w:t>局</w:t>
                      </w:r>
                    </w:p>
                    <w:p>
                      <w:pPr>
                        <w:jc w:val="center"/>
                        <w:rPr>
                          <w:rFonts w:hint="eastAsia" w:ascii="仿宋_GB2312" w:eastAsia="仿宋_GB2312"/>
                          <w:b/>
                          <w:sz w:val="18"/>
                          <w:szCs w:val="18"/>
                        </w:rPr>
                      </w:pPr>
                      <w:r>
                        <w:rPr>
                          <w:rFonts w:hint="eastAsia" w:ascii="仿宋_GB2312" w:eastAsia="仿宋_GB2312"/>
                          <w:b/>
                          <w:sz w:val="18"/>
                          <w:szCs w:val="18"/>
                        </w:rPr>
                        <w:t>成员单位：</w:t>
                      </w:r>
                    </w:p>
                    <w:p>
                      <w:pPr>
                        <w:rPr>
                          <w:rFonts w:hint="eastAsia"/>
                          <w:sz w:val="18"/>
                          <w:szCs w:val="18"/>
                        </w:rPr>
                      </w:pPr>
                      <w:r>
                        <w:rPr>
                          <w:rFonts w:hint="eastAsia" w:ascii="仿宋_GB2312" w:eastAsia="仿宋_GB2312"/>
                          <w:b w:val="0"/>
                          <w:bCs/>
                          <w:sz w:val="18"/>
                          <w:szCs w:val="18"/>
                          <w:lang w:val="en-US" w:eastAsia="zh-CN"/>
                        </w:rPr>
                        <w:t>县发展和改革局、县财政局、</w:t>
                      </w:r>
                      <w:r>
                        <w:rPr>
                          <w:rFonts w:hint="eastAsia" w:ascii="仿宋_GB2312" w:eastAsia="仿宋_GB2312"/>
                          <w:b w:val="0"/>
                          <w:bCs/>
                          <w:sz w:val="18"/>
                          <w:szCs w:val="18"/>
                        </w:rPr>
                        <w:t>事发地</w:t>
                      </w:r>
                      <w:r>
                        <w:rPr>
                          <w:rFonts w:hint="eastAsia" w:ascii="仿宋_GB2312" w:eastAsia="仿宋_GB2312"/>
                          <w:b w:val="0"/>
                          <w:bCs/>
                          <w:sz w:val="18"/>
                          <w:szCs w:val="18"/>
                          <w:lang w:val="en-US" w:eastAsia="zh-CN"/>
                        </w:rPr>
                        <w:t>乡</w:t>
                      </w:r>
                      <w:r>
                        <w:rPr>
                          <w:rFonts w:hint="eastAsia" w:ascii="仿宋_GB2312" w:eastAsia="仿宋_GB2312"/>
                          <w:sz w:val="18"/>
                          <w:szCs w:val="18"/>
                          <w:lang w:val="en-US" w:eastAsia="zh-CN"/>
                        </w:rPr>
                        <w:t>（镇）</w:t>
                      </w:r>
                      <w:r>
                        <w:rPr>
                          <w:rFonts w:hint="eastAsia" w:ascii="仿宋_GB2312" w:eastAsia="仿宋_GB2312"/>
                          <w:sz w:val="18"/>
                          <w:szCs w:val="18"/>
                        </w:rPr>
                        <w:t>人民政府</w:t>
                      </w:r>
                      <w:r>
                        <w:rPr>
                          <w:rFonts w:hint="eastAsia" w:ascii="仿宋_GB2312" w:eastAsia="仿宋_GB2312"/>
                          <w:sz w:val="18"/>
                          <w:szCs w:val="18"/>
                          <w:lang w:eastAsia="zh-CN"/>
                        </w:rPr>
                        <w:t>、</w:t>
                      </w:r>
                      <w:r>
                        <w:rPr>
                          <w:rFonts w:hint="eastAsia" w:ascii="仿宋_GB2312" w:eastAsia="仿宋_GB2312"/>
                          <w:sz w:val="18"/>
                          <w:szCs w:val="18"/>
                        </w:rPr>
                        <w:t>相关能源供应单位。</w:t>
                      </w:r>
                    </w:p>
                  </w:txbxContent>
                </v:textbox>
              </v:rect>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768350</wp:posOffset>
                </wp:positionH>
                <wp:positionV relativeFrom="paragraph">
                  <wp:posOffset>328930</wp:posOffset>
                </wp:positionV>
                <wp:extent cx="1440180" cy="2069465"/>
                <wp:effectExtent l="9525" t="9525" r="17145" b="16510"/>
                <wp:wrapNone/>
                <wp:docPr id="150" name="矩形 150"/>
                <wp:cNvGraphicFramePr/>
                <a:graphic xmlns:a="http://schemas.openxmlformats.org/drawingml/2006/main">
                  <a:graphicData uri="http://schemas.microsoft.com/office/word/2010/wordprocessingShape">
                    <wps:wsp>
                      <wps:cNvSpPr/>
                      <wps:spPr>
                        <a:xfrm>
                          <a:off x="0" y="0"/>
                          <a:ext cx="1323975" cy="195199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6"/>
                              <w:tabs>
                                <w:tab w:val="left" w:pos="5400"/>
                              </w:tabs>
                              <w:spacing w:before="0" w:beforeAutospacing="0" w:after="0" w:afterAutospacing="0" w:line="306" w:lineRule="exact"/>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line="306" w:lineRule="exact"/>
                              <w:jc w:val="center"/>
                              <w:rPr>
                                <w:rFonts w:hint="eastAsia" w:ascii="仿宋_GB2312" w:eastAsia="仿宋_GB2312"/>
                                <w:sz w:val="18"/>
                                <w:szCs w:val="18"/>
                              </w:rPr>
                            </w:pPr>
                            <w:r>
                              <w:rPr>
                                <w:rFonts w:hint="eastAsia" w:ascii="仿宋_GB2312" w:eastAsia="仿宋_GB2312"/>
                                <w:b w:val="0"/>
                                <w:bCs/>
                                <w:sz w:val="18"/>
                                <w:szCs w:val="18"/>
                                <w:lang w:val="en-US" w:eastAsia="zh-CN"/>
                              </w:rPr>
                              <w:t>县</w:t>
                            </w:r>
                            <w:r>
                              <w:rPr>
                                <w:rFonts w:hint="eastAsia" w:ascii="仿宋_GB2312" w:eastAsia="仿宋_GB2312"/>
                                <w:sz w:val="18"/>
                                <w:szCs w:val="18"/>
                              </w:rPr>
                              <w:t>能源局</w:t>
                            </w:r>
                          </w:p>
                          <w:p>
                            <w:pPr>
                              <w:spacing w:line="306" w:lineRule="exact"/>
                              <w:jc w:val="center"/>
                              <w:rPr>
                                <w:rFonts w:hint="eastAsia" w:ascii="仿宋_GB2312" w:eastAsia="仿宋_GB2312"/>
                                <w:b/>
                                <w:sz w:val="18"/>
                                <w:szCs w:val="18"/>
                              </w:rPr>
                            </w:pPr>
                            <w:r>
                              <w:rPr>
                                <w:rFonts w:hint="eastAsia" w:ascii="仿宋_GB2312" w:eastAsia="仿宋_GB2312"/>
                                <w:b/>
                                <w:sz w:val="18"/>
                                <w:szCs w:val="18"/>
                              </w:rPr>
                              <w:t>成员单位：</w:t>
                            </w:r>
                          </w:p>
                          <w:p>
                            <w:pPr>
                              <w:spacing w:line="306" w:lineRule="exact"/>
                              <w:rPr>
                                <w:rFonts w:hint="eastAsia"/>
                                <w:sz w:val="18"/>
                                <w:szCs w:val="18"/>
                              </w:rPr>
                            </w:pPr>
                            <w:r>
                              <w:rPr>
                                <w:rFonts w:hint="eastAsia" w:ascii="仿宋_GB2312" w:eastAsia="仿宋_GB2312"/>
                                <w:sz w:val="18"/>
                                <w:szCs w:val="18"/>
                                <w:lang w:val="en-US" w:eastAsia="zh-CN"/>
                              </w:rPr>
                              <w:t>县</w:t>
                            </w:r>
                            <w:r>
                              <w:rPr>
                                <w:rFonts w:hint="eastAsia" w:ascii="仿宋_GB2312" w:eastAsia="仿宋_GB2312"/>
                                <w:sz w:val="18"/>
                                <w:szCs w:val="18"/>
                              </w:rPr>
                              <w:t>应急局、</w:t>
                            </w:r>
                            <w:r>
                              <w:rPr>
                                <w:rFonts w:hint="eastAsia" w:ascii="仿宋_GB2312" w:eastAsia="仿宋_GB2312"/>
                                <w:sz w:val="18"/>
                                <w:szCs w:val="18"/>
                                <w:lang w:val="en-US" w:eastAsia="zh-CN"/>
                              </w:rPr>
                              <w:t>县</w:t>
                            </w:r>
                            <w:r>
                              <w:rPr>
                                <w:rFonts w:hint="eastAsia" w:ascii="仿宋_GB2312" w:eastAsia="仿宋_GB2312"/>
                                <w:sz w:val="18"/>
                                <w:szCs w:val="18"/>
                              </w:rPr>
                              <w:t>交通</w:t>
                            </w:r>
                            <w:r>
                              <w:rPr>
                                <w:rFonts w:hint="eastAsia" w:ascii="仿宋_GB2312" w:eastAsia="仿宋_GB2312"/>
                                <w:sz w:val="18"/>
                                <w:szCs w:val="18"/>
                                <w:lang w:eastAsia="zh-CN"/>
                              </w:rPr>
                              <w:t>运输</w:t>
                            </w:r>
                            <w:r>
                              <w:rPr>
                                <w:rFonts w:hint="eastAsia" w:ascii="仿宋_GB2312" w:eastAsia="仿宋_GB2312"/>
                                <w:sz w:val="18"/>
                                <w:szCs w:val="18"/>
                              </w:rPr>
                              <w:t>局、</w:t>
                            </w:r>
                            <w:r>
                              <w:rPr>
                                <w:rFonts w:hint="eastAsia" w:ascii="仿宋_GB2312" w:eastAsia="仿宋_GB2312"/>
                                <w:sz w:val="18"/>
                                <w:szCs w:val="18"/>
                                <w:lang w:val="en-US" w:eastAsia="zh-CN"/>
                              </w:rPr>
                              <w:t>县科技局、县气象局、</w:t>
                            </w:r>
                            <w:r>
                              <w:rPr>
                                <w:rFonts w:hint="eastAsia" w:ascii="仿宋_GB2312" w:eastAsia="仿宋_GB2312"/>
                                <w:sz w:val="18"/>
                                <w:szCs w:val="18"/>
                              </w:rPr>
                              <w:t>事发地</w:t>
                            </w:r>
                            <w:r>
                              <w:rPr>
                                <w:rFonts w:hint="eastAsia" w:ascii="仿宋_GB2312" w:eastAsia="仿宋_GB2312"/>
                                <w:sz w:val="18"/>
                                <w:szCs w:val="18"/>
                                <w:lang w:val="en-US" w:eastAsia="zh-CN"/>
                              </w:rPr>
                              <w:t>乡（镇）</w:t>
                            </w:r>
                            <w:r>
                              <w:rPr>
                                <w:rFonts w:hint="eastAsia" w:ascii="仿宋_GB2312" w:eastAsia="仿宋_GB2312"/>
                                <w:sz w:val="18"/>
                                <w:szCs w:val="18"/>
                              </w:rPr>
                              <w:t>人民政府、相关能源供应单位。</w:t>
                            </w:r>
                          </w:p>
                        </w:txbxContent>
                      </wps:txbx>
                      <wps:bodyPr upright="1"/>
                    </wps:wsp>
                  </a:graphicData>
                </a:graphic>
              </wp:anchor>
            </w:drawing>
          </mc:Choice>
          <mc:Fallback>
            <w:pict>
              <v:rect id="_x0000_s1026" o:spid="_x0000_s1026" o:spt="1" style="position:absolute;left:0pt;margin-left:60.5pt;margin-top:25.9pt;height:162.95pt;width:113.4pt;z-index:251679744;mso-width-relative:page;mso-height-relative:page;" fillcolor="#FFFFFF" filled="t" stroked="t" coordsize="21600,21600" o:gfxdata="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HqMztkAAAAKAQAADwAAAAAAAAABACAAAAAi&#10;AAAAZHJzL2Rvd25yZXYueG1sUEsBAhQAFAAAAAgAh07iQDUQ6r0JAgAAPQQAAA4AAAAAAAAAAQAg&#10;AAAAKAEAAGRycy9lMm9Eb2MueG1sUEsFBgAAAAAGAAYAWQEAAKMFAAAAAA==&#10;">
                <v:fill on="t" focussize="0,0"/>
                <v:stroke weight="1.5pt" color="#000000" joinstyle="miter"/>
                <v:imagedata o:title=""/>
                <o:lock v:ext="edit" aspectratio="f"/>
                <v:textbox>
                  <w:txbxContent>
                    <w:p>
                      <w:pPr>
                        <w:pStyle w:val="6"/>
                        <w:tabs>
                          <w:tab w:val="left" w:pos="5400"/>
                        </w:tabs>
                        <w:spacing w:before="0" w:beforeAutospacing="0" w:after="0" w:afterAutospacing="0" w:line="306" w:lineRule="exact"/>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line="306" w:lineRule="exact"/>
                        <w:jc w:val="center"/>
                        <w:rPr>
                          <w:rFonts w:hint="eastAsia" w:ascii="仿宋_GB2312" w:eastAsia="仿宋_GB2312"/>
                          <w:sz w:val="18"/>
                          <w:szCs w:val="18"/>
                        </w:rPr>
                      </w:pPr>
                      <w:r>
                        <w:rPr>
                          <w:rFonts w:hint="eastAsia" w:ascii="仿宋_GB2312" w:eastAsia="仿宋_GB2312"/>
                          <w:b w:val="0"/>
                          <w:bCs/>
                          <w:sz w:val="18"/>
                          <w:szCs w:val="18"/>
                          <w:lang w:val="en-US" w:eastAsia="zh-CN"/>
                        </w:rPr>
                        <w:t>县</w:t>
                      </w:r>
                      <w:r>
                        <w:rPr>
                          <w:rFonts w:hint="eastAsia" w:ascii="仿宋_GB2312" w:eastAsia="仿宋_GB2312"/>
                          <w:sz w:val="18"/>
                          <w:szCs w:val="18"/>
                        </w:rPr>
                        <w:t>能源局</w:t>
                      </w:r>
                    </w:p>
                    <w:p>
                      <w:pPr>
                        <w:spacing w:line="306" w:lineRule="exact"/>
                        <w:jc w:val="center"/>
                        <w:rPr>
                          <w:rFonts w:hint="eastAsia" w:ascii="仿宋_GB2312" w:eastAsia="仿宋_GB2312"/>
                          <w:b/>
                          <w:sz w:val="18"/>
                          <w:szCs w:val="18"/>
                        </w:rPr>
                      </w:pPr>
                      <w:r>
                        <w:rPr>
                          <w:rFonts w:hint="eastAsia" w:ascii="仿宋_GB2312" w:eastAsia="仿宋_GB2312"/>
                          <w:b/>
                          <w:sz w:val="18"/>
                          <w:szCs w:val="18"/>
                        </w:rPr>
                        <w:t>成员单位：</w:t>
                      </w:r>
                    </w:p>
                    <w:p>
                      <w:pPr>
                        <w:spacing w:line="306" w:lineRule="exact"/>
                        <w:rPr>
                          <w:rFonts w:hint="eastAsia"/>
                          <w:sz w:val="18"/>
                          <w:szCs w:val="18"/>
                        </w:rPr>
                      </w:pPr>
                      <w:r>
                        <w:rPr>
                          <w:rFonts w:hint="eastAsia" w:ascii="仿宋_GB2312" w:eastAsia="仿宋_GB2312"/>
                          <w:sz w:val="18"/>
                          <w:szCs w:val="18"/>
                          <w:lang w:val="en-US" w:eastAsia="zh-CN"/>
                        </w:rPr>
                        <w:t>县</w:t>
                      </w:r>
                      <w:r>
                        <w:rPr>
                          <w:rFonts w:hint="eastAsia" w:ascii="仿宋_GB2312" w:eastAsia="仿宋_GB2312"/>
                          <w:sz w:val="18"/>
                          <w:szCs w:val="18"/>
                        </w:rPr>
                        <w:t>应急局、</w:t>
                      </w:r>
                      <w:r>
                        <w:rPr>
                          <w:rFonts w:hint="eastAsia" w:ascii="仿宋_GB2312" w:eastAsia="仿宋_GB2312"/>
                          <w:sz w:val="18"/>
                          <w:szCs w:val="18"/>
                          <w:lang w:val="en-US" w:eastAsia="zh-CN"/>
                        </w:rPr>
                        <w:t>县</w:t>
                      </w:r>
                      <w:r>
                        <w:rPr>
                          <w:rFonts w:hint="eastAsia" w:ascii="仿宋_GB2312" w:eastAsia="仿宋_GB2312"/>
                          <w:sz w:val="18"/>
                          <w:szCs w:val="18"/>
                        </w:rPr>
                        <w:t>交通</w:t>
                      </w:r>
                      <w:r>
                        <w:rPr>
                          <w:rFonts w:hint="eastAsia" w:ascii="仿宋_GB2312" w:eastAsia="仿宋_GB2312"/>
                          <w:sz w:val="18"/>
                          <w:szCs w:val="18"/>
                          <w:lang w:eastAsia="zh-CN"/>
                        </w:rPr>
                        <w:t>运输</w:t>
                      </w:r>
                      <w:r>
                        <w:rPr>
                          <w:rFonts w:hint="eastAsia" w:ascii="仿宋_GB2312" w:eastAsia="仿宋_GB2312"/>
                          <w:sz w:val="18"/>
                          <w:szCs w:val="18"/>
                        </w:rPr>
                        <w:t>局、</w:t>
                      </w:r>
                      <w:r>
                        <w:rPr>
                          <w:rFonts w:hint="eastAsia" w:ascii="仿宋_GB2312" w:eastAsia="仿宋_GB2312"/>
                          <w:sz w:val="18"/>
                          <w:szCs w:val="18"/>
                          <w:lang w:val="en-US" w:eastAsia="zh-CN"/>
                        </w:rPr>
                        <w:t>县科技局、县气象局、</w:t>
                      </w:r>
                      <w:r>
                        <w:rPr>
                          <w:rFonts w:hint="eastAsia" w:ascii="仿宋_GB2312" w:eastAsia="仿宋_GB2312"/>
                          <w:sz w:val="18"/>
                          <w:szCs w:val="18"/>
                        </w:rPr>
                        <w:t>事发地</w:t>
                      </w:r>
                      <w:r>
                        <w:rPr>
                          <w:rFonts w:hint="eastAsia" w:ascii="仿宋_GB2312" w:eastAsia="仿宋_GB2312"/>
                          <w:sz w:val="18"/>
                          <w:szCs w:val="18"/>
                          <w:lang w:val="en-US" w:eastAsia="zh-CN"/>
                        </w:rPr>
                        <w:t>乡（镇）</w:t>
                      </w:r>
                      <w:r>
                        <w:rPr>
                          <w:rFonts w:hint="eastAsia" w:ascii="仿宋_GB2312" w:eastAsia="仿宋_GB2312"/>
                          <w:sz w:val="18"/>
                          <w:szCs w:val="18"/>
                        </w:rPr>
                        <w:t>人民政府、相关能源供应单位。</w:t>
                      </w:r>
                    </w:p>
                  </w:txbxContent>
                </v:textbox>
              </v:rect>
            </w:pict>
          </mc:Fallback>
        </mc:AlternateContent>
      </w:r>
      <w:r>
        <w:rPr>
          <w:sz w:val="44"/>
        </w:rPr>
        <mc:AlternateContent>
          <mc:Choice Requires="wps">
            <w:drawing>
              <wp:anchor distT="0" distB="0" distL="114300" distR="114300" simplePos="0" relativeHeight="251686912" behindDoc="0" locked="0" layoutInCell="1" allowOverlap="1">
                <wp:simplePos x="0" y="0"/>
                <wp:positionH relativeFrom="column">
                  <wp:posOffset>-402590</wp:posOffset>
                </wp:positionH>
                <wp:positionV relativeFrom="paragraph">
                  <wp:posOffset>318770</wp:posOffset>
                </wp:positionV>
                <wp:extent cx="1080135" cy="2097405"/>
                <wp:effectExtent l="9525" t="9525" r="15240" b="26670"/>
                <wp:wrapNone/>
                <wp:docPr id="155" name="矩形 155"/>
                <wp:cNvGraphicFramePr/>
                <a:graphic xmlns:a="http://schemas.openxmlformats.org/drawingml/2006/main">
                  <a:graphicData uri="http://schemas.microsoft.com/office/word/2010/wordprocessingShape">
                    <wps:wsp>
                      <wps:cNvSpPr/>
                      <wps:spPr>
                        <a:xfrm>
                          <a:off x="0" y="0"/>
                          <a:ext cx="1080135" cy="209740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pStyle w:val="6"/>
                              <w:tabs>
                                <w:tab w:val="left" w:pos="5400"/>
                              </w:tabs>
                              <w:spacing w:before="0" w:beforeAutospacing="0" w:after="0" w:afterAutospacing="0" w:line="310" w:lineRule="exact"/>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line="310" w:lineRule="exact"/>
                              <w:jc w:val="center"/>
                              <w:rPr>
                                <w:rFonts w:hint="eastAsia" w:ascii="仿宋_GB2312" w:eastAsia="仿宋_GB2312"/>
                                <w:sz w:val="18"/>
                                <w:szCs w:val="18"/>
                              </w:rPr>
                            </w:pPr>
                            <w:r>
                              <w:rPr>
                                <w:rFonts w:hint="eastAsia" w:ascii="仿宋_GB2312" w:eastAsia="仿宋_GB2312"/>
                                <w:b w:val="0"/>
                                <w:bCs/>
                                <w:sz w:val="18"/>
                                <w:szCs w:val="18"/>
                                <w:lang w:val="en-US" w:eastAsia="zh-CN"/>
                              </w:rPr>
                              <w:t>县</w:t>
                            </w:r>
                            <w:r>
                              <w:rPr>
                                <w:rFonts w:hint="eastAsia" w:ascii="仿宋_GB2312" w:eastAsia="仿宋_GB2312"/>
                                <w:sz w:val="18"/>
                                <w:szCs w:val="18"/>
                              </w:rPr>
                              <w:t>能源局</w:t>
                            </w:r>
                          </w:p>
                          <w:p>
                            <w:pPr>
                              <w:spacing w:line="310" w:lineRule="exact"/>
                              <w:jc w:val="center"/>
                              <w:rPr>
                                <w:rFonts w:hint="eastAsia" w:ascii="仿宋_GB2312" w:eastAsia="仿宋_GB2312"/>
                                <w:b/>
                                <w:sz w:val="18"/>
                                <w:szCs w:val="18"/>
                              </w:rPr>
                            </w:pPr>
                            <w:r>
                              <w:rPr>
                                <w:rFonts w:hint="eastAsia" w:ascii="仿宋_GB2312" w:eastAsia="仿宋_GB2312"/>
                                <w:b/>
                                <w:sz w:val="18"/>
                                <w:szCs w:val="18"/>
                              </w:rPr>
                              <w:t>成员单位：</w:t>
                            </w:r>
                          </w:p>
                          <w:p>
                            <w:pPr>
                              <w:spacing w:line="310" w:lineRule="exact"/>
                              <w:jc w:val="center"/>
                              <w:rPr>
                                <w:rFonts w:hint="eastAsia" w:ascii="仿宋_GB2312" w:eastAsia="仿宋_GB2312"/>
                                <w:sz w:val="18"/>
                                <w:szCs w:val="18"/>
                                <w:lang w:val="en-US" w:eastAsia="zh-CN"/>
                              </w:rPr>
                            </w:pPr>
                            <w:r>
                              <w:rPr>
                                <w:rFonts w:hint="eastAsia" w:ascii="仿宋_GB2312" w:eastAsia="仿宋_GB2312"/>
                                <w:b w:val="0"/>
                                <w:bCs/>
                                <w:sz w:val="18"/>
                                <w:szCs w:val="18"/>
                                <w:lang w:val="en-US" w:eastAsia="zh-CN"/>
                              </w:rPr>
                              <w:t>县发展和改革</w:t>
                            </w:r>
                            <w:r>
                              <w:rPr>
                                <w:rFonts w:hint="eastAsia" w:ascii="仿宋_GB2312" w:eastAsia="仿宋_GB2312"/>
                                <w:sz w:val="18"/>
                                <w:szCs w:val="18"/>
                                <w:lang w:val="en-US" w:eastAsia="zh-CN"/>
                              </w:rPr>
                              <w:t>局</w:t>
                            </w:r>
                          </w:p>
                          <w:p>
                            <w:pPr>
                              <w:spacing w:line="310" w:lineRule="exact"/>
                              <w:jc w:val="center"/>
                              <w:rPr>
                                <w:rFonts w:hint="eastAsia" w:ascii="仿宋_GB2312" w:eastAsia="仿宋_GB2312"/>
                                <w:sz w:val="18"/>
                                <w:szCs w:val="18"/>
                              </w:rPr>
                            </w:pPr>
                            <w:r>
                              <w:rPr>
                                <w:rFonts w:hint="eastAsia" w:ascii="仿宋_GB2312" w:eastAsia="仿宋_GB2312"/>
                                <w:sz w:val="18"/>
                                <w:szCs w:val="18"/>
                                <w:lang w:val="en-US" w:eastAsia="zh-CN"/>
                              </w:rPr>
                              <w:t>县</w:t>
                            </w:r>
                            <w:r>
                              <w:rPr>
                                <w:rFonts w:hint="eastAsia" w:ascii="仿宋_GB2312" w:eastAsia="仿宋_GB2312"/>
                                <w:sz w:val="18"/>
                                <w:szCs w:val="18"/>
                              </w:rPr>
                              <w:t>工信局</w:t>
                            </w:r>
                          </w:p>
                          <w:p>
                            <w:pPr>
                              <w:spacing w:line="310" w:lineRule="exact"/>
                              <w:jc w:val="center"/>
                              <w:rPr>
                                <w:rFonts w:hint="eastAsia" w:ascii="仿宋_GB2312" w:eastAsia="仿宋_GB2312"/>
                                <w:sz w:val="18"/>
                                <w:szCs w:val="18"/>
                              </w:rPr>
                            </w:pPr>
                            <w:r>
                              <w:rPr>
                                <w:rFonts w:hint="eastAsia" w:ascii="仿宋_GB2312" w:eastAsia="仿宋_GB2312"/>
                                <w:sz w:val="18"/>
                                <w:szCs w:val="18"/>
                                <w:lang w:val="en-US" w:eastAsia="zh-CN"/>
                              </w:rPr>
                              <w:t>县</w:t>
                            </w:r>
                            <w:r>
                              <w:rPr>
                                <w:rFonts w:hint="eastAsia" w:ascii="仿宋_GB2312" w:eastAsia="仿宋_GB2312"/>
                                <w:sz w:val="18"/>
                                <w:szCs w:val="18"/>
                              </w:rPr>
                              <w:t>应</w:t>
                            </w:r>
                            <w:r>
                              <w:rPr>
                                <w:rFonts w:hint="eastAsia" w:ascii="仿宋_GB2312" w:eastAsia="仿宋_GB2312"/>
                                <w:sz w:val="18"/>
                                <w:szCs w:val="18"/>
                                <w:lang w:eastAsia="zh-CN"/>
                              </w:rPr>
                              <w:t>急</w:t>
                            </w:r>
                            <w:r>
                              <w:rPr>
                                <w:rFonts w:hint="eastAsia" w:ascii="仿宋_GB2312" w:eastAsia="仿宋_GB2312"/>
                                <w:sz w:val="18"/>
                                <w:szCs w:val="18"/>
                              </w:rPr>
                              <w:t>局</w:t>
                            </w:r>
                          </w:p>
                          <w:p>
                            <w:pPr>
                              <w:spacing w:line="31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县交通运输局</w:t>
                            </w:r>
                          </w:p>
                          <w:p>
                            <w:pPr>
                              <w:spacing w:line="31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县科技局</w:t>
                            </w:r>
                          </w:p>
                          <w:p>
                            <w:pPr>
                              <w:spacing w:line="310" w:lineRule="exact"/>
                              <w:jc w:val="center"/>
                              <w:rPr>
                                <w:rFonts w:hint="eastAsia" w:ascii="仿宋_GB2312" w:eastAsia="仿宋_GB2312"/>
                                <w:sz w:val="18"/>
                                <w:szCs w:val="18"/>
                                <w:lang w:val="en-US" w:eastAsia="zh-CN"/>
                              </w:rPr>
                            </w:pPr>
                            <w:r>
                              <w:rPr>
                                <w:rFonts w:hint="eastAsia" w:ascii="仿宋_GB2312" w:eastAsia="仿宋_GB2312"/>
                                <w:sz w:val="18"/>
                                <w:szCs w:val="18"/>
                              </w:rPr>
                              <w:t>事发地</w:t>
                            </w:r>
                            <w:r>
                              <w:rPr>
                                <w:rFonts w:hint="eastAsia" w:ascii="仿宋_GB2312" w:eastAsia="仿宋_GB2312"/>
                                <w:sz w:val="18"/>
                                <w:szCs w:val="18"/>
                                <w:lang w:val="en-US" w:eastAsia="zh-CN"/>
                              </w:rPr>
                              <w:t>乡（镇）</w:t>
                            </w:r>
                          </w:p>
                          <w:p>
                            <w:pPr>
                              <w:spacing w:line="310" w:lineRule="exact"/>
                              <w:jc w:val="center"/>
                              <w:rPr>
                                <w:rFonts w:hint="eastAsia" w:ascii="仿宋_GB2312" w:eastAsia="仿宋_GB2312"/>
                                <w:sz w:val="18"/>
                                <w:szCs w:val="18"/>
                              </w:rPr>
                            </w:pPr>
                            <w:r>
                              <w:rPr>
                                <w:rFonts w:hint="eastAsia" w:ascii="仿宋_GB2312" w:eastAsia="仿宋_GB2312"/>
                                <w:sz w:val="18"/>
                                <w:szCs w:val="18"/>
                              </w:rPr>
                              <w:t>人民政府。</w:t>
                            </w:r>
                          </w:p>
                        </w:txbxContent>
                      </wps:txbx>
                      <wps:bodyPr upright="1"/>
                    </wps:wsp>
                  </a:graphicData>
                </a:graphic>
              </wp:anchor>
            </w:drawing>
          </mc:Choice>
          <mc:Fallback>
            <w:pict>
              <v:rect id="_x0000_s1026" o:spid="_x0000_s1026" o:spt="1" style="position:absolute;left:0pt;margin-left:-31.7pt;margin-top:25.1pt;height:165.15pt;width:85.05pt;z-index:251686912;mso-width-relative:page;mso-height-relative:page;" fillcolor="#FFFFFF" filled="t" stroked="t" coordsize="21600,21600" o:gfxdata="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FzPV2wAAAAoBAAAPAAAAAAAAAAEAIAAAACIA&#10;AABkcnMvZG93bnJldi54bWxQSwECFAAUAAAACACHTuJADqZn6QYCAAAvBAAADgAAAAAAAAABACAA&#10;AAAqAQAAZHJzL2Uyb0RvYy54bWxQSwUGAAAAAAYABgBZAQAAogUAAAAA&#10;">
                <v:fill on="t" focussize="0,0"/>
                <v:stroke weight="1.5pt" color="#000000" joinstyle="miter"/>
                <v:imagedata o:title=""/>
                <o:lock v:ext="edit" aspectratio="f"/>
                <v:textbox>
                  <w:txbxContent>
                    <w:p>
                      <w:pPr>
                        <w:pStyle w:val="6"/>
                        <w:tabs>
                          <w:tab w:val="left" w:pos="5400"/>
                        </w:tabs>
                        <w:spacing w:before="0" w:beforeAutospacing="0" w:after="0" w:afterAutospacing="0" w:line="310" w:lineRule="exact"/>
                        <w:jc w:val="center"/>
                        <w:rPr>
                          <w:rFonts w:hint="eastAsia" w:ascii="仿宋_GB2312" w:eastAsia="仿宋_GB2312"/>
                          <w:b/>
                          <w:sz w:val="18"/>
                          <w:szCs w:val="18"/>
                        </w:rPr>
                      </w:pPr>
                      <w:r>
                        <w:rPr>
                          <w:rFonts w:hint="eastAsia" w:ascii="仿宋_GB2312" w:eastAsia="仿宋_GB2312"/>
                          <w:b/>
                          <w:sz w:val="18"/>
                          <w:szCs w:val="18"/>
                        </w:rPr>
                        <w:t>牵头单位：</w:t>
                      </w:r>
                    </w:p>
                    <w:p>
                      <w:pPr>
                        <w:pStyle w:val="6"/>
                        <w:tabs>
                          <w:tab w:val="left" w:pos="5400"/>
                        </w:tabs>
                        <w:spacing w:before="0" w:beforeAutospacing="0" w:after="0" w:afterAutospacing="0" w:line="310" w:lineRule="exact"/>
                        <w:jc w:val="center"/>
                        <w:rPr>
                          <w:rFonts w:hint="eastAsia" w:ascii="仿宋_GB2312" w:eastAsia="仿宋_GB2312"/>
                          <w:sz w:val="18"/>
                          <w:szCs w:val="18"/>
                        </w:rPr>
                      </w:pPr>
                      <w:r>
                        <w:rPr>
                          <w:rFonts w:hint="eastAsia" w:ascii="仿宋_GB2312" w:eastAsia="仿宋_GB2312"/>
                          <w:b w:val="0"/>
                          <w:bCs/>
                          <w:sz w:val="18"/>
                          <w:szCs w:val="18"/>
                          <w:lang w:val="en-US" w:eastAsia="zh-CN"/>
                        </w:rPr>
                        <w:t>县</w:t>
                      </w:r>
                      <w:r>
                        <w:rPr>
                          <w:rFonts w:hint="eastAsia" w:ascii="仿宋_GB2312" w:eastAsia="仿宋_GB2312"/>
                          <w:sz w:val="18"/>
                          <w:szCs w:val="18"/>
                        </w:rPr>
                        <w:t>能源局</w:t>
                      </w:r>
                    </w:p>
                    <w:p>
                      <w:pPr>
                        <w:spacing w:line="310" w:lineRule="exact"/>
                        <w:jc w:val="center"/>
                        <w:rPr>
                          <w:rFonts w:hint="eastAsia" w:ascii="仿宋_GB2312" w:eastAsia="仿宋_GB2312"/>
                          <w:b/>
                          <w:sz w:val="18"/>
                          <w:szCs w:val="18"/>
                        </w:rPr>
                      </w:pPr>
                      <w:r>
                        <w:rPr>
                          <w:rFonts w:hint="eastAsia" w:ascii="仿宋_GB2312" w:eastAsia="仿宋_GB2312"/>
                          <w:b/>
                          <w:sz w:val="18"/>
                          <w:szCs w:val="18"/>
                        </w:rPr>
                        <w:t>成员单位：</w:t>
                      </w:r>
                    </w:p>
                    <w:p>
                      <w:pPr>
                        <w:spacing w:line="310" w:lineRule="exact"/>
                        <w:jc w:val="center"/>
                        <w:rPr>
                          <w:rFonts w:hint="eastAsia" w:ascii="仿宋_GB2312" w:eastAsia="仿宋_GB2312"/>
                          <w:sz w:val="18"/>
                          <w:szCs w:val="18"/>
                          <w:lang w:val="en-US" w:eastAsia="zh-CN"/>
                        </w:rPr>
                      </w:pPr>
                      <w:r>
                        <w:rPr>
                          <w:rFonts w:hint="eastAsia" w:ascii="仿宋_GB2312" w:eastAsia="仿宋_GB2312"/>
                          <w:b w:val="0"/>
                          <w:bCs/>
                          <w:sz w:val="18"/>
                          <w:szCs w:val="18"/>
                          <w:lang w:val="en-US" w:eastAsia="zh-CN"/>
                        </w:rPr>
                        <w:t>县发展和改革</w:t>
                      </w:r>
                      <w:r>
                        <w:rPr>
                          <w:rFonts w:hint="eastAsia" w:ascii="仿宋_GB2312" w:eastAsia="仿宋_GB2312"/>
                          <w:sz w:val="18"/>
                          <w:szCs w:val="18"/>
                          <w:lang w:val="en-US" w:eastAsia="zh-CN"/>
                        </w:rPr>
                        <w:t>局</w:t>
                      </w:r>
                    </w:p>
                    <w:p>
                      <w:pPr>
                        <w:spacing w:line="310" w:lineRule="exact"/>
                        <w:jc w:val="center"/>
                        <w:rPr>
                          <w:rFonts w:hint="eastAsia" w:ascii="仿宋_GB2312" w:eastAsia="仿宋_GB2312"/>
                          <w:sz w:val="18"/>
                          <w:szCs w:val="18"/>
                        </w:rPr>
                      </w:pPr>
                      <w:r>
                        <w:rPr>
                          <w:rFonts w:hint="eastAsia" w:ascii="仿宋_GB2312" w:eastAsia="仿宋_GB2312"/>
                          <w:sz w:val="18"/>
                          <w:szCs w:val="18"/>
                          <w:lang w:val="en-US" w:eastAsia="zh-CN"/>
                        </w:rPr>
                        <w:t>县</w:t>
                      </w:r>
                      <w:r>
                        <w:rPr>
                          <w:rFonts w:hint="eastAsia" w:ascii="仿宋_GB2312" w:eastAsia="仿宋_GB2312"/>
                          <w:sz w:val="18"/>
                          <w:szCs w:val="18"/>
                        </w:rPr>
                        <w:t>工信局</w:t>
                      </w:r>
                    </w:p>
                    <w:p>
                      <w:pPr>
                        <w:spacing w:line="310" w:lineRule="exact"/>
                        <w:jc w:val="center"/>
                        <w:rPr>
                          <w:rFonts w:hint="eastAsia" w:ascii="仿宋_GB2312" w:eastAsia="仿宋_GB2312"/>
                          <w:sz w:val="18"/>
                          <w:szCs w:val="18"/>
                        </w:rPr>
                      </w:pPr>
                      <w:r>
                        <w:rPr>
                          <w:rFonts w:hint="eastAsia" w:ascii="仿宋_GB2312" w:eastAsia="仿宋_GB2312"/>
                          <w:sz w:val="18"/>
                          <w:szCs w:val="18"/>
                          <w:lang w:val="en-US" w:eastAsia="zh-CN"/>
                        </w:rPr>
                        <w:t>县</w:t>
                      </w:r>
                      <w:r>
                        <w:rPr>
                          <w:rFonts w:hint="eastAsia" w:ascii="仿宋_GB2312" w:eastAsia="仿宋_GB2312"/>
                          <w:sz w:val="18"/>
                          <w:szCs w:val="18"/>
                        </w:rPr>
                        <w:t>应</w:t>
                      </w:r>
                      <w:r>
                        <w:rPr>
                          <w:rFonts w:hint="eastAsia" w:ascii="仿宋_GB2312" w:eastAsia="仿宋_GB2312"/>
                          <w:sz w:val="18"/>
                          <w:szCs w:val="18"/>
                          <w:lang w:eastAsia="zh-CN"/>
                        </w:rPr>
                        <w:t>急</w:t>
                      </w:r>
                      <w:r>
                        <w:rPr>
                          <w:rFonts w:hint="eastAsia" w:ascii="仿宋_GB2312" w:eastAsia="仿宋_GB2312"/>
                          <w:sz w:val="18"/>
                          <w:szCs w:val="18"/>
                        </w:rPr>
                        <w:t>局</w:t>
                      </w:r>
                    </w:p>
                    <w:p>
                      <w:pPr>
                        <w:spacing w:line="310" w:lineRule="exact"/>
                        <w:jc w:val="center"/>
                        <w:rPr>
                          <w:rFonts w:hint="eastAsia" w:ascii="仿宋_GB2312" w:eastAsia="仿宋_GB2312"/>
                          <w:sz w:val="18"/>
                          <w:szCs w:val="18"/>
                          <w:lang w:val="en-US" w:eastAsia="zh-CN"/>
                        </w:rPr>
                      </w:pPr>
                      <w:r>
                        <w:rPr>
                          <w:rFonts w:hint="eastAsia" w:ascii="仿宋_GB2312" w:eastAsia="仿宋_GB2312"/>
                          <w:sz w:val="18"/>
                          <w:szCs w:val="18"/>
                          <w:lang w:val="en-US" w:eastAsia="zh-CN"/>
                        </w:rPr>
                        <w:t>县交通运输局</w:t>
                      </w:r>
                    </w:p>
                    <w:p>
                      <w:pPr>
                        <w:spacing w:line="310" w:lineRule="exact"/>
                        <w:jc w:val="center"/>
                        <w:rPr>
                          <w:rFonts w:hint="default" w:ascii="仿宋_GB2312" w:eastAsia="仿宋_GB2312"/>
                          <w:sz w:val="18"/>
                          <w:szCs w:val="18"/>
                          <w:lang w:val="en-US" w:eastAsia="zh-CN"/>
                        </w:rPr>
                      </w:pPr>
                      <w:r>
                        <w:rPr>
                          <w:rFonts w:hint="eastAsia" w:ascii="仿宋_GB2312" w:eastAsia="仿宋_GB2312"/>
                          <w:sz w:val="18"/>
                          <w:szCs w:val="18"/>
                          <w:lang w:val="en-US" w:eastAsia="zh-CN"/>
                        </w:rPr>
                        <w:t>县科技局</w:t>
                      </w:r>
                    </w:p>
                    <w:p>
                      <w:pPr>
                        <w:spacing w:line="310" w:lineRule="exact"/>
                        <w:jc w:val="center"/>
                        <w:rPr>
                          <w:rFonts w:hint="eastAsia" w:ascii="仿宋_GB2312" w:eastAsia="仿宋_GB2312"/>
                          <w:sz w:val="18"/>
                          <w:szCs w:val="18"/>
                          <w:lang w:val="en-US" w:eastAsia="zh-CN"/>
                        </w:rPr>
                      </w:pPr>
                      <w:r>
                        <w:rPr>
                          <w:rFonts w:hint="eastAsia" w:ascii="仿宋_GB2312" w:eastAsia="仿宋_GB2312"/>
                          <w:sz w:val="18"/>
                          <w:szCs w:val="18"/>
                        </w:rPr>
                        <w:t>事发地</w:t>
                      </w:r>
                      <w:r>
                        <w:rPr>
                          <w:rFonts w:hint="eastAsia" w:ascii="仿宋_GB2312" w:eastAsia="仿宋_GB2312"/>
                          <w:sz w:val="18"/>
                          <w:szCs w:val="18"/>
                          <w:lang w:val="en-US" w:eastAsia="zh-CN"/>
                        </w:rPr>
                        <w:t>乡（镇）</w:t>
                      </w:r>
                    </w:p>
                    <w:p>
                      <w:pPr>
                        <w:spacing w:line="310" w:lineRule="exact"/>
                        <w:jc w:val="center"/>
                        <w:rPr>
                          <w:rFonts w:hint="eastAsia" w:ascii="仿宋_GB2312" w:eastAsia="仿宋_GB2312"/>
                          <w:sz w:val="18"/>
                          <w:szCs w:val="18"/>
                        </w:rPr>
                      </w:pPr>
                      <w:r>
                        <w:rPr>
                          <w:rFonts w:hint="eastAsia" w:ascii="仿宋_GB2312" w:eastAsia="仿宋_GB2312"/>
                          <w:sz w:val="18"/>
                          <w:szCs w:val="18"/>
                        </w:rPr>
                        <w:t>人民政府。</w:t>
                      </w:r>
                    </w:p>
                  </w:txbxContent>
                </v:textbox>
              </v:rect>
            </w:pict>
          </mc:Fallback>
        </mc:AlternateContent>
      </w:r>
    </w:p>
    <w:p>
      <w:pPr>
        <w:tabs>
          <w:tab w:val="left" w:pos="1493"/>
        </w:tabs>
        <w:jc w:val="left"/>
        <w:rPr>
          <w:rFonts w:hint="eastAsia" w:ascii="黑体" w:hAnsi="黑体" w:eastAsia="黑体"/>
          <w:sz w:val="28"/>
          <w:szCs w:val="28"/>
        </w:rPr>
        <w:sectPr>
          <w:headerReference r:id="rId4" w:type="default"/>
          <w:footerReference r:id="rId5" w:type="even"/>
          <w:pgSz w:w="16840" w:h="11907" w:orient="landscape"/>
          <w:pgMar w:top="1418" w:right="2098" w:bottom="1474" w:left="1814" w:header="851" w:footer="1418" w:gutter="0"/>
          <w:cols w:space="720" w:num="1"/>
          <w:docGrid w:type="lines" w:linePitch="315" w:charSpace="0"/>
        </w:sectPr>
      </w:pPr>
    </w:p>
    <w:p>
      <w:pPr>
        <w:rPr>
          <w:rFonts w:hint="default" w:ascii="Arial"/>
          <w:sz w:val="21"/>
          <w:lang w:val="en-US"/>
        </w:rPr>
      </w:pPr>
      <w:r>
        <w:rPr>
          <w:rFonts w:hint="eastAsia" w:ascii="黑体" w:hAnsi="黑体" w:eastAsia="黑体" w:cs="黑体"/>
          <w:sz w:val="32"/>
          <w:szCs w:val="32"/>
        </w:rPr>
        <w:t>附</w:t>
      </w:r>
      <w:r>
        <w:rPr>
          <w:rFonts w:hint="eastAsia" w:ascii="黑体" w:hAnsi="黑体" w:eastAsia="黑体" w:cs="黑体"/>
          <w:sz w:val="32"/>
          <w:szCs w:val="32"/>
          <w:lang w:val="en-US" w:eastAsia="zh-CN"/>
        </w:rPr>
        <w:t>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阳城县煤电油运综合协调</w:t>
      </w:r>
      <w:r>
        <w:rPr>
          <w:rFonts w:hint="eastAsia" w:ascii="方正小标宋简体" w:hAnsi="方正小标宋简体" w:eastAsia="方正小标宋简体" w:cs="方正小标宋简体"/>
          <w:sz w:val="44"/>
          <w:szCs w:val="44"/>
        </w:rPr>
        <w:t>应急响应流程图</w:t>
      </w:r>
    </w:p>
    <w:p>
      <w:pPr>
        <w:pStyle w:val="7"/>
        <w:ind w:left="0" w:leftChars="0" w:firstLine="0" w:firstLineChars="0"/>
        <w:rPr>
          <w:rFonts w:hint="eastAsia" w:ascii="方正小标宋简体" w:hAnsi="方正小标宋简体" w:eastAsia="方正小标宋简体" w:cs="方正小标宋简体"/>
          <w:b w:val="0"/>
          <w:bCs w:val="0"/>
          <w:sz w:val="44"/>
          <w:szCs w:val="44"/>
        </w:rPr>
      </w:pPr>
      <w:r>
        <w:rPr>
          <w:sz w:val="32"/>
        </w:rPr>
        <mc:AlternateContent>
          <mc:Choice Requires="wpg">
            <w:drawing>
              <wp:anchor distT="0" distB="0" distL="114300" distR="114300" simplePos="0" relativeHeight="251734016" behindDoc="0" locked="0" layoutInCell="1" allowOverlap="1">
                <wp:simplePos x="0" y="0"/>
                <wp:positionH relativeFrom="column">
                  <wp:posOffset>136525</wp:posOffset>
                </wp:positionH>
                <wp:positionV relativeFrom="paragraph">
                  <wp:posOffset>73660</wp:posOffset>
                </wp:positionV>
                <wp:extent cx="4658360" cy="5037455"/>
                <wp:effectExtent l="6350" t="13335" r="21590" b="16510"/>
                <wp:wrapNone/>
                <wp:docPr id="99" name="组合 99"/>
                <wp:cNvGraphicFramePr/>
                <a:graphic xmlns:a="http://schemas.openxmlformats.org/drawingml/2006/main">
                  <a:graphicData uri="http://schemas.microsoft.com/office/word/2010/wordprocessingGroup">
                    <wpg:wgp>
                      <wpg:cNvGrpSpPr/>
                      <wpg:grpSpPr>
                        <a:xfrm>
                          <a:off x="0" y="0"/>
                          <a:ext cx="4658360" cy="5037455"/>
                          <a:chOff x="2298" y="3798"/>
                          <a:chExt cx="7336" cy="7933"/>
                        </a:xfrm>
                      </wpg:grpSpPr>
                      <wps:wsp>
                        <wps:cNvPr id="2" name="直接箭头连接符 2"/>
                        <wps:cNvCnPr/>
                        <wps:spPr>
                          <a:xfrm>
                            <a:off x="6124" y="4995"/>
                            <a:ext cx="0" cy="46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g:cNvPr id="102" name="组合 74"/>
                        <wpg:cNvGrpSpPr/>
                        <wpg:grpSpPr>
                          <a:xfrm>
                            <a:off x="4870" y="3798"/>
                            <a:ext cx="4764" cy="2366"/>
                            <a:chOff x="4870" y="3798"/>
                            <a:chExt cx="4764" cy="2366"/>
                          </a:xfrm>
                        </wpg:grpSpPr>
                        <wpg:grpSp>
                          <wpg:cNvPr id="104" name="组合 71"/>
                          <wpg:cNvGrpSpPr/>
                          <wpg:grpSpPr>
                            <a:xfrm>
                              <a:off x="4870" y="3798"/>
                              <a:ext cx="4765" cy="1450"/>
                              <a:chOff x="4870" y="3798"/>
                              <a:chExt cx="4765" cy="1450"/>
                            </a:xfrm>
                          </wpg:grpSpPr>
                          <wps:wsp>
                            <wps:cNvPr id="105" name="爆炸形 2 1"/>
                            <wps:cNvSpPr/>
                            <wps:spPr>
                              <a:xfrm>
                                <a:off x="4870" y="3798"/>
                                <a:ext cx="2535" cy="1450"/>
                              </a:xfrm>
                              <a:prstGeom prst="irregularSeal2">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煤电油运突发事件发生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直接箭头连接符 3"/>
                            <wps:cNvCnPr/>
                            <wps:spPr>
                              <a:xfrm>
                                <a:off x="7069" y="4500"/>
                                <a:ext cx="660" cy="13"/>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 name="圆角矩形 4"/>
                            <wps:cNvSpPr/>
                            <wps:spPr>
                              <a:xfrm>
                                <a:off x="7743" y="4244"/>
                                <a:ext cx="1892" cy="454"/>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预警和预防</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 name="圆角矩形 5"/>
                          <wps:cNvSpPr/>
                          <wps:spPr>
                            <a:xfrm>
                              <a:off x="8028" y="4995"/>
                              <a:ext cx="1575" cy="43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信息监测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圆角矩形 6"/>
                          <wps:cNvSpPr/>
                          <wps:spPr>
                            <a:xfrm>
                              <a:off x="8059" y="5730"/>
                              <a:ext cx="1560" cy="43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预警行动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7"/>
                          <wps:cNvCnPr/>
                          <wps:spPr>
                            <a:xfrm>
                              <a:off x="8794" y="4710"/>
                              <a:ext cx="0" cy="3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06" name="直接箭头连接符 8"/>
                          <wps:cNvCnPr/>
                          <wps:spPr>
                            <a:xfrm>
                              <a:off x="8794" y="5445"/>
                              <a:ext cx="15" cy="2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grpSp>
                      <wps:wsp>
                        <wps:cNvPr id="107" name="圆角矩形 9"/>
                        <wps:cNvSpPr/>
                        <wps:spPr>
                          <a:xfrm>
                            <a:off x="4518" y="5491"/>
                            <a:ext cx="3256" cy="739"/>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县指挥部办公室接到煤电油运短缺现象上报信息后，决定启动相应等级的应急响应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圆角矩形 11"/>
                        <wps:cNvSpPr/>
                        <wps:spPr>
                          <a:xfrm>
                            <a:off x="2598" y="5671"/>
                            <a:ext cx="1322" cy="45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宋体" w:hAnsi="宋体" w:eastAsia="宋体" w:cs="宋体"/>
                                  <w:sz w:val="15"/>
                                  <w:szCs w:val="15"/>
                                </w:rPr>
                                <w:t>Ⅲ</w:t>
                              </w:r>
                              <w:r>
                                <w:rPr>
                                  <w:rFonts w:hint="eastAsia" w:ascii="黑体" w:hAnsi="黑体" w:eastAsia="黑体" w:cs="黑体"/>
                                  <w:sz w:val="15"/>
                                  <w:szCs w:val="15"/>
                                  <w:lang w:val="en-US" w:eastAsia="zh-CN"/>
                                </w:rPr>
                                <w:t>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直接连接符 34"/>
                        <wps:cNvCnPr>
                          <a:stCxn id="11" idx="2"/>
                        </wps:cNvCnPr>
                        <wps:spPr>
                          <a:xfrm>
                            <a:off x="3259" y="6121"/>
                            <a:ext cx="0" cy="159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5" name="直接连接符 35"/>
                        <wps:cNvCnPr/>
                        <wps:spPr>
                          <a:xfrm flipH="1" flipV="1">
                            <a:off x="2989" y="7711"/>
                            <a:ext cx="270" cy="3"/>
                          </a:xfrm>
                          <a:prstGeom prst="line">
                            <a:avLst/>
                          </a:prstGeom>
                        </wps:spPr>
                        <wps:style>
                          <a:lnRef idx="1">
                            <a:schemeClr val="dk1"/>
                          </a:lnRef>
                          <a:fillRef idx="0">
                            <a:schemeClr val="dk1"/>
                          </a:fillRef>
                          <a:effectRef idx="0">
                            <a:schemeClr val="dk1"/>
                          </a:effectRef>
                          <a:fontRef idx="minor">
                            <a:schemeClr val="tx1"/>
                          </a:fontRef>
                        </wps:style>
                        <wps:bodyPr/>
                      </wps:wsp>
                      <wps:wsp>
                        <wps:cNvPr id="37" name="直接箭头连接符 37"/>
                        <wps:cNvCnPr/>
                        <wps:spPr>
                          <a:xfrm>
                            <a:off x="2989" y="7726"/>
                            <a:ext cx="0" cy="1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38" name="圆角矩形 38"/>
                        <wps:cNvSpPr/>
                        <wps:spPr>
                          <a:xfrm>
                            <a:off x="2298" y="8942"/>
                            <a:ext cx="1336" cy="2789"/>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县指挥部关注事件进展情况，县指挥部应立即组织相关力量对当地煤电油运进行综合协调</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0.75pt;margin-top:5.8pt;height:396.65pt;width:366.8pt;z-index:251734016;mso-width-relative:page;mso-height-relative:page;" coordorigin="2298,3798" coordsize="7336,7933" o:gfxdata="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">
                <o:lock v:ext="edit" aspectratio="f"/>
                <v:shape id="_x0000_s1026" o:spid="_x0000_s1026" o:spt="32" type="#_x0000_t32" style="position:absolute;left:6124;top:4995;height:465;width:0;" filled="f" stroked="t" coordsize="21600,21600" o:gfxdata="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n7L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group id="组合 74" o:spid="_x0000_s1026" o:spt="203" style="position:absolute;left:4870;top:3798;height:2366;width:4764;" coordorigin="4870,3798" coordsize="4764,2366"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group id="组合 71" o:spid="_x0000_s1026" o:spt="203" style="position:absolute;left:4870;top:3798;height:1450;width:4765;" coordorigin="4870,3798" coordsize="4765,1450" o:gfxdata="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yoZvSvAAAANwAAAAPAAAAAAAAAAEAIAAAACIAAABkcnMvZG93bnJldi54bWxQ&#10;SwECFAAUAAAACACHTuJAMy8FnjsAAAA5AAAAFQAAAAAAAAABACAAAAALAQAAZHJzL2dyb3Vwc2hh&#10;cGV4bWwueG1sUEsFBgAAAAAGAAYAYAEAAMgDAAAAAA==&#10;">
                    <o:lock v:ext="edit" aspectratio="f"/>
                    <v:shape id="爆炸形 2 1" o:spid="_x0000_s1026" o:spt="72" type="#_x0000_t72" style="position:absolute;left:4870;top:3798;height:1450;width:2535;v-text-anchor:middle;" fillcolor="#FFFFFF [3201]" filled="t" stroked="t" coordsize="21600,21600" o:gfxdata="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CVEO8AAAA&#10;3A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煤电油运突发事件发生</w:t>
                            </w:r>
                          </w:p>
                        </w:txbxContent>
                      </v:textbox>
                    </v:shape>
                    <v:shape id="_x0000_s1026" o:spid="_x0000_s1026" o:spt="32" type="#_x0000_t32" style="position:absolute;left:7069;top:4500;height:13;width:660;" filled="f" stroked="t" coordsize="21600,21600" o:gfxdata="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LbULsAAADa&#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roundrect id="_x0000_s1026" o:spid="_x0000_s1026" o:spt="2" style="position:absolute;left:7743;top:4244;height:454;width:1892;v-text-anchor:middle;" fillcolor="#FFFFFF [3201]" filled="t" stroked="t" coordsize="21600,21600" arcsize="0.166666666666667" o:gfxdata="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9d3q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预警和预防</w:t>
                            </w:r>
                          </w:p>
                        </w:txbxContent>
                      </v:textbox>
                    </v:roundrect>
                  </v:group>
                  <v:roundrect id="_x0000_s1026" o:spid="_x0000_s1026" o:spt="2" style="position:absolute;left:8028;top:4995;height:435;width:1575;v-text-anchor:middle;" fillcolor="#FFFFFF [3201]" filled="t" stroked="t" coordsize="21600,21600" arcsize="0.166666666666667" o:gfxdata="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HS4b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信息监测</w:t>
                          </w:r>
                        </w:p>
                      </w:txbxContent>
                    </v:textbox>
                  </v:roundrect>
                  <v:roundrect id="_x0000_s1026" o:spid="_x0000_s1026" o:spt="2" style="position:absolute;left:8059;top:5730;height:435;width:1560;v-text-anchor:middle;" fillcolor="#FFFFFF [3201]" filled="t" stroked="t" coordsize="21600,21600" arcsize="0.166666666666667" o:gfxdata="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2NMlrsAAADa&#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预警行动</w:t>
                          </w:r>
                        </w:p>
                      </w:txbxContent>
                    </v:textbox>
                  </v:roundrect>
                  <v:shape id="_x0000_s1026" o:spid="_x0000_s1026" o:spt="32" type="#_x0000_t32" style="position:absolute;left:8794;top:4710;height:300;width:0;" filled="f" stroked="t" coordsize="21600,21600" o:gfxdata="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d1TvQAA&#10;ANo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shape id="直接箭头连接符 8" o:spid="_x0000_s1026" o:spt="32" type="#_x0000_t32" style="position:absolute;left:8794;top:5445;height:255;width:15;" filled="f" stroked="t" coordsize="21600,21600" o:gfxdata="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8BDcLsAAADc&#10;AAAADwAAAAAAAAABACAAAAAiAAAAZHJzL2Rvd25yZXYueG1sUEsBAhQAFAAAAAgAh07iQDMvBZ47&#10;AAAAOQAAABAAAAAAAAAAAQAgAAAACgEAAGRycy9zaGFwZXhtbC54bWxQSwUGAAAAAAYABgBbAQAA&#10;tAMAAAAA&#10;">
                    <v:fill on="f" focussize="0,0"/>
                    <v:stroke weight="0.5pt" color="#000000 [3200]" miterlimit="8" joinstyle="miter" endarrow="open"/>
                    <v:imagedata o:title=""/>
                    <o:lock v:ext="edit" aspectratio="f"/>
                  </v:shape>
                </v:group>
                <v:roundrect id="圆角矩形 9" o:spid="_x0000_s1026" o:spt="2" style="position:absolute;left:4518;top:5491;height:739;width:3256;v-text-anchor:middle;" fillcolor="#FFFFFF [3201]" filled="t" stroked="t" coordsize="21600,21600" arcsize="0.166666666666667" o:gfxdata="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5UjNugAAANwA&#10;AAAPAAAAAAAAAAEAIAAAACIAAABkcnMvZG93bnJldi54bWxQSwECFAAUAAAACACHTuJAMy8FnjsA&#10;AAA5AAAAEAAAAAAAAAABACAAAAAJAQAAZHJzL3NoYXBleG1sLnhtbFBLBQYAAAAABgAGAFsBAACz&#10;Aw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县指挥部办公室接到煤电油运短缺现象上报信息后，决定启动相应等级的应急响应</w:t>
                        </w:r>
                      </w:p>
                    </w:txbxContent>
                  </v:textbox>
                </v:roundrect>
                <v:roundrect id="_x0000_s1026" o:spid="_x0000_s1026" o:spt="2" style="position:absolute;left:2598;top:5671;height:450;width:1322;v-text-anchor:middle;" fillcolor="#FFFFFF [3201]" filled="t" stroked="t" coordsize="21600,21600" arcsize="0.166666666666667" o:gfxdata="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ER65AAAA2wAA&#10;AA8AAAAAAAAAAQAgAAAAIgAAAGRycy9kb3ducmV2LnhtbFBLAQIUABQAAAAIAIdO4kAzLwWeOwAA&#10;ADkAAAAQAAAAAAAAAAEAIAAAAAgBAABkcnMvc2hhcGV4bWwueG1sUEsFBgAAAAAGAAYAWwEAALID&#10;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宋体" w:hAnsi="宋体" w:eastAsia="宋体" w:cs="宋体"/>
                            <w:sz w:val="15"/>
                            <w:szCs w:val="15"/>
                          </w:rPr>
                          <w:t>Ⅲ</w:t>
                        </w:r>
                        <w:r>
                          <w:rPr>
                            <w:rFonts w:hint="eastAsia" w:ascii="黑体" w:hAnsi="黑体" w:eastAsia="黑体" w:cs="黑体"/>
                            <w:sz w:val="15"/>
                            <w:szCs w:val="15"/>
                            <w:lang w:val="en-US" w:eastAsia="zh-CN"/>
                          </w:rPr>
                          <w:t>级响应</w:t>
                        </w:r>
                      </w:p>
                    </w:txbxContent>
                  </v:textbox>
                </v:roundrect>
                <v:line id="_x0000_s1026" o:spid="_x0000_s1026" o:spt="20" style="position:absolute;left:3259;top:6121;height:1593;width:0;" filled="f" stroked="t" coordsize="21600,21600" o:gfxdata="UEsDBAoAAAAAAIdO4kAAAAAAAAAAAAAAAAAEAAAAZHJzL1BLAwQUAAAACACHTuJA3zVAx70AAADb&#10;AAAADwAAAGRycy9kb3ducmV2LnhtbEWPQWsCMRSE7wX/Q3hCbzWrLV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UD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989;top:7711;flip:x y;height:3;width:270;" filled="f" stroked="t" coordsize="21600,21600" o:gfxdata="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44N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32" type="#_x0000_t32" style="position:absolute;left:2989;top:7726;height:1200;width:0;" filled="f" stroked="t" coordsize="21600,21600" o:gfxdata="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0CnmvQAA&#10;ANsAAAAPAAAAAAAAAAEAIAAAACIAAABkcnMvZG93bnJldi54bWxQSwECFAAUAAAACACHTuJAMy8F&#10;njsAAAA5AAAAEAAAAAAAAAABACAAAAAMAQAAZHJzL3NoYXBleG1sLnhtbFBLBQYAAAAABgAGAFsB&#10;AAC2AwAAAAA=&#10;">
                  <v:fill on="f" focussize="0,0"/>
                  <v:stroke weight="0.5pt" color="#000000 [3200]" miterlimit="8" joinstyle="miter" endarrow="open"/>
                  <v:imagedata o:title=""/>
                  <o:lock v:ext="edit" aspectratio="f"/>
                </v:shape>
                <v:roundrect id="_x0000_s1026" o:spid="_x0000_s1026" o:spt="2" style="position:absolute;left:2298;top:8942;height:2789;width:1336;v-text-anchor:middle;" fillcolor="#FFFFFF [3201]" filled="t" stroked="t" coordsize="21600,21600" arcsize="0.166666666666667" o:gfxdata="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Uvk47gAAADbAAAA&#10;DwAAAAAAAAABACAAAAAiAAAAZHJzL2Rvd25yZXYueG1sUEsBAhQAFAAAAAgAh07iQDMvBZ47AAAA&#10;OQAAABAAAAAAAAAAAQAgAAAABwEAAGRycy9zaGFwZXhtbC54bWxQSwUGAAAAAAYABgBbAQAAsQMA&#10;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县指挥部关注事件进展情况，县指挥部应立即组织相关力量对当地煤电油运进行综合协调</w:t>
                        </w:r>
                      </w:p>
                    </w:txbxContent>
                  </v:textbox>
                </v:roundrect>
              </v:group>
            </w:pict>
          </mc:Fallback>
        </mc:AlternateContent>
      </w:r>
      <w:r>
        <w:rPr>
          <w:sz w:val="32"/>
        </w:rPr>
        <mc:AlternateContent>
          <mc:Choice Requires="wps">
            <w:drawing>
              <wp:anchor distT="0" distB="0" distL="114300" distR="114300" simplePos="0" relativeHeight="251711488" behindDoc="0" locked="0" layoutInCell="1" allowOverlap="1">
                <wp:simplePos x="0" y="0"/>
                <wp:positionH relativeFrom="column">
                  <wp:posOffset>2575560</wp:posOffset>
                </wp:positionH>
                <wp:positionV relativeFrom="paragraph">
                  <wp:posOffset>2682875</wp:posOffset>
                </wp:positionV>
                <wp:extent cx="9525" cy="487045"/>
                <wp:effectExtent l="41275" t="0" r="63500" b="8255"/>
                <wp:wrapNone/>
                <wp:docPr id="19" name="直接箭头连接符 19"/>
                <wp:cNvGraphicFramePr/>
                <a:graphic xmlns:a="http://schemas.openxmlformats.org/drawingml/2006/main">
                  <a:graphicData uri="http://schemas.microsoft.com/office/word/2010/wordprocessingShape">
                    <wps:wsp>
                      <wps:cNvCnPr/>
                      <wps:spPr>
                        <a:xfrm>
                          <a:off x="3709035" y="4769485"/>
                          <a:ext cx="9525" cy="487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8pt;margin-top:211.25pt;height:38.35pt;width:0.75pt;z-index:251711488;mso-width-relative:page;mso-height-relative:page;" filled="f" stroked="t" coordsize="21600,21600" o:gfxdata="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UuB4za&#10;AAAACwEAAA8AAAAAAAAAAQAgAAAAIgAAAGRycy9kb3ducmV2LnhtbFBLAQIUABQAAAAIAIdO4kCo&#10;KSXUHgIAAAAEAAAOAAAAAAAAAAEAIAAAACkBAABkcnMvZTJvRG9jLnhtbFBLBQYAAAAABgAGAFkB&#10;AAC5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5344" behindDoc="0" locked="0" layoutInCell="1" allowOverlap="1">
                <wp:simplePos x="0" y="0"/>
                <wp:positionH relativeFrom="column">
                  <wp:posOffset>2137410</wp:posOffset>
                </wp:positionH>
                <wp:positionV relativeFrom="paragraph">
                  <wp:posOffset>2369820</wp:posOffset>
                </wp:positionV>
                <wp:extent cx="866775" cy="294005"/>
                <wp:effectExtent l="6350" t="6350" r="22225" b="23495"/>
                <wp:wrapNone/>
                <wp:docPr id="13" name="圆角矩形 13"/>
                <wp:cNvGraphicFramePr/>
                <a:graphic xmlns:a="http://schemas.openxmlformats.org/drawingml/2006/main">
                  <a:graphicData uri="http://schemas.microsoft.com/office/word/2010/wordprocessingShape">
                    <wps:wsp>
                      <wps:cNvSpPr/>
                      <wps:spPr>
                        <a:xfrm>
                          <a:off x="3747135" y="4641850"/>
                          <a:ext cx="866775" cy="29400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Ⅰ级响应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8.3pt;margin-top:186.6pt;height:23.15pt;width:68.25pt;z-index:251705344;v-text-anchor:middle;mso-width-relative:page;mso-height-relative:page;" fillcolor="#FFFFFF [3201]" filled="t" stroked="t" coordsize="21600,21600" arcsize="0.166666666666667" o:gfxdata="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Wfsc9&#10;2AAAAAsBAAAPAAAAAAAAAAEAIAAAACIAAABkcnMvZG93bnJldi54bWxQSwECFAAUAAAACACHTuJA&#10;BlTswpMCAAAXBQAADgAAAAAAAAABACAAAAAnAQAAZHJzL2Uyb0RvYy54bWxQSwUGAAAAAAYABgBZ&#10;AQAALA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Ⅰ级响应</w:t>
                      </w:r>
                    </w:p>
                  </w:txbxContent>
                </v:textbox>
              </v:roundrect>
            </w:pict>
          </mc:Fallback>
        </mc:AlternateContent>
      </w:r>
      <w:r>
        <w:rPr>
          <w:sz w:val="32"/>
        </w:rPr>
        <mc:AlternateContent>
          <mc:Choice Requires="wps">
            <w:drawing>
              <wp:anchor distT="0" distB="0" distL="114300" distR="114300" simplePos="0" relativeHeight="251735040" behindDoc="0" locked="0" layoutInCell="1" allowOverlap="1">
                <wp:simplePos x="0" y="0"/>
                <wp:positionH relativeFrom="column">
                  <wp:posOffset>3766185</wp:posOffset>
                </wp:positionH>
                <wp:positionV relativeFrom="paragraph">
                  <wp:posOffset>6417945</wp:posOffset>
                </wp:positionV>
                <wp:extent cx="894080" cy="314325"/>
                <wp:effectExtent l="6350" t="6350" r="13970" b="22225"/>
                <wp:wrapNone/>
                <wp:docPr id="49" name="圆角矩形 49"/>
                <wp:cNvGraphicFramePr/>
                <a:graphic xmlns:a="http://schemas.openxmlformats.org/drawingml/2006/main">
                  <a:graphicData uri="http://schemas.microsoft.com/office/word/2010/wordprocessingShape">
                    <wps:wsp>
                      <wps:cNvSpPr/>
                      <wps:spPr>
                        <a:xfrm>
                          <a:off x="5652135" y="8909685"/>
                          <a:ext cx="894080" cy="31432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事件总结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6.55pt;margin-top:505.35pt;height:24.75pt;width:70.4pt;z-index:251735040;v-text-anchor:middle;mso-width-relative:page;mso-height-relative:page;" fillcolor="#FFFFFF [3201]" filled="t" stroked="t" coordsize="21600,21600" arcsize="0.166666666666667" o:gfxdata="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t&#10;H5bb2QAAAA0BAAAPAAAAAAAAAAEAIAAAACIAAABkcnMvZG93bnJldi54bWxQSwECFAAUAAAACACH&#10;TuJAD72l75UCAAAXBQAADgAAAAAAAAABACAAAAAoAQAAZHJzL2Uyb0RvYy54bWxQSwUGAAAAAAYA&#10;BgBZAQAAL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事件总结</w:t>
                      </w:r>
                    </w:p>
                  </w:txbxContent>
                </v:textbox>
              </v:roundrect>
            </w:pict>
          </mc:Fallback>
        </mc:AlternateContent>
      </w:r>
      <w:r>
        <w:rPr>
          <w:sz w:val="32"/>
        </w:rPr>
        <mc:AlternateContent>
          <mc:Choice Requires="wps">
            <w:drawing>
              <wp:anchor distT="0" distB="0" distL="114300" distR="114300" simplePos="0" relativeHeight="251732992" behindDoc="0" locked="0" layoutInCell="1" allowOverlap="1">
                <wp:simplePos x="0" y="0"/>
                <wp:positionH relativeFrom="column">
                  <wp:posOffset>3766185</wp:posOffset>
                </wp:positionH>
                <wp:positionV relativeFrom="paragraph">
                  <wp:posOffset>7065645</wp:posOffset>
                </wp:positionV>
                <wp:extent cx="895350" cy="304800"/>
                <wp:effectExtent l="6350" t="6350" r="12700" b="12700"/>
                <wp:wrapNone/>
                <wp:docPr id="48" name="圆角矩形 48"/>
                <wp:cNvGraphicFramePr/>
                <a:graphic xmlns:a="http://schemas.openxmlformats.org/drawingml/2006/main">
                  <a:graphicData uri="http://schemas.microsoft.com/office/word/2010/wordprocessingShape">
                    <wps:wsp>
                      <wps:cNvSpPr/>
                      <wps:spPr>
                        <a:xfrm>
                          <a:off x="5890260" y="9281160"/>
                          <a:ext cx="895350" cy="3048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善后处置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6.55pt;margin-top:556.35pt;height:24pt;width:70.5pt;z-index:251732992;v-text-anchor:middle;mso-width-relative:page;mso-height-relative:page;" fillcolor="#FFFFFF [3201]" filled="t" stroked="t" coordsize="21600,21600" arcsize="0.166666666666667" o:gfxdata="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h3P&#10;nNkAAAANAQAADwAAAAAAAAABACAAAAAiAAAAZHJzL2Rvd25yZXYueG1sUEsBAhQAFAAAAAgAh07i&#10;QL3w8vKTAgAAFwUAAA4AAAAAAAAAAQAgAAAAKAEAAGRycy9lMm9Eb2MueG1sUEsFBgAAAAAGAAYA&#10;WQEAAC0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善后处置</w:t>
                      </w:r>
                    </w:p>
                  </w:txbxContent>
                </v:textbox>
              </v:roundrect>
            </w:pict>
          </mc:Fallback>
        </mc:AlternateContent>
      </w:r>
      <w:r>
        <w:rPr>
          <w:sz w:val="32"/>
        </w:rPr>
        <mc:AlternateContent>
          <mc:Choice Requires="wps">
            <w:drawing>
              <wp:anchor distT="0" distB="0" distL="114300" distR="114300" simplePos="0" relativeHeight="251730944" behindDoc="0" locked="0" layoutInCell="1" allowOverlap="1">
                <wp:simplePos x="0" y="0"/>
                <wp:positionH relativeFrom="column">
                  <wp:posOffset>3575685</wp:posOffset>
                </wp:positionH>
                <wp:positionV relativeFrom="paragraph">
                  <wp:posOffset>6577965</wp:posOffset>
                </wp:positionV>
                <wp:extent cx="190500" cy="0"/>
                <wp:effectExtent l="0" t="48895" r="0" b="65405"/>
                <wp:wrapNone/>
                <wp:docPr id="46" name="直接箭头连接符 46"/>
                <wp:cNvGraphicFramePr/>
                <a:graphic xmlns:a="http://schemas.openxmlformats.org/drawingml/2006/main">
                  <a:graphicData uri="http://schemas.microsoft.com/office/word/2010/wordprocessingShape">
                    <wps:wsp>
                      <wps:cNvCnPr/>
                      <wps:spPr>
                        <a:xfrm>
                          <a:off x="4728210" y="8755380"/>
                          <a:ext cx="1905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1.55pt;margin-top:517.95pt;height:0pt;width:15pt;z-index:251730944;mso-width-relative:page;mso-height-relative:page;" filled="f" stroked="t" coordsize="21600,21600" o:gfxdata="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rPvfYAAAADQEA&#10;AA8AAAAAAAAAAQAgAAAAIgAAAGRycy9kb3ducmV2LnhtbFBLAQIUABQAAAAIAIdO4kDAoMeaGgIA&#10;AP0DAAAOAAAAAAAAAAEAIAAAACcBAABkcnMvZTJvRG9jLnhtbFBLBQYAAAAABgAGAFkBAACzBQAA&#10;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1968" behindDoc="0" locked="0" layoutInCell="1" allowOverlap="1">
                <wp:simplePos x="0" y="0"/>
                <wp:positionH relativeFrom="column">
                  <wp:posOffset>3575685</wp:posOffset>
                </wp:positionH>
                <wp:positionV relativeFrom="paragraph">
                  <wp:posOffset>7227570</wp:posOffset>
                </wp:positionV>
                <wp:extent cx="180975" cy="7620"/>
                <wp:effectExtent l="0" t="45720" r="9525" b="60960"/>
                <wp:wrapNone/>
                <wp:docPr id="47" name="直接箭头连接符 47"/>
                <wp:cNvGraphicFramePr/>
                <a:graphic xmlns:a="http://schemas.openxmlformats.org/drawingml/2006/main">
                  <a:graphicData uri="http://schemas.microsoft.com/office/word/2010/wordprocessingShape">
                    <wps:wsp>
                      <wps:cNvCnPr/>
                      <wps:spPr>
                        <a:xfrm flipV="1">
                          <a:off x="4718685" y="9393555"/>
                          <a:ext cx="180975" cy="762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81.55pt;margin-top:569.1pt;height:0.6pt;width:14.25pt;z-index:251731968;mso-width-relative:page;mso-height-relative:page;" filled="f" stroked="t" coordsize="21600,21600" o:gfxdata="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4uq7LbAAAADQEAAA8AAAAAAAAAAQAgAAAAIgAAAGRycy9kb3ducmV2LnhtbFBLAQIUABQA&#10;AAAIAIdO4kCIemB7JgIAAAoEAAAOAAAAAAAAAAEAIAAAACoBAABkcnMvZTJvRG9jLnhtbFBLBQYA&#10;AAAABgAGAFkBAADC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9920" behindDoc="0" locked="0" layoutInCell="1" allowOverlap="1">
                <wp:simplePos x="0" y="0"/>
                <wp:positionH relativeFrom="column">
                  <wp:posOffset>3575685</wp:posOffset>
                </wp:positionH>
                <wp:positionV relativeFrom="paragraph">
                  <wp:posOffset>6577965</wp:posOffset>
                </wp:positionV>
                <wp:extent cx="9525" cy="657225"/>
                <wp:effectExtent l="4445" t="0" r="5080" b="9525"/>
                <wp:wrapNone/>
                <wp:docPr id="44" name="直接连接符 44"/>
                <wp:cNvGraphicFramePr/>
                <a:graphic xmlns:a="http://schemas.openxmlformats.org/drawingml/2006/main">
                  <a:graphicData uri="http://schemas.microsoft.com/office/word/2010/wordprocessingShape">
                    <wps:wsp>
                      <wps:cNvCnPr/>
                      <wps:spPr>
                        <a:xfrm flipH="1">
                          <a:off x="4756785" y="8907780"/>
                          <a:ext cx="9525" cy="657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81.55pt;margin-top:517.95pt;height:51.75pt;width:0.75pt;z-index:251729920;mso-width-relative:page;mso-height-relative:page;" filled="f" stroked="t" coordsize="21600,21600" o:gfxdata="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3/VKnaAAAADQEAAA8AAAAAAAAAAQAgAAAAIgAAAGRycy9kb3ducmV2&#10;LnhtbFBLAQIUABQAAAAIAIdO4kDs9nv0+gEAAMsDAAAOAAAAAAAAAAEAIAAAACkBAABkcnMvZTJv&#10;RG9jLnhtbFBLBQYAAAAABgAGAFkBAACV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28896" behindDoc="0" locked="0" layoutInCell="1" allowOverlap="1">
                <wp:simplePos x="0" y="0"/>
                <wp:positionH relativeFrom="column">
                  <wp:posOffset>3107690</wp:posOffset>
                </wp:positionH>
                <wp:positionV relativeFrom="paragraph">
                  <wp:posOffset>6908165</wp:posOffset>
                </wp:positionV>
                <wp:extent cx="467995" cy="3175"/>
                <wp:effectExtent l="0" t="46355" r="8255" b="64770"/>
                <wp:wrapNone/>
                <wp:docPr id="43" name="直接箭头连接符 43"/>
                <wp:cNvGraphicFramePr/>
                <a:graphic xmlns:a="http://schemas.openxmlformats.org/drawingml/2006/main">
                  <a:graphicData uri="http://schemas.microsoft.com/office/word/2010/wordprocessingShape">
                    <wps:wsp>
                      <wps:cNvCnPr>
                        <a:stCxn id="18" idx="3"/>
                      </wps:cNvCnPr>
                      <wps:spPr>
                        <a:xfrm>
                          <a:off x="4250690" y="9066530"/>
                          <a:ext cx="467995"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44.7pt;margin-top:543.95pt;height:0.25pt;width:36.85pt;z-index:251728896;mso-width-relative:page;mso-height-relative:page;" filled="f" stroked="t" coordsize="21600,21600" o:gfxdata="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hXeYvbAAAADQEAAA8AAAAAAAAAAQAgAAAAIgAAAGRycy9kb3ducmV2Lnht&#10;bFBLAQIUABQAAAAIAIdO4kAFEVGFLwIAACcEAAAOAAAAAAAAAAEAIAAAACoBAABkcnMvZTJvRG9j&#10;LnhtbFBLBQYAAAAABgAGAFkBAADL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7872" behindDoc="0" locked="0" layoutInCell="1" allowOverlap="1">
                <wp:simplePos x="0" y="0"/>
                <wp:positionH relativeFrom="column">
                  <wp:posOffset>147320</wp:posOffset>
                </wp:positionH>
                <wp:positionV relativeFrom="paragraph">
                  <wp:posOffset>6463665</wp:posOffset>
                </wp:positionV>
                <wp:extent cx="1741805" cy="828675"/>
                <wp:effectExtent l="6350" t="6350" r="23495" b="22225"/>
                <wp:wrapNone/>
                <wp:docPr id="42" name="圆角矩形 42"/>
                <wp:cNvGraphicFramePr/>
                <a:graphic xmlns:a="http://schemas.openxmlformats.org/drawingml/2006/main">
                  <a:graphicData uri="http://schemas.microsoft.com/office/word/2010/wordprocessingShape">
                    <wps:wsp>
                      <wps:cNvSpPr/>
                      <wps:spPr>
                        <a:xfrm>
                          <a:off x="2042160" y="9003030"/>
                          <a:ext cx="1741805" cy="82867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县指挥部各成员单位要对本次应急响应过程中的协调指挥、组织实施、预案执行等情况进行书面总结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1.6pt;margin-top:508.95pt;height:65.25pt;width:137.15pt;z-index:251727872;v-text-anchor:middle;mso-width-relative:page;mso-height-relative:page;" fillcolor="#FFFFFF [3201]" filled="t" stroked="t" coordsize="21600,21600" arcsize="0.166666666666667" o:gfxdata="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5+&#10;F9kAAAAMAQAADwAAAAAAAAABACAAAAAiAAAAZHJzL2Rvd25yZXYueG1sUEsBAhQAFAAAAAgAh07i&#10;QHqKYi2TAgAAGAUAAA4AAAAAAAAAAQAgAAAAKAEAAGRycy9lMm9Eb2MueG1sUEsFBgAAAAAGAAYA&#10;WQEAAC0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县指挥部各成员单位要对本次应急响应过程中的协调指挥、组织实施、预案执行等情况进行书面总结</w:t>
                      </w:r>
                    </w:p>
                  </w:txbxContent>
                </v:textbox>
              </v:roundrect>
            </w:pict>
          </mc:Fallback>
        </mc:AlternateContent>
      </w:r>
      <w:r>
        <w:rPr>
          <w:sz w:val="32"/>
        </w:rPr>
        <mc:AlternateContent>
          <mc:Choice Requires="wps">
            <w:drawing>
              <wp:anchor distT="0" distB="0" distL="114300" distR="114300" simplePos="0" relativeHeight="251726848" behindDoc="0" locked="0" layoutInCell="1" allowOverlap="1">
                <wp:simplePos x="0" y="0"/>
                <wp:positionH relativeFrom="column">
                  <wp:posOffset>1880235</wp:posOffset>
                </wp:positionH>
                <wp:positionV relativeFrom="paragraph">
                  <wp:posOffset>6908165</wp:posOffset>
                </wp:positionV>
                <wp:extent cx="228600" cy="3175"/>
                <wp:effectExtent l="0" t="48260" r="0" b="62865"/>
                <wp:wrapNone/>
                <wp:docPr id="41" name="直接箭头连接符 41"/>
                <wp:cNvGraphicFramePr/>
                <a:graphic xmlns:a="http://schemas.openxmlformats.org/drawingml/2006/main">
                  <a:graphicData uri="http://schemas.microsoft.com/office/word/2010/wordprocessingShape">
                    <wps:wsp>
                      <wps:cNvCnPr>
                        <a:endCxn id="18" idx="1"/>
                      </wps:cNvCnPr>
                      <wps:spPr>
                        <a:xfrm flipV="1">
                          <a:off x="3108960" y="9060180"/>
                          <a:ext cx="22860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48.05pt;margin-top:543.95pt;height:0.25pt;width:18pt;z-index:251726848;mso-width-relative:page;mso-height-relative:page;" filled="f" stroked="t" coordsize="21600,21600" o:gfxdata="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K8b3baAAAADQEAAA8AAAAAAAAAAQAgAAAAIgAAAGRycy9kb3du&#10;cmV2LnhtbFBLAQIUABQAAAAIAIdO4kDh+XfTNgIAADIEAAAOAAAAAAAAAAEAIAAAACkBAABkcnMv&#10;ZTJvRG9jLnhtbFBLBQYAAAAABgAGAFkBAADR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5824" behindDoc="0" locked="0" layoutInCell="1" allowOverlap="1">
                <wp:simplePos x="0" y="0"/>
                <wp:positionH relativeFrom="column">
                  <wp:posOffset>556260</wp:posOffset>
                </wp:positionH>
                <wp:positionV relativeFrom="paragraph">
                  <wp:posOffset>6006465</wp:posOffset>
                </wp:positionV>
                <wp:extent cx="1514475" cy="0"/>
                <wp:effectExtent l="0" t="48895" r="9525" b="65405"/>
                <wp:wrapNone/>
                <wp:docPr id="40" name="直接箭头连接符 40"/>
                <wp:cNvGraphicFramePr/>
                <a:graphic xmlns:a="http://schemas.openxmlformats.org/drawingml/2006/main">
                  <a:graphicData uri="http://schemas.microsoft.com/office/word/2010/wordprocessingShape">
                    <wps:wsp>
                      <wps:cNvCnPr/>
                      <wps:spPr>
                        <a:xfrm>
                          <a:off x="1699260" y="8164830"/>
                          <a:ext cx="15144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3.8pt;margin-top:472.95pt;height:0pt;width:119.25pt;z-index:251725824;mso-width-relative:page;mso-height-relative:page;" filled="f" stroked="t" coordsize="21600,21600" o:gfxdata="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YLTanYAAAA&#10;CgEAAA8AAAAAAAAAAQAgAAAAIgAAAGRycy9kb3ducmV2LnhtbFBLAQIUABQAAAAIAIdO4kBboWGD&#10;HQIAAP4DAAAOAAAAAAAAAAEAIAAAACcBAABkcnMvZTJvRG9jLnhtbFBLBQYAAAAABgAGAFkBAAC2&#10;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4800" behindDoc="0" locked="0" layoutInCell="1" allowOverlap="1">
                <wp:simplePos x="0" y="0"/>
                <wp:positionH relativeFrom="column">
                  <wp:posOffset>556260</wp:posOffset>
                </wp:positionH>
                <wp:positionV relativeFrom="paragraph">
                  <wp:posOffset>5111115</wp:posOffset>
                </wp:positionV>
                <wp:extent cx="4445" cy="904875"/>
                <wp:effectExtent l="4445" t="0" r="10160" b="9525"/>
                <wp:wrapNone/>
                <wp:docPr id="39" name="直接连接符 39"/>
                <wp:cNvGraphicFramePr/>
                <a:graphic xmlns:a="http://schemas.openxmlformats.org/drawingml/2006/main">
                  <a:graphicData uri="http://schemas.microsoft.com/office/word/2010/wordprocessingShape">
                    <wps:wsp>
                      <wps:cNvCnPr>
                        <a:stCxn id="38" idx="2"/>
                      </wps:cNvCnPr>
                      <wps:spPr>
                        <a:xfrm flipH="1">
                          <a:off x="1680210" y="7393305"/>
                          <a:ext cx="4445"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3.8pt;margin-top:402.45pt;height:71.25pt;width:0.35pt;z-index:251724800;mso-width-relative:page;mso-height-relative:page;" filled="f" stroked="t" coordsize="21600,21600" o:gfxdata="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lx0fYAAAACQEAAA8AAAAAAAAAAQAg&#10;AAAAIgAAAGRycy9kb3ducmV2LnhtbFBLAQIUABQAAAAIAIdO4kCGiF9cDgIAAPIDAAAOAAAAAAAA&#10;AAEAIAAAACcBAABkcnMvZTJvRG9jLnhtbFBLBQYAAAAABgAGAFkBAACnBQ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20704" behindDoc="0" locked="0" layoutInCell="1" allowOverlap="1">
                <wp:simplePos x="0" y="0"/>
                <wp:positionH relativeFrom="column">
                  <wp:posOffset>1070610</wp:posOffset>
                </wp:positionH>
                <wp:positionV relativeFrom="paragraph">
                  <wp:posOffset>4446270</wp:posOffset>
                </wp:positionV>
                <wp:extent cx="629920" cy="333375"/>
                <wp:effectExtent l="6350" t="6350" r="11430" b="22225"/>
                <wp:wrapNone/>
                <wp:docPr id="30" name="圆角矩形 30"/>
                <wp:cNvGraphicFramePr/>
                <a:graphic xmlns:a="http://schemas.openxmlformats.org/drawingml/2006/main">
                  <a:graphicData uri="http://schemas.microsoft.com/office/word/2010/wordprocessingShape">
                    <wps:wsp>
                      <wps:cNvSpPr/>
                      <wps:spPr>
                        <a:xfrm>
                          <a:off x="2785110" y="8538210"/>
                          <a:ext cx="629920" cy="33337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经费保障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4.3pt;margin-top:350.1pt;height:26.25pt;width:49.6pt;z-index:251720704;v-text-anchor:middle;mso-width-relative:page;mso-height-relative:page;" fillcolor="#FFFFFF [3201]" filled="t" stroked="t" coordsize="21600,21600" arcsize="0.166666666666667" o:gfxdata="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raZ4dcAAAAL&#10;AQAADwAAAAAAAAABACAAAAAiAAAAZHJzL2Rvd25yZXYueG1sUEsBAhQAFAAAAAgAh07iQHan/1GP&#10;AgAAFwUAAA4AAAAAAAAAAQAgAAAAJgEAAGRycy9lMm9Eb2MueG1sUEsFBgAAAAAGAAYAWQEAACcG&#10;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经费保障</w:t>
                      </w:r>
                    </w:p>
                  </w:txbxContent>
                </v:textbox>
              </v:roundrect>
            </w:pict>
          </mc:Fallback>
        </mc:AlternateContent>
      </w:r>
      <w:r>
        <w:rPr>
          <w:sz w:val="32"/>
        </w:rPr>
        <mc:AlternateContent>
          <mc:Choice Requires="wps">
            <w:drawing>
              <wp:anchor distT="0" distB="0" distL="114300" distR="114300" simplePos="0" relativeHeight="251723776" behindDoc="0" locked="0" layoutInCell="1" allowOverlap="1">
                <wp:simplePos x="0" y="0"/>
                <wp:positionH relativeFrom="column">
                  <wp:posOffset>1708785</wp:posOffset>
                </wp:positionH>
                <wp:positionV relativeFrom="paragraph">
                  <wp:posOffset>4627245</wp:posOffset>
                </wp:positionV>
                <wp:extent cx="228600" cy="0"/>
                <wp:effectExtent l="0" t="48895" r="0" b="65405"/>
                <wp:wrapNone/>
                <wp:docPr id="33" name="直接箭头连接符 33"/>
                <wp:cNvGraphicFramePr/>
                <a:graphic xmlns:a="http://schemas.openxmlformats.org/drawingml/2006/main">
                  <a:graphicData uri="http://schemas.microsoft.com/office/word/2010/wordprocessingShape">
                    <wps:wsp>
                      <wps:cNvCnPr/>
                      <wps:spPr>
                        <a:xfrm flipH="1">
                          <a:off x="2880360" y="6757035"/>
                          <a:ext cx="2286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4.55pt;margin-top:364.35pt;height:0pt;width:18pt;z-index:251723776;mso-width-relative:page;mso-height-relative:page;" filled="f" stroked="t" coordsize="21600,21600" o:gfxdata="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Slr&#10;MtgAAAALAQAADwAAAAAAAAABACAAAAAiAAAAZHJzL2Rvd25yZXYueG1sUEsBAhQAFAAAAAgAh07i&#10;QC7ErAMiAgAABwQAAA4AAAAAAAAAAQAgAAAAJwEAAGRycy9lMm9Eb2MueG1sUEsFBgAAAAAGAAYA&#10;WQEAALs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9680" behindDoc="0" locked="0" layoutInCell="1" allowOverlap="1">
                <wp:simplePos x="0" y="0"/>
                <wp:positionH relativeFrom="column">
                  <wp:posOffset>1089660</wp:posOffset>
                </wp:positionH>
                <wp:positionV relativeFrom="paragraph">
                  <wp:posOffset>3931920</wp:posOffset>
                </wp:positionV>
                <wp:extent cx="610870" cy="324485"/>
                <wp:effectExtent l="6350" t="6350" r="11430" b="12065"/>
                <wp:wrapNone/>
                <wp:docPr id="29" name="圆角矩形 29"/>
                <wp:cNvGraphicFramePr/>
                <a:graphic xmlns:a="http://schemas.openxmlformats.org/drawingml/2006/main">
                  <a:graphicData uri="http://schemas.microsoft.com/office/word/2010/wordprocessingShape">
                    <wps:wsp>
                      <wps:cNvSpPr/>
                      <wps:spPr>
                        <a:xfrm>
                          <a:off x="2585085" y="7061835"/>
                          <a:ext cx="610870" cy="32448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通讯保障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8pt;margin-top:309.6pt;height:25.55pt;width:48.1pt;z-index:251719680;v-text-anchor:middle;mso-width-relative:page;mso-height-relative:page;" fillcolor="#FFFFFF [3201]" filled="t" stroked="t" coordsize="21600,21600" arcsize="0.166666666666667" o:gfxdata="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7IYVQ9cA&#10;AAALAQAADwAAAAAAAAABACAAAAAiAAAAZHJzL2Rvd25yZXYueG1sUEsBAhQAFAAAAAgAh07iQG38&#10;DhWSAgAAFwUAAA4AAAAAAAAAAQAgAAAAJgEAAGRycy9lMm9Eb2MueG1sUEsFBgAAAAAGAAYAWQEA&#10;ACo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通讯保障</w:t>
                      </w:r>
                    </w:p>
                  </w:txbxContent>
                </v:textbox>
              </v:roundrect>
            </w:pict>
          </mc:Fallback>
        </mc:AlternateContent>
      </w:r>
      <w:r>
        <w:rPr>
          <w:sz w:val="32"/>
        </w:rPr>
        <mc:AlternateContent>
          <mc:Choice Requires="wps">
            <w:drawing>
              <wp:anchor distT="0" distB="0" distL="114300" distR="114300" simplePos="0" relativeHeight="251718656" behindDoc="0" locked="0" layoutInCell="1" allowOverlap="1">
                <wp:simplePos x="0" y="0"/>
                <wp:positionH relativeFrom="column">
                  <wp:posOffset>1079500</wp:posOffset>
                </wp:positionH>
                <wp:positionV relativeFrom="paragraph">
                  <wp:posOffset>3408045</wp:posOffset>
                </wp:positionV>
                <wp:extent cx="629285" cy="323850"/>
                <wp:effectExtent l="6350" t="6350" r="12065" b="12700"/>
                <wp:wrapNone/>
                <wp:docPr id="28" name="圆角矩形 28"/>
                <wp:cNvGraphicFramePr/>
                <a:graphic xmlns:a="http://schemas.openxmlformats.org/drawingml/2006/main">
                  <a:graphicData uri="http://schemas.microsoft.com/office/word/2010/wordprocessingShape">
                    <wps:wsp>
                      <wps:cNvSpPr/>
                      <wps:spPr>
                        <a:xfrm>
                          <a:off x="2546985" y="5642610"/>
                          <a:ext cx="629285" cy="32385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交通保障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pt;margin-top:268.35pt;height:25.5pt;width:49.55pt;z-index:251718656;v-text-anchor:middle;mso-width-relative:page;mso-height-relative:page;" fillcolor="#FFFFFF [3201]" filled="t" stroked="t" coordsize="21600,21600" arcsize="0.166666666666667" o:gfxdata="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s7p6&#10;R9gAAAALAQAADwAAAAAAAAABACAAAAAiAAAAZHJzL2Rvd25yZXYueG1sUEsBAhQAFAAAAAgAh07i&#10;QFUXwjOUAgAAFwUAAA4AAAAAAAAAAQAgAAAAJwEAAGRycy9lMm9Eb2MueG1sUEsFBgAAAAAGAAYA&#10;WQEAAC0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交通保障</w:t>
                      </w:r>
                    </w:p>
                  </w:txbxContent>
                </v:textbox>
              </v:roundrect>
            </w:pict>
          </mc:Fallback>
        </mc:AlternateContent>
      </w:r>
      <w:r>
        <w:rPr>
          <w:sz w:val="32"/>
        </w:rPr>
        <mc:AlternateContent>
          <mc:Choice Requires="wps">
            <w:drawing>
              <wp:anchor distT="0" distB="0" distL="114300" distR="114300" simplePos="0" relativeHeight="251721728" behindDoc="0" locked="0" layoutInCell="1" allowOverlap="1">
                <wp:simplePos x="0" y="0"/>
                <wp:positionH relativeFrom="column">
                  <wp:posOffset>1708785</wp:posOffset>
                </wp:positionH>
                <wp:positionV relativeFrom="paragraph">
                  <wp:posOffset>3569970</wp:posOffset>
                </wp:positionV>
                <wp:extent cx="228600" cy="0"/>
                <wp:effectExtent l="0" t="48895" r="0" b="65405"/>
                <wp:wrapNone/>
                <wp:docPr id="31" name="直接箭头连接符 31"/>
                <wp:cNvGraphicFramePr/>
                <a:graphic xmlns:a="http://schemas.openxmlformats.org/drawingml/2006/main">
                  <a:graphicData uri="http://schemas.microsoft.com/office/word/2010/wordprocessingShape">
                    <wps:wsp>
                      <wps:cNvCnPr/>
                      <wps:spPr>
                        <a:xfrm flipH="1">
                          <a:off x="2880360" y="5766435"/>
                          <a:ext cx="22860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4.55pt;margin-top:281.1pt;height:0pt;width:18pt;z-index:251721728;mso-width-relative:page;mso-height-relative:page;" filled="f" stroked="t" coordsize="21600,21600" o:gfxdata="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4VS&#10;mtgAAAALAQAADwAAAAAAAAABACAAAAAiAAAAZHJzL2Rvd25yZXYueG1sUEsBAhQAFAAAAAgAh07i&#10;QF9zZmYiAgAABwQAAA4AAAAAAAAAAQAgAAAAJwEAAGRycy9lMm9Eb2MueG1sUEsFBgAAAAAGAAYA&#10;WQEAALs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22752" behindDoc="0" locked="0" layoutInCell="1" allowOverlap="1">
                <wp:simplePos x="0" y="0"/>
                <wp:positionH relativeFrom="column">
                  <wp:posOffset>1700530</wp:posOffset>
                </wp:positionH>
                <wp:positionV relativeFrom="paragraph">
                  <wp:posOffset>4084320</wp:posOffset>
                </wp:positionV>
                <wp:extent cx="236855" cy="10160"/>
                <wp:effectExtent l="0" t="42545" r="10795" b="61595"/>
                <wp:wrapNone/>
                <wp:docPr id="32" name="直接箭头连接符 32"/>
                <wp:cNvGraphicFramePr/>
                <a:graphic xmlns:a="http://schemas.openxmlformats.org/drawingml/2006/main">
                  <a:graphicData uri="http://schemas.microsoft.com/office/word/2010/wordprocessingShape">
                    <wps:wsp>
                      <wps:cNvCnPr/>
                      <wps:spPr>
                        <a:xfrm flipH="1">
                          <a:off x="2832735" y="6271260"/>
                          <a:ext cx="236855"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3.9pt;margin-top:321.6pt;height:0.8pt;width:18.65pt;z-index:251722752;mso-width-relative:page;mso-height-relative:page;" filled="f" stroked="t" coordsize="21600,21600" o:gfxdata="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1NTi2gAAAAsBAAAPAAAAAAAAAAEAIAAAACIAAABkcnMvZG93bnJldi54bWxQSwECFAAUAAAA&#10;CACHTuJATMhm1SUCAAALBAAADgAAAAAAAAABACAAAAApAQAAZHJzL2Uyb0RvYy54bWxQSwUGAAAA&#10;AAYABgBZAQAAwA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7632" behindDoc="0" locked="0" layoutInCell="1" allowOverlap="1">
                <wp:simplePos x="0" y="0"/>
                <wp:positionH relativeFrom="column">
                  <wp:posOffset>1927860</wp:posOffset>
                </wp:positionH>
                <wp:positionV relativeFrom="paragraph">
                  <wp:posOffset>3550920</wp:posOffset>
                </wp:positionV>
                <wp:extent cx="0" cy="1066800"/>
                <wp:effectExtent l="4445" t="0" r="14605" b="0"/>
                <wp:wrapNone/>
                <wp:docPr id="27" name="直接连接符 27"/>
                <wp:cNvGraphicFramePr/>
                <a:graphic xmlns:a="http://schemas.openxmlformats.org/drawingml/2006/main">
                  <a:graphicData uri="http://schemas.microsoft.com/office/word/2010/wordprocessingShape">
                    <wps:wsp>
                      <wps:cNvCnPr/>
                      <wps:spPr>
                        <a:xfrm>
                          <a:off x="2804160" y="6395085"/>
                          <a:ext cx="0" cy="1066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1.8pt;margin-top:279.6pt;height:84pt;width:0pt;z-index:251717632;mso-width-relative:page;mso-height-relative:page;" filled="f" stroked="t" coordsize="21600,21600" o:gfxdata="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MISt2AAAAAsBAAAPAAAAAAAAAAEAIAAAACIAAABkcnMvZG93bnJldi54bWxQSwECFAAU&#10;AAAACACHTuJAT7pRJvEBAAC/AwAADgAAAAAAAAABACAAAAAnAQAAZHJzL2Uyb0RvYy54bWxQSwUG&#10;AAAAAAYABgBZAQAAigU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04320" behindDoc="0" locked="0" layoutInCell="1" allowOverlap="1">
                <wp:simplePos x="0" y="0"/>
                <wp:positionH relativeFrom="column">
                  <wp:posOffset>2127885</wp:posOffset>
                </wp:positionH>
                <wp:positionV relativeFrom="paragraph">
                  <wp:posOffset>1788160</wp:posOffset>
                </wp:positionV>
                <wp:extent cx="866775" cy="276225"/>
                <wp:effectExtent l="6350" t="6350" r="22225" b="22225"/>
                <wp:wrapNone/>
                <wp:docPr id="12" name="圆角矩形 12"/>
                <wp:cNvGraphicFramePr/>
                <a:graphic xmlns:a="http://schemas.openxmlformats.org/drawingml/2006/main">
                  <a:graphicData uri="http://schemas.microsoft.com/office/word/2010/wordprocessingShape">
                    <wps:wsp>
                      <wps:cNvSpPr/>
                      <wps:spPr>
                        <a:xfrm>
                          <a:off x="3728085" y="4127500"/>
                          <a:ext cx="866775" cy="27622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Ⅱ级响应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7.55pt;margin-top:140.8pt;height:21.75pt;width:68.25pt;z-index:251704320;v-text-anchor:middle;mso-width-relative:page;mso-height-relative:page;" fillcolor="#FFFFFF [3201]" filled="t" stroked="t" coordsize="21600,21600" arcsize="0.166666666666667" o:gfxdata="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gwvO7Y&#10;AAAACwEAAA8AAAAAAAAAAQAgAAAAIgAAAGRycy9kb3ducmV2LnhtbFBLAQIUABQAAAAIAIdO4kDk&#10;qRdpkgIAABcFAAAOAAAAAAAAAAEAIAAAACcBAABkcnMvZTJvRG9jLnhtbFBLBQYAAAAABgAGAFkB&#10;AAAr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Ⅱ级响应</w:t>
                      </w:r>
                    </w:p>
                  </w:txbxContent>
                </v:textbox>
              </v:roundrect>
            </w:pict>
          </mc:Fallback>
        </mc:AlternateContent>
      </w:r>
      <w:r>
        <w:rPr>
          <w:sz w:val="32"/>
        </w:rPr>
        <mc:AlternateContent>
          <mc:Choice Requires="wps">
            <w:drawing>
              <wp:anchor distT="0" distB="0" distL="114300" distR="114300" simplePos="0" relativeHeight="251716608" behindDoc="0" locked="0" layoutInCell="1" allowOverlap="1">
                <wp:simplePos x="0" y="0"/>
                <wp:positionH relativeFrom="column">
                  <wp:posOffset>1927860</wp:posOffset>
                </wp:positionH>
                <wp:positionV relativeFrom="paragraph">
                  <wp:posOffset>4179570</wp:posOffset>
                </wp:positionV>
                <wp:extent cx="180975" cy="9525"/>
                <wp:effectExtent l="0" t="0" r="0" b="0"/>
                <wp:wrapNone/>
                <wp:docPr id="26" name="直接连接符 26"/>
                <wp:cNvGraphicFramePr/>
                <a:graphic xmlns:a="http://schemas.openxmlformats.org/drawingml/2006/main">
                  <a:graphicData uri="http://schemas.microsoft.com/office/word/2010/wordprocessingShape">
                    <wps:wsp>
                      <wps:cNvCnPr/>
                      <wps:spPr>
                        <a:xfrm flipH="1" flipV="1">
                          <a:off x="3099435" y="6356985"/>
                          <a:ext cx="180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51.8pt;margin-top:329.1pt;height:0.75pt;width:14.25pt;z-index:251716608;mso-width-relative:page;mso-height-relative:page;" filled="f" stroked="t" coordsize="21600,21600" o:gfxdata="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PTbMdoAAAALAQAADwAAAAAAAAABACAAAAAiAAAAZHJzL2Rv&#10;d25yZXYueG1sUEsBAhQAFAAAAAgAh07iQMQzIgT/AQAA1QMAAA4AAAAAAAAAAQAgAAAAKQEAAGRy&#10;cy9lMm9Eb2MueG1sUEsFBgAAAAAGAAYAWQEAAJoFA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12512" behindDoc="0" locked="0" layoutInCell="1" allowOverlap="1">
                <wp:simplePos x="0" y="0"/>
                <wp:positionH relativeFrom="column">
                  <wp:posOffset>2566035</wp:posOffset>
                </wp:positionH>
                <wp:positionV relativeFrom="paragraph">
                  <wp:posOffset>3563620</wp:posOffset>
                </wp:positionV>
                <wp:extent cx="9525" cy="415925"/>
                <wp:effectExtent l="46990" t="0" r="57785" b="3175"/>
                <wp:wrapNone/>
                <wp:docPr id="20" name="直接箭头连接符 20"/>
                <wp:cNvGraphicFramePr/>
                <a:graphic xmlns:a="http://schemas.openxmlformats.org/drawingml/2006/main">
                  <a:graphicData uri="http://schemas.microsoft.com/office/word/2010/wordprocessingShape">
                    <wps:wsp>
                      <wps:cNvCnPr/>
                      <wps:spPr>
                        <a:xfrm flipH="1">
                          <a:off x="3804285" y="6588760"/>
                          <a:ext cx="9525" cy="4159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2.05pt;margin-top:280.6pt;height:32.75pt;width:0.75pt;z-index:251712512;mso-width-relative:page;mso-height-relative:page;" filled="f" stroked="t" coordsize="21600,21600" o:gfxdata="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tCyUtoAAAALAQAADwAAAAAAAAABACAAAAAiAAAAZHJzL2Rvd25yZXYueG1sUEsBAhQAFAAA&#10;AAgAh07iQE8znlUmAgAACgQAAA4AAAAAAAAAAQAgAAAAKQEAAGRycy9lMm9Eb2MueG1sUEsFBgAA&#10;AAAGAAYAWQEAAME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6368" behindDoc="0" locked="0" layoutInCell="1" allowOverlap="1">
                <wp:simplePos x="0" y="0"/>
                <wp:positionH relativeFrom="column">
                  <wp:posOffset>2185035</wp:posOffset>
                </wp:positionH>
                <wp:positionV relativeFrom="paragraph">
                  <wp:posOffset>3197860</wp:posOffset>
                </wp:positionV>
                <wp:extent cx="828675" cy="333375"/>
                <wp:effectExtent l="6350" t="6350" r="22225" b="22225"/>
                <wp:wrapNone/>
                <wp:docPr id="14" name="圆角矩形 14"/>
                <wp:cNvGraphicFramePr/>
                <a:graphic xmlns:a="http://schemas.openxmlformats.org/drawingml/2006/main">
                  <a:graphicData uri="http://schemas.microsoft.com/office/word/2010/wordprocessingShape">
                    <wps:wsp>
                      <wps:cNvSpPr/>
                      <wps:spPr>
                        <a:xfrm>
                          <a:off x="3689985" y="5441950"/>
                          <a:ext cx="828675" cy="33337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2.05pt;margin-top:251.8pt;height:26.25pt;width:65.25pt;z-index:251706368;v-text-anchor:middle;mso-width-relative:page;mso-height-relative:page;" fillcolor="#FFFFFF [3201]" filled="t" stroked="t" coordsize="21600,21600" arcsize="0.166666666666667" o:gfxdata="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86AlNgA&#10;AAALAQAADwAAAAAAAAABACAAAAAiAAAAZHJzL2Rvd25yZXYueG1sUEsBAhQAFAAAAAgAh07iQNZL&#10;kkCRAgAAFwUAAA4AAAAAAAAAAQAgAAAAJwEAAGRycy9lMm9Eb2MueG1sUEsFBgAAAAAGAAYAWQEA&#10;ACo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现场指挥部</w:t>
                      </w:r>
                    </w:p>
                  </w:txbxContent>
                </v:textbox>
              </v:roundrect>
            </w:pict>
          </mc:Fallback>
        </mc:AlternateContent>
      </w:r>
      <w:r>
        <w:rPr>
          <w:sz w:val="32"/>
        </w:rPr>
        <mc:AlternateContent>
          <mc:Choice Requires="wps">
            <w:drawing>
              <wp:anchor distT="0" distB="0" distL="114300" distR="114300" simplePos="0" relativeHeight="251715584" behindDoc="0" locked="0" layoutInCell="1" allowOverlap="1">
                <wp:simplePos x="0" y="0"/>
                <wp:positionH relativeFrom="column">
                  <wp:posOffset>2556510</wp:posOffset>
                </wp:positionH>
                <wp:positionV relativeFrom="paragraph">
                  <wp:posOffset>6230620</wp:posOffset>
                </wp:positionV>
                <wp:extent cx="9525" cy="485775"/>
                <wp:effectExtent l="41275" t="0" r="63500" b="9525"/>
                <wp:wrapNone/>
                <wp:docPr id="23" name="直接箭头连接符 23"/>
                <wp:cNvGraphicFramePr/>
                <a:graphic xmlns:a="http://schemas.openxmlformats.org/drawingml/2006/main">
                  <a:graphicData uri="http://schemas.microsoft.com/office/word/2010/wordprocessingShape">
                    <wps:wsp>
                      <wps:cNvCnPr/>
                      <wps:spPr>
                        <a:xfrm>
                          <a:off x="3709035" y="8674735"/>
                          <a:ext cx="9525" cy="4857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490.6pt;height:38.25pt;width:0.75pt;z-index:251715584;mso-width-relative:page;mso-height-relative:page;" filled="f" stroked="t" coordsize="21600,21600" o:gfxdata="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d0D&#10;LdsAAAAMAQAADwAAAAAAAAABACAAAAAiAAAAZHJzL2Rvd25yZXYueG1sUEsBAhQAFAAAAAgAh07i&#10;QEpM+uEfAgAAAAQAAA4AAAAAAAAAAQAgAAAAKgEAAGRycy9lMm9Eb2MueG1sUEsFBgAAAAAGAAYA&#10;WQEAALs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10464" behindDoc="0" locked="0" layoutInCell="1" allowOverlap="1">
                <wp:simplePos x="0" y="0"/>
                <wp:positionH relativeFrom="column">
                  <wp:posOffset>2108835</wp:posOffset>
                </wp:positionH>
                <wp:positionV relativeFrom="paragraph">
                  <wp:posOffset>6741160</wp:posOffset>
                </wp:positionV>
                <wp:extent cx="998855" cy="333375"/>
                <wp:effectExtent l="6350" t="6350" r="23495" b="22225"/>
                <wp:wrapNone/>
                <wp:docPr id="18" name="圆角矩形 18"/>
                <wp:cNvGraphicFramePr/>
                <a:graphic xmlns:a="http://schemas.openxmlformats.org/drawingml/2006/main">
                  <a:graphicData uri="http://schemas.microsoft.com/office/word/2010/wordprocessingShape">
                    <wps:wsp>
                      <wps:cNvSpPr/>
                      <wps:spPr>
                        <a:xfrm>
                          <a:off x="3842385" y="8070850"/>
                          <a:ext cx="998855" cy="33337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后期处置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6.05pt;margin-top:530.8pt;height:26.25pt;width:78.65pt;z-index:251710464;v-text-anchor:middle;mso-width-relative:page;mso-height-relative:page;" fillcolor="#FFFFFF [3201]" filled="t" stroked="t" coordsize="21600,21600" arcsize="0.166666666666667" o:gfxdata="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zKck&#10;cdkAAAANAQAADwAAAAAAAAABACAAAAAiAAAAZHJzL2Rvd25yZXYueG1sUEsBAhQAFAAAAAgAh07i&#10;QFvc8TCTAgAAFwUAAA4AAAAAAAAAAQAgAAAAKAEAAGRycy9lMm9Eb2MueG1sUEsFBgAAAAAGAAYA&#10;WQEAAC0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后期处置</w:t>
                      </w:r>
                    </w:p>
                  </w:txbxContent>
                </v:textbox>
              </v:roundrect>
            </w:pict>
          </mc:Fallback>
        </mc:AlternateContent>
      </w:r>
      <w:r>
        <w:rPr>
          <w:sz w:val="32"/>
        </w:rPr>
        <mc:AlternateContent>
          <mc:Choice Requires="wps">
            <w:drawing>
              <wp:anchor distT="0" distB="0" distL="114300" distR="114300" simplePos="0" relativeHeight="251709440" behindDoc="0" locked="0" layoutInCell="1" allowOverlap="1">
                <wp:simplePos x="0" y="0"/>
                <wp:positionH relativeFrom="column">
                  <wp:posOffset>2080895</wp:posOffset>
                </wp:positionH>
                <wp:positionV relativeFrom="paragraph">
                  <wp:posOffset>5855335</wp:posOffset>
                </wp:positionV>
                <wp:extent cx="1009015" cy="353060"/>
                <wp:effectExtent l="6350" t="6350" r="13335" b="21590"/>
                <wp:wrapNone/>
                <wp:docPr id="17" name="圆角矩形 17"/>
                <wp:cNvGraphicFramePr/>
                <a:graphic xmlns:a="http://schemas.openxmlformats.org/drawingml/2006/main">
                  <a:graphicData uri="http://schemas.microsoft.com/office/word/2010/wordprocessingShape">
                    <wps:wsp>
                      <wps:cNvSpPr/>
                      <wps:spPr>
                        <a:xfrm>
                          <a:off x="3718560" y="7061200"/>
                          <a:ext cx="1009015" cy="35306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结束响应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3.85pt;margin-top:461.05pt;height:27.8pt;width:79.45pt;z-index:251709440;v-text-anchor:middle;mso-width-relative:page;mso-height-relative:page;" fillcolor="#FFFFFF [3201]" filled="t" stroked="t" coordsize="21600,21600" arcsize="0.166666666666667" o:gfxdata="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NJvdF&#10;2AAAAAsBAAAPAAAAAAAAAAEAIAAAACIAAABkcnMvZG93bnJldi54bWxQSwECFAAUAAAACACHTuJA&#10;FwgcAJMCAAAYBQAADgAAAAAAAAABACAAAAAnAQAAZHJzL2Uyb0RvYy54bWxQSwUGAAAAAAYABgBZ&#10;AQAALA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结束响应</w:t>
                      </w:r>
                    </w:p>
                  </w:txbxContent>
                </v:textbox>
              </v:roundrect>
            </w:pict>
          </mc:Fallback>
        </mc:AlternateContent>
      </w:r>
      <w:r>
        <w:rPr>
          <w:sz w:val="32"/>
        </w:rPr>
        <mc:AlternateContent>
          <mc:Choice Requires="wps">
            <w:drawing>
              <wp:anchor distT="0" distB="0" distL="114300" distR="114300" simplePos="0" relativeHeight="251714560" behindDoc="0" locked="0" layoutInCell="1" allowOverlap="1">
                <wp:simplePos x="0" y="0"/>
                <wp:positionH relativeFrom="column">
                  <wp:posOffset>2556510</wp:posOffset>
                </wp:positionH>
                <wp:positionV relativeFrom="paragraph">
                  <wp:posOffset>5440045</wp:posOffset>
                </wp:positionV>
                <wp:extent cx="9525" cy="390525"/>
                <wp:effectExtent l="41910" t="0" r="62865" b="9525"/>
                <wp:wrapNone/>
                <wp:docPr id="22" name="直接箭头连接符 22"/>
                <wp:cNvGraphicFramePr/>
                <a:graphic xmlns:a="http://schemas.openxmlformats.org/drawingml/2006/main">
                  <a:graphicData uri="http://schemas.microsoft.com/office/word/2010/wordprocessingShape">
                    <wps:wsp>
                      <wps:cNvCnPr/>
                      <wps:spPr>
                        <a:xfrm>
                          <a:off x="3718560" y="7760335"/>
                          <a:ext cx="9525" cy="390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1.3pt;margin-top:428.35pt;height:30.75pt;width:0.75pt;z-index:251714560;mso-width-relative:page;mso-height-relative:page;" filled="f" stroked="t" coordsize="21600,21600" o:gfxdata="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mzU0fb&#10;AAAACwEAAA8AAAAAAAAAAQAgAAAAIgAAAGRycy9kb3ducmV2LnhtbFBLAQIUABQAAAAIAIdO4kDp&#10;ERoWHQIAAAAEAAAOAAAAAAAAAAEAIAAAACoBAABkcnMvZTJvRG9jLnhtbFBLBQYAAAAABgAGAFkB&#10;AAC5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8416" behindDoc="0" locked="0" layoutInCell="1" allowOverlap="1">
                <wp:simplePos x="0" y="0"/>
                <wp:positionH relativeFrom="column">
                  <wp:posOffset>1957070</wp:posOffset>
                </wp:positionH>
                <wp:positionV relativeFrom="paragraph">
                  <wp:posOffset>4912360</wp:posOffset>
                </wp:positionV>
                <wp:extent cx="1304290" cy="485140"/>
                <wp:effectExtent l="6350" t="6350" r="22860" b="22860"/>
                <wp:wrapNone/>
                <wp:docPr id="16" name="圆角矩形 16"/>
                <wp:cNvGraphicFramePr/>
                <a:graphic xmlns:a="http://schemas.openxmlformats.org/drawingml/2006/main">
                  <a:graphicData uri="http://schemas.microsoft.com/office/word/2010/wordprocessingShape">
                    <wps:wsp>
                      <wps:cNvSpPr/>
                      <wps:spPr>
                        <a:xfrm>
                          <a:off x="3870960" y="7994650"/>
                          <a:ext cx="1304290" cy="4851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符合县级响应结束条件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4.1pt;margin-top:386.8pt;height:38.2pt;width:102.7pt;z-index:251708416;v-text-anchor:middle;mso-width-relative:page;mso-height-relative:page;" fillcolor="#FFFFFF [3201]" filled="t" stroked="t" coordsize="21600,21600" arcsize="0.166666666666667" o:gfxdata="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C3c&#10;XALYAAAACwEAAA8AAAAAAAAAAQAgAAAAIgAAAGRycy9kb3ducmV2LnhtbFBLAQIUABQAAAAIAIdO&#10;4kC3Uw0AlQIAABgFAAAOAAAAAAAAAAEAIAAAACcBAABkcnMvZTJvRG9jLnhtbFBLBQYAAAAABgAG&#10;AFkBAAAuBgAAAAA=&#10;">
                <v:fill on="t" focussize="0,0"/>
                <v:stroke weight="1pt" color="#000000 [3200]" miterlimit="8" joinstyle="miter"/>
                <v:imagedata o:title=""/>
                <o:lock v:ext="edit" aspectratio="f"/>
                <v:textbox>
                  <w:txbxContent>
                    <w:p>
                      <w:pPr>
                        <w:jc w:val="center"/>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符合县级响应结束条件</w:t>
                      </w:r>
                    </w:p>
                  </w:txbxContent>
                </v:textbox>
              </v:roundrect>
            </w:pict>
          </mc:Fallback>
        </mc:AlternateContent>
      </w:r>
      <w:r>
        <w:rPr>
          <w:sz w:val="32"/>
        </w:rPr>
        <mc:AlternateContent>
          <mc:Choice Requires="wps">
            <w:drawing>
              <wp:anchor distT="0" distB="0" distL="114300" distR="114300" simplePos="0" relativeHeight="251713536" behindDoc="0" locked="0" layoutInCell="1" allowOverlap="1">
                <wp:simplePos x="0" y="0"/>
                <wp:positionH relativeFrom="column">
                  <wp:posOffset>2566035</wp:posOffset>
                </wp:positionH>
                <wp:positionV relativeFrom="paragraph">
                  <wp:posOffset>4411345</wp:posOffset>
                </wp:positionV>
                <wp:extent cx="9525" cy="476250"/>
                <wp:effectExtent l="41275" t="0" r="63500" b="0"/>
                <wp:wrapNone/>
                <wp:docPr id="21" name="直接箭头连接符 21"/>
                <wp:cNvGraphicFramePr/>
                <a:graphic xmlns:a="http://schemas.openxmlformats.org/drawingml/2006/main">
                  <a:graphicData uri="http://schemas.microsoft.com/office/word/2010/wordprocessingShape">
                    <wps:wsp>
                      <wps:cNvCnPr/>
                      <wps:spPr>
                        <a:xfrm>
                          <a:off x="3813810" y="7426960"/>
                          <a:ext cx="9525" cy="4762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05pt;margin-top:347.35pt;height:37.5pt;width:0.75pt;z-index:251713536;mso-width-relative:page;mso-height-relative:page;" filled="f" stroked="t" coordsize="21600,21600" o:gfxdata="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5TmvG&#10;2gAAAAsBAAAPAAAAAAAAAAEAIAAAACIAAABkcnMvZG93bnJldi54bWxQSwECFAAUAAAACACHTuJA&#10;KmGMjx8CAAAABAAADgAAAAAAAAABACAAAAApAQAAZHJzL2Uyb0RvYy54bWxQSwUGAAAAAAYABgBZ&#10;AQAAu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07392" behindDoc="0" locked="0" layoutInCell="1" allowOverlap="1">
                <wp:simplePos x="0" y="0"/>
                <wp:positionH relativeFrom="column">
                  <wp:posOffset>2118360</wp:posOffset>
                </wp:positionH>
                <wp:positionV relativeFrom="paragraph">
                  <wp:posOffset>4007485</wp:posOffset>
                </wp:positionV>
                <wp:extent cx="961390" cy="371475"/>
                <wp:effectExtent l="6350" t="6350" r="22860" b="22225"/>
                <wp:wrapNone/>
                <wp:docPr id="15" name="圆角矩形 15"/>
                <wp:cNvGraphicFramePr/>
                <a:graphic xmlns:a="http://schemas.openxmlformats.org/drawingml/2006/main">
                  <a:graphicData uri="http://schemas.microsoft.com/office/word/2010/wordprocessingShape">
                    <wps:wsp>
                      <wps:cNvSpPr/>
                      <wps:spPr>
                        <a:xfrm>
                          <a:off x="3899535" y="6565900"/>
                          <a:ext cx="961390" cy="37147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应急保障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6.8pt;margin-top:315.55pt;height:29.25pt;width:75.7pt;z-index:251707392;v-text-anchor:middle;mso-width-relative:page;mso-height-relative:page;" fillcolor="#FFFFFF [3201]" filled="t" stroked="t" coordsize="21600,21600" arcsize="0.166666666666667" o:gfxdata="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joU&#10;BNgAAAALAQAADwAAAAAAAAABACAAAAAiAAAAZHJzL2Rvd25yZXYueG1sUEsBAhQAFAAAAAgAh07i&#10;QPgF9pOUAgAAFwUAAA4AAAAAAAAAAQAgAAAAJwEAAGRycy9lMm9Eb2MueG1sUEsFBgAAAAAGAAYA&#10;WQEAAC0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应急保障</w:t>
                      </w:r>
                    </w:p>
                  </w:txbxContent>
                </v:textbox>
              </v:roundrect>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756544" behindDoc="0" locked="0" layoutInCell="1" allowOverlap="1">
                <wp:simplePos x="0" y="0"/>
                <wp:positionH relativeFrom="column">
                  <wp:posOffset>2574290</wp:posOffset>
                </wp:positionH>
                <wp:positionV relativeFrom="paragraph">
                  <wp:posOffset>213360</wp:posOffset>
                </wp:positionV>
                <wp:extent cx="635" cy="295275"/>
                <wp:effectExtent l="48895" t="0" r="64770" b="9525"/>
                <wp:wrapNone/>
                <wp:docPr id="71" name="直接箭头连接符 71"/>
                <wp:cNvGraphicFramePr/>
                <a:graphic xmlns:a="http://schemas.openxmlformats.org/drawingml/2006/main">
                  <a:graphicData uri="http://schemas.microsoft.com/office/word/2010/wordprocessingShape">
                    <wps:wsp>
                      <wps:cNvCnPr/>
                      <wps:spPr>
                        <a:xfrm>
                          <a:off x="0" y="0"/>
                          <a:ext cx="635" cy="2952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7pt;margin-top:16.8pt;height:23.25pt;width:0.05pt;z-index:251756544;mso-width-relative:page;mso-height-relative:page;" filled="f" stroked="t" coordsize="21600,21600" o:gfxdata="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31azYAAAACQEAAA8AAAAAAAAAAQAg&#10;AAAAIgAAAGRycy9kb3ducmV2LnhtbFBLAQIUABQAAAAIAIdO4kAhDM3UDgIAAPMDAAAOAAAAAAAA&#10;AAEAIAAAACcBAABkcnMvZTJvRG9jLnhtbFBLBQYAAAAABgAGAFkBAACn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52448" behindDoc="0" locked="0" layoutInCell="1" allowOverlap="1">
                <wp:simplePos x="0" y="0"/>
                <wp:positionH relativeFrom="column">
                  <wp:posOffset>3813810</wp:posOffset>
                </wp:positionH>
                <wp:positionV relativeFrom="paragraph">
                  <wp:posOffset>2868295</wp:posOffset>
                </wp:positionV>
                <wp:extent cx="1066800" cy="266700"/>
                <wp:effectExtent l="6350" t="6350" r="12700" b="12700"/>
                <wp:wrapNone/>
                <wp:docPr id="69" name="圆角矩形 69"/>
                <wp:cNvGraphicFramePr/>
                <a:graphic xmlns:a="http://schemas.openxmlformats.org/drawingml/2006/main">
                  <a:graphicData uri="http://schemas.microsoft.com/office/word/2010/wordprocessingShape">
                    <wps:wsp>
                      <wps:cNvSpPr/>
                      <wps:spPr>
                        <a:xfrm>
                          <a:off x="0" y="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社会稳定组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0.3pt;margin-top:225.85pt;height:21pt;width:84pt;z-index:251752448;v-text-anchor:middle;mso-width-relative:page;mso-height-relative:page;" fillcolor="#FFFFFF [3201]" filled="t" stroked="t" coordsize="21600,21600" arcsize="0.166666666666667" o:gfxdata="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Tp/zZ9cAAAALAQAADwAAAAAA&#10;AAABACAAAAAiAAAAZHJzL2Rvd25yZXYueG1sUEsBAhQAFAAAAAgAh07iQM3CxzeGAgAADAUAAA4A&#10;AAAAAAAAAQAgAAAAJg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社会稳定组</w:t>
                      </w:r>
                    </w:p>
                  </w:txbxContent>
                </v:textbox>
              </v:roundrect>
            </w:pict>
          </mc:Fallback>
        </mc:AlternateContent>
      </w:r>
      <w:r>
        <w:rPr>
          <w:sz w:val="32"/>
        </w:rPr>
        <mc:AlternateContent>
          <mc:Choice Requires="wps">
            <w:drawing>
              <wp:anchor distT="0" distB="0" distL="114300" distR="114300" simplePos="0" relativeHeight="251753472" behindDoc="0" locked="0" layoutInCell="1" allowOverlap="1">
                <wp:simplePos x="0" y="0"/>
                <wp:positionH relativeFrom="column">
                  <wp:posOffset>3823335</wp:posOffset>
                </wp:positionH>
                <wp:positionV relativeFrom="paragraph">
                  <wp:posOffset>3201670</wp:posOffset>
                </wp:positionV>
                <wp:extent cx="1066800" cy="266700"/>
                <wp:effectExtent l="6350" t="6350" r="12700" b="12700"/>
                <wp:wrapNone/>
                <wp:docPr id="70" name="圆角矩形 70"/>
                <wp:cNvGraphicFramePr/>
                <a:graphic xmlns:a="http://schemas.openxmlformats.org/drawingml/2006/main">
                  <a:graphicData uri="http://schemas.microsoft.com/office/word/2010/wordprocessingShape">
                    <wps:wsp>
                      <wps:cNvSpPr/>
                      <wps:spPr>
                        <a:xfrm>
                          <a:off x="0" y="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调查评估组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05pt;margin-top:252.1pt;height:21pt;width:84pt;z-index:251753472;v-text-anchor:middle;mso-width-relative:page;mso-height-relative:page;" fillcolor="#FFFFFF [3201]" filled="t" stroked="t" coordsize="21600,21600" arcsize="0.166666666666667" o:gfxdata="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d9DFdgAAAALAQAADwAAAAAA&#10;AAABACAAAAAiAAAAZHJzL2Rvd25yZXYueG1sUEsBAhQAFAAAAAgAh07iQLF+ByeFAgAADAUAAA4A&#10;AAAAAAAAAQAgAAAAJw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调查评估组</w:t>
                      </w:r>
                    </w:p>
                  </w:txbxContent>
                </v:textbox>
              </v:roundrect>
            </w:pict>
          </mc:Fallback>
        </mc:AlternateContent>
      </w:r>
      <w:r>
        <w:rPr>
          <w:sz w:val="32"/>
        </w:rPr>
        <mc:AlternateContent>
          <mc:Choice Requires="wps">
            <w:drawing>
              <wp:anchor distT="0" distB="0" distL="114300" distR="114300" simplePos="0" relativeHeight="251755520" behindDoc="0" locked="0" layoutInCell="1" allowOverlap="1">
                <wp:simplePos x="0" y="0"/>
                <wp:positionH relativeFrom="column">
                  <wp:posOffset>3823335</wp:posOffset>
                </wp:positionH>
                <wp:positionV relativeFrom="paragraph">
                  <wp:posOffset>3877945</wp:posOffset>
                </wp:positionV>
                <wp:extent cx="1066800" cy="266700"/>
                <wp:effectExtent l="6350" t="6350" r="12700" b="12700"/>
                <wp:wrapNone/>
                <wp:docPr id="73" name="圆角矩形 73"/>
                <wp:cNvGraphicFramePr/>
                <a:graphic xmlns:a="http://schemas.openxmlformats.org/drawingml/2006/main">
                  <a:graphicData uri="http://schemas.microsoft.com/office/word/2010/wordprocessingShape">
                    <wps:wsp>
                      <wps:cNvSpPr/>
                      <wps:spPr>
                        <a:xfrm>
                          <a:off x="0" y="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技术专家组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05pt;margin-top:305.35pt;height:21pt;width:84pt;z-index:251755520;v-text-anchor:middle;mso-width-relative:page;mso-height-relative:page;" fillcolor="#FFFFFF [3201]" filled="t" stroked="t" coordsize="21600,21600" arcsize="0.166666666666667" o:gfxdata="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BpCgEtcAAAALAQAADwAAAAAA&#10;AAABACAAAAAiAAAAZHJzL2Rvd25yZXYueG1sUEsBAhQAFAAAAAgAh07iQMQSXK+GAgAADAUAAA4A&#10;AAAAAAAAAQAgAAAAJgEAAGRycy9lMm9Eb2MueG1sUEsFBgAAAAAGAAYAWQEAAB4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技术专家组</w:t>
                      </w:r>
                    </w:p>
                  </w:txbxContent>
                </v:textbox>
              </v:roundrect>
            </w:pict>
          </mc:Fallback>
        </mc:AlternateContent>
      </w:r>
      <w:r>
        <w:rPr>
          <w:sz w:val="32"/>
        </w:rPr>
        <mc:AlternateContent>
          <mc:Choice Requires="wps">
            <w:drawing>
              <wp:anchor distT="0" distB="0" distL="114300" distR="114300" simplePos="0" relativeHeight="251754496" behindDoc="0" locked="0" layoutInCell="1" allowOverlap="1">
                <wp:simplePos x="0" y="0"/>
                <wp:positionH relativeFrom="column">
                  <wp:posOffset>3832860</wp:posOffset>
                </wp:positionH>
                <wp:positionV relativeFrom="paragraph">
                  <wp:posOffset>3535045</wp:posOffset>
                </wp:positionV>
                <wp:extent cx="1066800" cy="266700"/>
                <wp:effectExtent l="6350" t="6350" r="12700" b="12700"/>
                <wp:wrapNone/>
                <wp:docPr id="72" name="圆角矩形 72"/>
                <wp:cNvGraphicFramePr/>
                <a:graphic xmlns:a="http://schemas.openxmlformats.org/drawingml/2006/main">
                  <a:graphicData uri="http://schemas.microsoft.com/office/word/2010/wordprocessingShape">
                    <wps:wsp>
                      <wps:cNvSpPr/>
                      <wps:spPr>
                        <a:xfrm>
                          <a:off x="0" y="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5"/>
                                <w:szCs w:val="15"/>
                                <w:lang w:val="en-US" w:eastAsia="zh-CN"/>
                              </w:rPr>
                            </w:pPr>
                            <w:r>
                              <w:rPr>
                                <w:rFonts w:hint="eastAsia" w:ascii="黑体" w:hAnsi="黑体" w:eastAsia="黑体" w:cs="黑体"/>
                                <w:sz w:val="15"/>
                                <w:szCs w:val="15"/>
                                <w:lang w:val="en-US" w:eastAsia="zh-CN"/>
                              </w:rPr>
                              <w:t>新闻宣传组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8pt;margin-top:278.35pt;height:21pt;width:84pt;z-index:251754496;v-text-anchor:middle;mso-width-relative:page;mso-height-relative:page;" fillcolor="#FFFFFF [3201]" filled="t" stroked="t" coordsize="21600,21600" arcsize="0.166666666666667" o:gfxdata="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zthbHYAAAACwEAAA8AAAAA&#10;AAAAAQAgAAAAIgAAAGRycy9kb3ducmV2LnhtbFBLAQIUABQAAAAIAIdO4kAXyWrXhgIAAAw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sz w:val="15"/>
                          <w:szCs w:val="15"/>
                          <w:lang w:val="en-US" w:eastAsia="zh-CN"/>
                        </w:rPr>
                      </w:pPr>
                      <w:r>
                        <w:rPr>
                          <w:rFonts w:hint="eastAsia" w:ascii="黑体" w:hAnsi="黑体" w:eastAsia="黑体" w:cs="黑体"/>
                          <w:sz w:val="15"/>
                          <w:szCs w:val="15"/>
                          <w:lang w:val="en-US" w:eastAsia="zh-CN"/>
                        </w:rPr>
                        <w:t>新闻宣传组</w:t>
                      </w:r>
                    </w:p>
                  </w:txbxContent>
                </v:textbox>
              </v:roundrect>
            </w:pict>
          </mc:Fallback>
        </mc:AlternateContent>
      </w:r>
      <w:r>
        <w:rPr>
          <w:sz w:val="32"/>
        </w:rPr>
        <mc:AlternateContent>
          <mc:Choice Requires="wps">
            <w:drawing>
              <wp:anchor distT="0" distB="0" distL="114300" distR="114300" simplePos="0" relativeHeight="251751424" behindDoc="0" locked="0" layoutInCell="1" allowOverlap="1">
                <wp:simplePos x="0" y="0"/>
                <wp:positionH relativeFrom="column">
                  <wp:posOffset>3823335</wp:posOffset>
                </wp:positionH>
                <wp:positionV relativeFrom="paragraph">
                  <wp:posOffset>2534920</wp:posOffset>
                </wp:positionV>
                <wp:extent cx="1066800" cy="266700"/>
                <wp:effectExtent l="6350" t="6350" r="12700" b="12700"/>
                <wp:wrapNone/>
                <wp:docPr id="68" name="圆角矩形 68"/>
                <wp:cNvGraphicFramePr/>
                <a:graphic xmlns:a="http://schemas.openxmlformats.org/drawingml/2006/main">
                  <a:graphicData uri="http://schemas.microsoft.com/office/word/2010/wordprocessingShape">
                    <wps:wsp>
                      <wps:cNvSpPr/>
                      <wps:spPr>
                        <a:xfrm>
                          <a:off x="0" y="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交通运输组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05pt;margin-top:199.6pt;height:21pt;width:84pt;z-index:251751424;v-text-anchor:middle;mso-width-relative:page;mso-height-relative:page;" fillcolor="#FFFFFF [3201]" filled="t" stroked="t" coordsize="21600,21600" arcsize="0.166666666666667" o:gfxdata="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aXYDZAAAACwEAAA8AAAAA&#10;AAAAAQAgAAAAIgAAAGRycy9kb3ducmV2LnhtbFBLAQIUABQAAAAIAIdO4kAeGfFPhQIAAAwFAAAO&#10;AAAAAAAAAAEAIAAAACg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交通运输组</w:t>
                      </w:r>
                    </w:p>
                  </w:txbxContent>
                </v:textbox>
              </v:roundrect>
            </w:pict>
          </mc:Fallback>
        </mc:AlternateContent>
      </w:r>
      <w:r>
        <w:rPr>
          <w:sz w:val="32"/>
        </w:rPr>
        <mc:AlternateContent>
          <mc:Choice Requires="wps">
            <w:drawing>
              <wp:anchor distT="0" distB="0" distL="114300" distR="114300" simplePos="0" relativeHeight="251749376" behindDoc="0" locked="0" layoutInCell="1" allowOverlap="1">
                <wp:simplePos x="0" y="0"/>
                <wp:positionH relativeFrom="column">
                  <wp:posOffset>3825875</wp:posOffset>
                </wp:positionH>
                <wp:positionV relativeFrom="paragraph">
                  <wp:posOffset>1858645</wp:posOffset>
                </wp:positionV>
                <wp:extent cx="1050925" cy="267335"/>
                <wp:effectExtent l="6350" t="6350" r="9525" b="12065"/>
                <wp:wrapNone/>
                <wp:docPr id="66" name="圆角矩形 66"/>
                <wp:cNvGraphicFramePr/>
                <a:graphic xmlns:a="http://schemas.openxmlformats.org/drawingml/2006/main">
                  <a:graphicData uri="http://schemas.microsoft.com/office/word/2010/wordprocessingShape">
                    <wps:wsp>
                      <wps:cNvSpPr/>
                      <wps:spPr>
                        <a:xfrm>
                          <a:off x="5461635" y="5367655"/>
                          <a:ext cx="1050925" cy="267335"/>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运行监测组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25pt;margin-top:146.35pt;height:21.05pt;width:82.75pt;z-index:251749376;v-text-anchor:middle;mso-width-relative:page;mso-height-relative:page;" fillcolor="#FFFFFF [3201]" filled="t" stroked="t" coordsize="21600,21600" arcsize="0.166666666666667" o:gfxdata="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Az&#10;zNbZAAAACwEAAA8AAAAAAAAAAQAgAAAAIgAAAGRycy9kb3ducmV2LnhtbFBLAQIUABQAAAAIAIdO&#10;4kDknk7KlAIAABgFAAAOAAAAAAAAAAEAIAAAACgBAABkcnMvZTJvRG9jLnhtbFBLBQYAAAAABgAG&#10;AFkBAAAu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运行监测组</w:t>
                      </w:r>
                    </w:p>
                  </w:txbxContent>
                </v:textbox>
              </v:roundrect>
            </w:pict>
          </mc:Fallback>
        </mc:AlternateContent>
      </w:r>
      <w:r>
        <w:rPr>
          <w:sz w:val="32"/>
        </w:rPr>
        <mc:AlternateContent>
          <mc:Choice Requires="wps">
            <w:drawing>
              <wp:anchor distT="0" distB="0" distL="114300" distR="114300" simplePos="0" relativeHeight="251750400" behindDoc="0" locked="0" layoutInCell="1" allowOverlap="1">
                <wp:simplePos x="0" y="0"/>
                <wp:positionH relativeFrom="column">
                  <wp:posOffset>3823335</wp:posOffset>
                </wp:positionH>
                <wp:positionV relativeFrom="paragraph">
                  <wp:posOffset>2201545</wp:posOffset>
                </wp:positionV>
                <wp:extent cx="1066800" cy="266700"/>
                <wp:effectExtent l="6350" t="6350" r="12700" b="12700"/>
                <wp:wrapNone/>
                <wp:docPr id="67" name="圆角矩形 67"/>
                <wp:cNvGraphicFramePr/>
                <a:graphic xmlns:a="http://schemas.openxmlformats.org/drawingml/2006/main">
                  <a:graphicData uri="http://schemas.microsoft.com/office/word/2010/wordprocessingShape">
                    <wps:wsp>
                      <wps:cNvSpPr/>
                      <wps:spPr>
                        <a:xfrm>
                          <a:off x="0" y="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物资保障组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01.05pt;margin-top:173.35pt;height:21pt;width:84pt;z-index:251750400;v-text-anchor:middle;mso-width-relative:page;mso-height-relative:page;" fillcolor="#FFFFFF [3201]" filled="t" stroked="t" coordsize="21600,21600" arcsize="0.166666666666667" o:gfxdata="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LG7JO3YAAAACwEAAA8AAAAA&#10;AAAAAQAgAAAAIgAAAGRycy9kb3ducmV2LnhtbFBLAQIUABQAAAAIAIdO4kB8zlSLhgIAAAwFAAAO&#10;AAAAAAAAAAEAIAAAACcBAABkcnMvZTJvRG9jLnhtbFBLBQYAAAAABgAGAFkBAAAf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15"/>
                          <w:szCs w:val="15"/>
                          <w:lang w:val="en-US" w:eastAsia="zh-CN"/>
                        </w:rPr>
                      </w:pPr>
                      <w:r>
                        <w:rPr>
                          <w:rFonts w:hint="eastAsia" w:ascii="黑体" w:hAnsi="黑体" w:eastAsia="黑体" w:cs="黑体"/>
                          <w:sz w:val="15"/>
                          <w:szCs w:val="15"/>
                          <w:lang w:val="en-US" w:eastAsia="zh-CN"/>
                        </w:rPr>
                        <w:t>物资保障组</w:t>
                      </w:r>
                    </w:p>
                  </w:txbxContent>
                </v:textbox>
              </v:roundrect>
            </w:pict>
          </mc:Fallback>
        </mc:AlternateContent>
      </w:r>
      <w:r>
        <w:rPr>
          <w:sz w:val="32"/>
        </w:rPr>
        <mc:AlternateContent>
          <mc:Choice Requires="wps">
            <w:drawing>
              <wp:anchor distT="0" distB="0" distL="114300" distR="114300" simplePos="0" relativeHeight="251741184" behindDoc="0" locked="0" layoutInCell="1" allowOverlap="1">
                <wp:simplePos x="0" y="0"/>
                <wp:positionH relativeFrom="column">
                  <wp:posOffset>3413760</wp:posOffset>
                </wp:positionH>
                <wp:positionV relativeFrom="paragraph">
                  <wp:posOffset>2003425</wp:posOffset>
                </wp:positionV>
                <wp:extent cx="409575" cy="0"/>
                <wp:effectExtent l="0" t="48895" r="9525" b="65405"/>
                <wp:wrapNone/>
                <wp:docPr id="58" name="直接箭头连接符 58"/>
                <wp:cNvGraphicFramePr/>
                <a:graphic xmlns:a="http://schemas.openxmlformats.org/drawingml/2006/main">
                  <a:graphicData uri="http://schemas.microsoft.com/office/word/2010/wordprocessingShape">
                    <wps:wsp>
                      <wps:cNvCnPr/>
                      <wps:spPr>
                        <a:xfrm>
                          <a:off x="5137785" y="5483860"/>
                          <a:ext cx="4095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8pt;margin-top:157.75pt;height:0pt;width:32.25pt;z-index:251741184;mso-width-relative:page;mso-height-relative:page;" filled="f" stroked="t" coordsize="21600,21600" o:gfxdata="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nbBFjZAAAA&#10;CwEAAA8AAAAAAAAAAQAgAAAAIgAAAGRycy9kb3ducmV2LnhtbFBLAQIUABQAAAAIAIdO4kCmG6Qy&#10;HAIAAP0DAAAOAAAAAAAAAAEAIAAAACgBAABkcnMvZTJvRG9jLnhtbFBLBQYAAAAABgAGAFkBAAC2&#10;BQ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2208" behindDoc="0" locked="0" layoutInCell="1" allowOverlap="1">
                <wp:simplePos x="0" y="0"/>
                <wp:positionH relativeFrom="column">
                  <wp:posOffset>3404235</wp:posOffset>
                </wp:positionH>
                <wp:positionV relativeFrom="paragraph">
                  <wp:posOffset>2336800</wp:posOffset>
                </wp:positionV>
                <wp:extent cx="400050" cy="0"/>
                <wp:effectExtent l="0" t="48895" r="0" b="65405"/>
                <wp:wrapNone/>
                <wp:docPr id="59" name="直接箭头连接符 59"/>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05pt;margin-top:184pt;height:0pt;width:31.5pt;z-index:251742208;mso-width-relative:page;mso-height-relative:page;" filled="f" stroked="t" coordsize="21600,21600" o:gfxdata="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LV2AAAAAsBAAAPAAAAAAAAAAEAIAAA&#10;ACIAAABkcnMvZG93bnJldi54bWxQSwECFAAUAAAACACHTuJAfKr/8gwCAADxAwAADgAAAAAAAAAB&#10;ACAAAAAnAQAAZHJzL2Uyb0RvYy54bWxQSwUGAAAAAAYABgBZAQAApQ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6304" behindDoc="0" locked="0" layoutInCell="1" allowOverlap="1">
                <wp:simplePos x="0" y="0"/>
                <wp:positionH relativeFrom="column">
                  <wp:posOffset>3423285</wp:posOffset>
                </wp:positionH>
                <wp:positionV relativeFrom="paragraph">
                  <wp:posOffset>3670300</wp:posOffset>
                </wp:positionV>
                <wp:extent cx="400050" cy="0"/>
                <wp:effectExtent l="0" t="48895" r="0" b="65405"/>
                <wp:wrapNone/>
                <wp:docPr id="63" name="直接箭头连接符 63"/>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55pt;margin-top:289pt;height:0pt;width:31.5pt;z-index:251746304;mso-width-relative:page;mso-height-relative:page;" filled="f" stroked="t" coordsize="21600,21600" o:gfxdata="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9RJcH2AAAAAsBAAAPAAAAAAAAAAEAIAAAACIA&#10;AABkcnMvZG93bnJldi54bWxQSwECFAAUAAAACACHTuJAUsVOIgkCAADxAwAADgAAAAAAAAABACAA&#10;AAAnAQAAZHJzL2Uyb0RvYy54bWxQSwUGAAAAAAYABgBZAQAAog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5280" behindDoc="0" locked="0" layoutInCell="1" allowOverlap="1">
                <wp:simplePos x="0" y="0"/>
                <wp:positionH relativeFrom="column">
                  <wp:posOffset>3413760</wp:posOffset>
                </wp:positionH>
                <wp:positionV relativeFrom="paragraph">
                  <wp:posOffset>3336925</wp:posOffset>
                </wp:positionV>
                <wp:extent cx="400050" cy="0"/>
                <wp:effectExtent l="0" t="48895" r="0" b="65405"/>
                <wp:wrapNone/>
                <wp:docPr id="62" name="直接箭头连接符 62"/>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8pt;margin-top:262.75pt;height:0pt;width:31.5pt;z-index:251745280;mso-width-relative:page;mso-height-relative:page;" filled="f" stroked="t" coordsize="21600,21600" o:gfxdata="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Pw8V2QAAAAsBAAAPAAAAAAAAAAEAIAAA&#10;ACIAAABkcnMvZG93bnJldi54bWxQSwECFAAUAAAACACHTuJAoPxuEQsCAADxAwAADgAAAAAAAAAB&#10;ACAAAAAoAQAAZHJzL2Uyb0RvYy54bWxQSwUGAAAAAAYABgBZAQAApQU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4256" behindDoc="0" locked="0" layoutInCell="1" allowOverlap="1">
                <wp:simplePos x="0" y="0"/>
                <wp:positionH relativeFrom="column">
                  <wp:posOffset>3404235</wp:posOffset>
                </wp:positionH>
                <wp:positionV relativeFrom="paragraph">
                  <wp:posOffset>2994025</wp:posOffset>
                </wp:positionV>
                <wp:extent cx="400050" cy="0"/>
                <wp:effectExtent l="0" t="48895" r="0" b="65405"/>
                <wp:wrapNone/>
                <wp:docPr id="61" name="直接箭头连接符 61"/>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05pt;margin-top:235.75pt;height:0pt;width:31.5pt;z-index:251744256;mso-width-relative:page;mso-height-relative:page;" filled="f" stroked="t" coordsize="21600,21600" o:gfxdata="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9ZidgAAAALAQAADwAAAAAAAAABACAAAAAi&#10;AAAAZHJzL2Rvd25yZXYueG1sUEsBAhQAFAAAAAgAh07iQLa2DkQKAgAA8QMAAA4AAAAAAAAAAQAg&#10;AAAAJwEAAGRycy9lMm9Eb2MueG1sUEsFBgAAAAAGAAYAWQEAAKM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3232" behindDoc="0" locked="0" layoutInCell="1" allowOverlap="1">
                <wp:simplePos x="0" y="0"/>
                <wp:positionH relativeFrom="column">
                  <wp:posOffset>3413760</wp:posOffset>
                </wp:positionH>
                <wp:positionV relativeFrom="paragraph">
                  <wp:posOffset>2660650</wp:posOffset>
                </wp:positionV>
                <wp:extent cx="400050" cy="0"/>
                <wp:effectExtent l="0" t="48895" r="0" b="65405"/>
                <wp:wrapNone/>
                <wp:docPr id="60" name="直接箭头连接符 60"/>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8pt;margin-top:209.5pt;height:0pt;width:31.5pt;z-index:251743232;mso-width-relative:page;mso-height-relative:page;" filled="f" stroked="t" coordsize="21600,21600" o:gfxdata="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Eo6tgAAAALAQAADwAAAAAAAAABACAAAAAi&#10;AAAAZHJzL2Rvd25yZXYueG1sUEsBAhQAFAAAAAgAh07iQESPLncKAgAA8QMAAA4AAAAAAAAAAQAg&#10;AAAAJwEAAGRycy9lMm9Eb2MueG1sUEsFBgAAAAAGAAYAWQEAAKM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7328" behindDoc="0" locked="0" layoutInCell="1" allowOverlap="1">
                <wp:simplePos x="0" y="0"/>
                <wp:positionH relativeFrom="column">
                  <wp:posOffset>3413760</wp:posOffset>
                </wp:positionH>
                <wp:positionV relativeFrom="paragraph">
                  <wp:posOffset>4013200</wp:posOffset>
                </wp:positionV>
                <wp:extent cx="400050" cy="0"/>
                <wp:effectExtent l="0" t="48895" r="0" b="65405"/>
                <wp:wrapNone/>
                <wp:docPr id="64" name="直接箭头连接符 64"/>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8pt;margin-top:316pt;height:0pt;width:31.5pt;z-index:251747328;mso-width-relative:page;mso-height-relative:page;" filled="f" stroked="t" coordsize="21600,21600" o:gfxdata="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2t8NcAAAALAQAADwAAAAAAAAABACAAAAAi&#10;AAAAZHJzL2Rvd25yZXYueG1sUEsBAhQAFAAAAAgAh07iQIxorrsLAgAA8QMAAA4AAAAAAAAAAQAg&#10;AAAAJgEAAGRycy9lMm9Eb2MueG1sUEsFBgAAAAAGAAYAWQEAAKMF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48352" behindDoc="0" locked="0" layoutInCell="1" allowOverlap="1">
                <wp:simplePos x="0" y="0"/>
                <wp:positionH relativeFrom="column">
                  <wp:posOffset>3804285</wp:posOffset>
                </wp:positionH>
                <wp:positionV relativeFrom="paragraph">
                  <wp:posOffset>1515745</wp:posOffset>
                </wp:positionV>
                <wp:extent cx="1066800" cy="266700"/>
                <wp:effectExtent l="6350" t="6350" r="12700" b="12700"/>
                <wp:wrapNone/>
                <wp:docPr id="65" name="圆角矩形 65"/>
                <wp:cNvGraphicFramePr/>
                <a:graphic xmlns:a="http://schemas.openxmlformats.org/drawingml/2006/main">
                  <a:graphicData uri="http://schemas.microsoft.com/office/word/2010/wordprocessingShape">
                    <wps:wsp>
                      <wps:cNvSpPr/>
                      <wps:spPr>
                        <a:xfrm>
                          <a:off x="5356860" y="5110480"/>
                          <a:ext cx="1066800" cy="26670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综合协调组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99.55pt;margin-top:119.35pt;height:21pt;width:84pt;z-index:251748352;v-text-anchor:middle;mso-width-relative:page;mso-height-relative:page;" fillcolor="#FFFFFF [3201]" filled="t" stroked="t" coordsize="21600,21600" arcsize="0.166666666666667" o:gfxdata="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7Dp0f&#10;2QAAAAsBAAAPAAAAAAAAAAEAIAAAACIAAABkcnMvZG93bnJldi54bWxQSwECFAAUAAAACACHTuJA&#10;Lq0p9pICAAAYBQAADgAAAAAAAAABACAAAAAoAQAAZHJzL2Uyb0RvYy54bWxQSwUGAAAAAAYABgBZ&#10;AQAALA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综合协调组</w:t>
                      </w:r>
                    </w:p>
                  </w:txbxContent>
                </v:textbox>
              </v:roundrect>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3394710</wp:posOffset>
                </wp:positionH>
                <wp:positionV relativeFrom="paragraph">
                  <wp:posOffset>1660525</wp:posOffset>
                </wp:positionV>
                <wp:extent cx="400050" cy="0"/>
                <wp:effectExtent l="0" t="48895" r="0" b="65405"/>
                <wp:wrapNone/>
                <wp:docPr id="57" name="直接箭头连接符 57"/>
                <wp:cNvGraphicFramePr/>
                <a:graphic xmlns:a="http://schemas.openxmlformats.org/drawingml/2006/main">
                  <a:graphicData uri="http://schemas.microsoft.com/office/word/2010/wordprocessingShape">
                    <wps:wsp>
                      <wps:cNvCnPr/>
                      <wps:spPr>
                        <a:xfrm>
                          <a:off x="6147435" y="5445760"/>
                          <a:ext cx="400050"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7.3pt;margin-top:130.75pt;height:0pt;width:31.5pt;z-index:251740160;mso-width-relative:page;mso-height-relative:page;" filled="f" stroked="t" coordsize="21600,21600" o:gfxdata="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RjJMtkAAAAL&#10;AQAADwAAAAAAAAABACAAAAAiAAAAZHJzL2Rvd25yZXYueG1sUEsBAhQAFAAAAAgAh07iQDFj05Yb&#10;AgAA/QMAAA4AAAAAAAAAAQAgAAAAKAEAAGRycy9lMm9Eb2MueG1sUEsFBgAAAAAGAAYAWQEAALUF&#10;AAAAAA==&#10;">
                <v:fill on="f" focussize="0,0"/>
                <v:stroke weight="0.5pt" color="#000000 [3200]" miterlimit="8" joinstyle="miter" endarrow="open"/>
                <v:imagedata o:title=""/>
                <o:lock v:ext="edit" aspectratio="f"/>
              </v:shap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3013710</wp:posOffset>
                </wp:positionH>
                <wp:positionV relativeFrom="paragraph">
                  <wp:posOffset>2174875</wp:posOffset>
                </wp:positionV>
                <wp:extent cx="371475" cy="1270"/>
                <wp:effectExtent l="0" t="0" r="0" b="0"/>
                <wp:wrapNone/>
                <wp:docPr id="45" name="直接连接符 45"/>
                <wp:cNvGraphicFramePr/>
                <a:graphic xmlns:a="http://schemas.openxmlformats.org/drawingml/2006/main">
                  <a:graphicData uri="http://schemas.microsoft.com/office/word/2010/wordprocessingShape">
                    <wps:wsp>
                      <wps:cNvCnPr>
                        <a:stCxn id="14" idx="3"/>
                      </wps:cNvCnPr>
                      <wps:spPr>
                        <a:xfrm flipV="1">
                          <a:off x="4156710" y="5523230"/>
                          <a:ext cx="371475"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37.3pt;margin-top:171.25pt;height:0.1pt;width:29.25pt;z-index:251738112;mso-width-relative:page;mso-height-relative:page;" filled="f" stroked="t" coordsize="21600,21600" o:gfxdata="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sTtI2QAAAAsBAAAPAAAAAAAAAAEAIAAA&#10;ACIAAABkcnMvZG93bnJldi54bWxQSwECFAAUAAAACACHTuJAX0RS2wsCAADyAwAADgAAAAAAAAAB&#10;ACAAAAAoAQAAZHJzL2Uyb0RvYy54bWxQSwUGAAAAAAYABgBZAQAApQU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39136" behindDoc="0" locked="0" layoutInCell="1" allowOverlap="1">
                <wp:simplePos x="0" y="0"/>
                <wp:positionH relativeFrom="column">
                  <wp:posOffset>3404235</wp:posOffset>
                </wp:positionH>
                <wp:positionV relativeFrom="paragraph">
                  <wp:posOffset>1651000</wp:posOffset>
                </wp:positionV>
                <wp:extent cx="9525" cy="2369820"/>
                <wp:effectExtent l="4445" t="0" r="5080" b="11430"/>
                <wp:wrapNone/>
                <wp:docPr id="56" name="直接连接符 56"/>
                <wp:cNvGraphicFramePr/>
                <a:graphic xmlns:a="http://schemas.openxmlformats.org/drawingml/2006/main">
                  <a:graphicData uri="http://schemas.microsoft.com/office/word/2010/wordprocessingShape">
                    <wps:wsp>
                      <wps:cNvCnPr/>
                      <wps:spPr>
                        <a:xfrm>
                          <a:off x="4432935" y="5502910"/>
                          <a:ext cx="9525" cy="2369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8.05pt;margin-top:130pt;height:186.6pt;width:0.75pt;z-index:251739136;mso-width-relative:page;mso-height-relative:page;" filled="f" stroked="t" coordsize="21600,21600" o:gfxdata="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9tv32gAAAAsBAAAPAAAAAAAAAAEAIAAAACIAAABkcnMvZG93bnJldi54bWxQ&#10;SwECFAAUAAAACACHTuJAv7UcsfUBAADCAwAADgAAAAAAAAABACAAAAApAQAAZHJzL2Uyb0RvYy54&#10;bWxQSwUGAAAAAAYABgBZAQAAkAUAAAAA&#10;">
                <v:fill on="f" focussize="0,0"/>
                <v:stroke weight="0.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737088" behindDoc="0" locked="0" layoutInCell="1" allowOverlap="1">
                <wp:simplePos x="0" y="0"/>
                <wp:positionH relativeFrom="column">
                  <wp:posOffset>3623310</wp:posOffset>
                </wp:positionH>
                <wp:positionV relativeFrom="paragraph">
                  <wp:posOffset>789940</wp:posOffset>
                </wp:positionV>
                <wp:extent cx="1657985" cy="553720"/>
                <wp:effectExtent l="6350" t="6350" r="12065" b="11430"/>
                <wp:wrapNone/>
                <wp:docPr id="36" name="圆角矩形 36"/>
                <wp:cNvGraphicFramePr/>
                <a:graphic xmlns:a="http://schemas.openxmlformats.org/drawingml/2006/main">
                  <a:graphicData uri="http://schemas.microsoft.com/office/word/2010/wordprocessingShape">
                    <wps:wsp>
                      <wps:cNvSpPr/>
                      <wps:spPr>
                        <a:xfrm>
                          <a:off x="4966335" y="4441825"/>
                          <a:ext cx="1657985" cy="553720"/>
                        </a:xfrm>
                        <a:prstGeom prst="round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县指挥部领导和应急工作组赶赴现场，会商情况、投入救援</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5.3pt;margin-top:62.2pt;height:43.6pt;width:130.55pt;z-index:251737088;v-text-anchor:middle;mso-width-relative:page;mso-height-relative:page;" fillcolor="#FFFFFF [3201]" filled="t" stroked="t" coordsize="21600,21600" arcsize="0.166666666666667" o:gfxdata="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P&#10;QwdI2QAAAAsBAAAPAAAAAAAAAAEAIAAAACIAAABkcnMvZG93bnJldi54bWxQSwECFAAUAAAACACH&#10;TuJA7W4czJUCAAAYBQAADgAAAAAAAAABACAAAAAoAQAAZHJzL2Uyb0RvYy54bWxQSwUGAAAAAAYA&#10;BgBZAQAALw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sz w:val="15"/>
                          <w:szCs w:val="15"/>
                          <w:lang w:val="en-US" w:eastAsia="zh-CN"/>
                        </w:rPr>
                      </w:pPr>
                      <w:r>
                        <w:rPr>
                          <w:rFonts w:hint="eastAsia" w:ascii="黑体" w:hAnsi="黑体" w:eastAsia="黑体" w:cs="黑体"/>
                          <w:sz w:val="15"/>
                          <w:szCs w:val="15"/>
                          <w:lang w:val="en-US" w:eastAsia="zh-CN"/>
                        </w:rPr>
                        <w:t>县指挥部领导和应急工作组赶赴现场，会商情况、投入救援</w:t>
                      </w:r>
                    </w:p>
                  </w:txbxContent>
                </v:textbox>
              </v:roundrect>
            </w:pict>
          </mc:Fallback>
        </mc:AlternateContent>
      </w:r>
      <w:r>
        <w:rPr>
          <w:sz w:val="32"/>
        </w:rPr>
        <mc:AlternateContent>
          <mc:Choice Requires="wps">
            <w:drawing>
              <wp:anchor distT="0" distB="0" distL="114300" distR="114300" simplePos="0" relativeHeight="251736064" behindDoc="0" locked="0" layoutInCell="1" allowOverlap="1">
                <wp:simplePos x="0" y="0"/>
                <wp:positionH relativeFrom="column">
                  <wp:posOffset>2592070</wp:posOffset>
                </wp:positionH>
                <wp:positionV relativeFrom="paragraph">
                  <wp:posOffset>1049655</wp:posOffset>
                </wp:positionV>
                <wp:extent cx="1031240" cy="6985"/>
                <wp:effectExtent l="0" t="42545" r="16510" b="64770"/>
                <wp:wrapNone/>
                <wp:docPr id="24" name="直接箭头连接符 24"/>
                <wp:cNvGraphicFramePr/>
                <a:graphic xmlns:a="http://schemas.openxmlformats.org/drawingml/2006/main">
                  <a:graphicData uri="http://schemas.microsoft.com/office/word/2010/wordprocessingShape">
                    <wps:wsp>
                      <wps:cNvCnPr/>
                      <wps:spPr>
                        <a:xfrm>
                          <a:off x="4347210" y="4403725"/>
                          <a:ext cx="103124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4.1pt;margin-top:82.65pt;height:0.55pt;width:81.2pt;z-index:251736064;mso-width-relative:page;mso-height-relative:page;" filled="f" stroked="t" coordsize="21600,21600" o:gfxdata="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jz6dXa&#10;AAAACwEAAA8AAAAAAAAAAQAgAAAAIgAAAGRycy9kb3ducmV2LnhtbFBLAQIUABQAAAAIAIdO4kAg&#10;/OleHgIAAAEEAAAOAAAAAAAAAAEAIAAAACkBAABkcnMvZTJvRG9jLnhtbFBLBQYAAAAABgAGAFkB&#10;AAC5BQAAAAA=&#10;">
                <v:fill on="f" focussize="0,0"/>
                <v:stroke weight="0.5pt" color="#000000 [3200]" miterlimit="8" joinstyle="miter" endarrow="open"/>
                <v:imagedata o:title=""/>
                <o:lock v:ext="edit" aspectratio="f"/>
              </v:shape>
            </w:pict>
          </mc:Fallback>
        </mc:AlternateContent>
      </w:r>
    </w:p>
    <w:p>
      <w:pPr>
        <w:spacing w:line="600" w:lineRule="exact"/>
        <w:jc w:val="left"/>
        <w:rPr>
          <w:rFonts w:hint="eastAsia" w:ascii="黑体" w:hAnsi="黑体" w:eastAsia="黑体" w:cs="黑体"/>
          <w:b w:val="0"/>
          <w:bCs w:val="0"/>
          <w:kern w:val="0"/>
          <w:sz w:val="32"/>
          <w:szCs w:val="32"/>
        </w:rPr>
        <w:sectPr>
          <w:footerReference r:id="rId6" w:type="default"/>
          <w:pgSz w:w="11905" w:h="16838"/>
          <w:pgMar w:top="2098" w:right="1474" w:bottom="1474" w:left="1587" w:header="992" w:footer="992" w:gutter="0"/>
          <w:pgBorders>
            <w:top w:val="none" w:sz="0" w:space="0"/>
            <w:left w:val="none" w:sz="0" w:space="0"/>
            <w:bottom w:val="none" w:sz="0" w:space="0"/>
            <w:right w:val="none" w:sz="0" w:space="0"/>
          </w:pgBorders>
          <w:pgNumType w:fmt="decimal" w:start="3"/>
          <w:cols w:space="720" w:num="1"/>
          <w:rtlGutter w:val="0"/>
          <w:docGrid w:type="linesAndChars" w:linePitch="584" w:charSpace="-849"/>
        </w:sectPr>
      </w:pPr>
    </w:p>
    <w:p>
      <w:pPr>
        <w:spacing w:line="600" w:lineRule="exact"/>
        <w:jc w:val="left"/>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rPr>
        <w:t>附件</w:t>
      </w:r>
      <w:r>
        <w:rPr>
          <w:rFonts w:hint="eastAsia" w:ascii="黑体" w:hAnsi="黑体" w:eastAsia="黑体" w:cs="黑体"/>
          <w:b w:val="0"/>
          <w:bCs w:val="0"/>
          <w:kern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rPr>
        <w:t>阳城县煤电油运</w:t>
      </w:r>
      <w:r>
        <w:rPr>
          <w:rFonts w:hint="eastAsia" w:ascii="Times New Roman" w:hAnsi="Times New Roman" w:eastAsia="方正小标宋简体" w:cs="方正小标宋简体"/>
          <w:kern w:val="0"/>
          <w:sz w:val="44"/>
          <w:szCs w:val="44"/>
          <w:lang w:val="en-US" w:eastAsia="zh-CN"/>
        </w:rPr>
        <w:t>综合协调</w:t>
      </w:r>
      <w:r>
        <w:rPr>
          <w:rFonts w:hint="eastAsia" w:ascii="Times New Roman" w:hAnsi="Times New Roman" w:eastAsia="方正小标宋简体" w:cs="方正小标宋简体"/>
          <w:kern w:val="0"/>
          <w:sz w:val="44"/>
          <w:szCs w:val="44"/>
        </w:rPr>
        <w:t>应急</w:t>
      </w:r>
      <w:r>
        <w:rPr>
          <w:rFonts w:hint="eastAsia" w:ascii="Times New Roman" w:hAnsi="Times New Roman" w:eastAsia="方正小标宋简体" w:cs="方正小标宋简体"/>
          <w:kern w:val="0"/>
          <w:sz w:val="44"/>
          <w:szCs w:val="44"/>
          <w:lang w:val="en-US" w:eastAsia="zh-CN"/>
        </w:rPr>
        <w:t>指挥部成员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lang w:val="en-US" w:eastAsia="zh-CN"/>
        </w:rPr>
        <w:t>单位应急联络表</w:t>
      </w:r>
    </w:p>
    <w:tbl>
      <w:tblPr>
        <w:tblStyle w:val="9"/>
        <w:tblpPr w:leftFromText="180" w:rightFromText="180" w:vertAnchor="text" w:horzAnchor="page" w:tblpX="1927" w:tblpY="1415"/>
        <w:tblOverlap w:val="never"/>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945"/>
        <w:gridCol w:w="258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32"/>
                <w:szCs w:val="32"/>
              </w:rPr>
            </w:pPr>
            <w:r>
              <w:rPr>
                <w:rFonts w:hint="eastAsia" w:ascii="仿宋" w:hAnsi="仿宋" w:eastAsia="仿宋" w:cs="仿宋"/>
                <w:b/>
                <w:bCs/>
                <w:kern w:val="0"/>
                <w:sz w:val="32"/>
                <w:szCs w:val="32"/>
                <w:lang w:eastAsia="zh-CN"/>
              </w:rPr>
              <w:t>成员单位</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32"/>
                <w:szCs w:val="32"/>
              </w:rPr>
            </w:pPr>
            <w:r>
              <w:rPr>
                <w:rFonts w:hint="eastAsia" w:ascii="仿宋" w:hAnsi="仿宋" w:eastAsia="仿宋" w:cs="仿宋"/>
                <w:b/>
                <w:bCs/>
                <w:kern w:val="0"/>
                <w:sz w:val="32"/>
                <w:szCs w:val="32"/>
                <w:lang w:eastAsia="zh-CN"/>
              </w:rPr>
              <w:t>联系电话</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32"/>
                <w:szCs w:val="32"/>
              </w:rPr>
            </w:pPr>
            <w:r>
              <w:rPr>
                <w:rFonts w:hint="eastAsia" w:ascii="仿宋" w:hAnsi="仿宋" w:eastAsia="仿宋" w:cs="仿宋"/>
                <w:b/>
                <w:bCs/>
                <w:kern w:val="0"/>
                <w:sz w:val="32"/>
                <w:szCs w:val="32"/>
                <w:lang w:eastAsia="zh-CN"/>
              </w:rPr>
              <w:t>成员单位</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32"/>
                <w:szCs w:val="32"/>
              </w:rPr>
            </w:pPr>
            <w:r>
              <w:rPr>
                <w:rFonts w:hint="eastAsia" w:ascii="仿宋" w:hAnsi="仿宋" w:eastAsia="仿宋" w:cs="仿宋"/>
                <w:b/>
                <w:bCs/>
                <w:kern w:val="0"/>
                <w:sz w:val="32"/>
                <w:szCs w:val="3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县能源局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0356-4232261</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县委宣传部</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0356-4239360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县工信局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0356-4222029</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县发展和改革局</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0356-4238298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县委网信办</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0356-4223589</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县应急局</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0356-4222123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县财政局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0356-4222727</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县公安局</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eastAsia="zh-CN"/>
              </w:rPr>
              <w:t>0356-4233477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县生态环境分局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0356-4239084</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val="en-US" w:eastAsia="zh-CN"/>
              </w:rPr>
              <w:t>县气象局</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0356-4223668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lang w:eastAsia="zh-CN"/>
              </w:rPr>
              <w:t>县</w:t>
            </w:r>
            <w:r>
              <w:rPr>
                <w:rFonts w:hint="eastAsia" w:ascii="仿宋_GB2312" w:hAnsi="仿宋_GB2312" w:eastAsia="仿宋_GB2312" w:cs="仿宋_GB2312"/>
                <w:kern w:val="0"/>
                <w:sz w:val="24"/>
                <w:szCs w:val="24"/>
                <w:lang w:val="en-US" w:eastAsia="zh-CN"/>
              </w:rPr>
              <w:t>科技</w:t>
            </w:r>
            <w:r>
              <w:rPr>
                <w:rFonts w:hint="eastAsia" w:ascii="仿宋_GB2312" w:hAnsi="仿宋_GB2312" w:eastAsia="仿宋_GB2312" w:cs="仿宋_GB2312"/>
                <w:kern w:val="0"/>
                <w:sz w:val="24"/>
                <w:szCs w:val="24"/>
                <w:lang w:eastAsia="zh-CN"/>
              </w:rPr>
              <w:t>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0356-4222171</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0"/>
                <w:sz w:val="24"/>
                <w:szCs w:val="24"/>
                <w:lang w:eastAsia="zh-CN"/>
              </w:rPr>
              <w:t>县融媒体中心</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kern w:val="0"/>
                <w:sz w:val="24"/>
                <w:szCs w:val="24"/>
                <w:lang w:eastAsia="zh-CN"/>
              </w:rPr>
              <w:t>0356-4222056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县交通</w:t>
            </w:r>
            <w:r>
              <w:rPr>
                <w:rFonts w:hint="eastAsia" w:ascii="仿宋_GB2312" w:hAnsi="仿宋_GB2312" w:eastAsia="仿宋_GB2312" w:cs="仿宋_GB2312"/>
                <w:kern w:val="0"/>
                <w:sz w:val="24"/>
                <w:szCs w:val="24"/>
                <w:lang w:val="en-US" w:eastAsia="zh-CN"/>
              </w:rPr>
              <w:t>运输</w:t>
            </w:r>
            <w:r>
              <w:rPr>
                <w:rFonts w:hint="eastAsia" w:ascii="仿宋_GB2312" w:hAnsi="仿宋_GB2312" w:eastAsia="仿宋_GB2312" w:cs="仿宋_GB2312"/>
                <w:kern w:val="0"/>
                <w:sz w:val="24"/>
                <w:szCs w:val="24"/>
                <w:lang w:eastAsia="zh-CN"/>
              </w:rPr>
              <w:t>局</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0356-4222269</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国网晋城供电公司</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阳城分公司</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0356-2166237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中石化股份有限公司山西晋城阳城石油分</w:t>
            </w:r>
            <w:r>
              <w:rPr>
                <w:rFonts w:hint="eastAsia" w:ascii="仿宋_GB2312" w:hAnsi="仿宋_GB2312" w:eastAsia="仿宋_GB2312" w:cs="仿宋_GB2312"/>
                <w:kern w:val="0"/>
                <w:sz w:val="24"/>
                <w:szCs w:val="24"/>
                <w:lang w:val="en-US" w:eastAsia="zh-CN"/>
              </w:rPr>
              <w:t>公</w:t>
            </w:r>
            <w:r>
              <w:rPr>
                <w:rFonts w:hint="eastAsia" w:ascii="仿宋_GB2312" w:hAnsi="仿宋_GB2312" w:eastAsia="仿宋_GB2312" w:cs="仿宋_GB2312"/>
                <w:kern w:val="0"/>
                <w:sz w:val="24"/>
                <w:szCs w:val="24"/>
                <w:lang w:eastAsia="zh-CN"/>
              </w:rPr>
              <w:t>司</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0356-2211299</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晶鑫煤业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0356-4281445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竹林山煤业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0356-4992668</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白沟煤业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0356-4890626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伏岩煤业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0356-4981766</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西沟煤业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0356-4834066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义城煤业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0356-4892618</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小西煤业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0356-4983301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尹家沟煤业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0356-4824599</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宇昌煤业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0356-4993018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西冯街煤业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0356-4826681</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武甲煤业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rPr>
            </w:pPr>
            <w:r>
              <w:rPr>
                <w:rFonts w:hint="eastAsia" w:ascii="仿宋_GB2312" w:hAnsi="仿宋_GB2312" w:eastAsia="仿宋_GB2312" w:cs="仿宋_GB2312"/>
                <w:kern w:val="0"/>
                <w:sz w:val="24"/>
                <w:szCs w:val="24"/>
                <w:lang w:eastAsia="zh-CN"/>
              </w:rPr>
              <w:t>0356-4982668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屯城煤业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0356-4919582</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皇联煤业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0356-4858118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山城煤业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0356-4858151</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史山煤业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0356-4858139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大桥煤业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0356-4603001</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大西煤业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0356-4990101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惠阳煤业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0356-4606802</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四侯煤业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0356-4943101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西河煤业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0356-4838006</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诚南煤业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lang w:eastAsia="zh-CN"/>
              </w:rPr>
            </w:pPr>
            <w:r>
              <w:rPr>
                <w:rFonts w:hint="eastAsia" w:ascii="Times New Roman" w:hAnsi="Times New Roman" w:eastAsia="仿宋_GB2312" w:cs="Arial"/>
                <w:kern w:val="0"/>
                <w:sz w:val="24"/>
                <w:szCs w:val="24"/>
              </w:rPr>
              <w:t>0356-4860801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Arial"/>
                <w:kern w:val="0"/>
                <w:sz w:val="24"/>
                <w:szCs w:val="24"/>
                <w:lang w:val="en-US" w:eastAsia="zh-CN"/>
              </w:rPr>
            </w:pPr>
            <w:r>
              <w:rPr>
                <w:rFonts w:hint="eastAsia" w:ascii="Times New Roman" w:hAnsi="Times New Roman" w:eastAsia="仿宋_GB2312" w:cs="Arial"/>
                <w:kern w:val="0"/>
                <w:sz w:val="24"/>
                <w:szCs w:val="24"/>
                <w:lang w:val="en-US" w:eastAsia="zh-CN"/>
              </w:rPr>
              <w:t>润东煤业</w:t>
            </w:r>
          </w:p>
        </w:tc>
        <w:tc>
          <w:tcPr>
            <w:tcW w:w="19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Arial"/>
                <w:kern w:val="0"/>
                <w:sz w:val="24"/>
                <w:szCs w:val="24"/>
                <w:lang w:val="en-US" w:eastAsia="zh-CN"/>
              </w:rPr>
            </w:pPr>
            <w:r>
              <w:rPr>
                <w:rFonts w:hint="eastAsia" w:ascii="Times New Roman" w:hAnsi="Times New Roman" w:eastAsia="仿宋_GB2312" w:cs="Arial"/>
                <w:kern w:val="0"/>
                <w:sz w:val="24"/>
                <w:szCs w:val="24"/>
                <w:lang w:val="en-US" w:eastAsia="zh-CN"/>
              </w:rPr>
              <w:t>0356-4828678</w:t>
            </w:r>
          </w:p>
        </w:tc>
        <w:tc>
          <w:tcPr>
            <w:tcW w:w="258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Arial"/>
                <w:kern w:val="0"/>
                <w:sz w:val="24"/>
                <w:szCs w:val="24"/>
                <w:lang w:eastAsia="zh-CN"/>
              </w:rPr>
            </w:pPr>
            <w:r>
              <w:rPr>
                <w:rFonts w:hint="eastAsia" w:ascii="Times New Roman" w:hAnsi="Times New Roman" w:eastAsia="仿宋_GB2312" w:cs="Arial"/>
                <w:kern w:val="0"/>
                <w:sz w:val="24"/>
                <w:szCs w:val="24"/>
                <w:lang w:eastAsia="zh-CN"/>
              </w:rPr>
              <w:t>固隆煤业</w:t>
            </w:r>
          </w:p>
        </w:tc>
        <w:tc>
          <w:tcPr>
            <w:tcW w:w="22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Arial"/>
                <w:kern w:val="0"/>
                <w:sz w:val="24"/>
                <w:szCs w:val="24"/>
                <w:lang w:val="en-US" w:eastAsia="zh-CN"/>
              </w:rPr>
            </w:pPr>
            <w:r>
              <w:rPr>
                <w:rFonts w:hint="eastAsia" w:ascii="Times New Roman" w:hAnsi="Times New Roman" w:eastAsia="仿宋_GB2312" w:cs="Arial"/>
                <w:kern w:val="0"/>
                <w:sz w:val="24"/>
                <w:szCs w:val="24"/>
                <w:lang w:val="en-US" w:eastAsia="zh-CN"/>
              </w:rPr>
              <w:t>0.56-4940860</w:t>
            </w:r>
          </w:p>
        </w:tc>
      </w:tr>
    </w:tbl>
    <w:p>
      <w:pPr>
        <w:spacing w:line="600" w:lineRule="exact"/>
        <w:jc w:val="left"/>
        <w:rPr>
          <w:rFonts w:hint="eastAsia" w:ascii="黑体" w:hAnsi="黑体" w:eastAsia="黑体" w:cs="黑体"/>
          <w:b w:val="0"/>
          <w:bCs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lang w:val="en-US" w:eastAsia="zh-CN"/>
        </w:rPr>
        <w:t xml:space="preserve">   </w:t>
      </w:r>
    </w:p>
    <w:tbl>
      <w:tblPr>
        <w:tblStyle w:val="9"/>
        <w:tblpPr w:leftFromText="180" w:rightFromText="180" w:vertAnchor="text" w:horzAnchor="page" w:tblpX="13561" w:tblpY="887"/>
        <w:tblOverlap w:val="neve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2198"/>
        <w:gridCol w:w="217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成员单位</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联系电话</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成员单位</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县能源局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0356-4232261</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lang w:val="en-US" w:eastAsia="zh-CN"/>
              </w:rPr>
              <w:t>县委宣传部</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lang w:val="en-US" w:eastAsia="zh-CN"/>
              </w:rPr>
              <w:t>0356-4239360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县工信局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0356-4222029</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县发改局</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0356-4238298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县财政局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0356-4222727</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县公安局</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0356-4233477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_GB2312"/>
                <w:lang w:eastAsia="zh-CN"/>
              </w:rPr>
            </w:pPr>
            <w:r>
              <w:rPr>
                <w:rFonts w:hint="eastAsia" w:ascii="Times New Roman" w:hAnsi="Times New Roman" w:eastAsia="仿宋_GB2312" w:cs="Arial"/>
                <w:kern w:val="0"/>
                <w:sz w:val="24"/>
                <w:szCs w:val="24"/>
              </w:rPr>
              <w:t>县</w:t>
            </w:r>
            <w:r>
              <w:rPr>
                <w:rFonts w:hint="eastAsia" w:ascii="Times New Roman" w:hAnsi="Times New Roman" w:eastAsia="仿宋_GB2312" w:cs="Arial"/>
                <w:kern w:val="0"/>
                <w:sz w:val="24"/>
                <w:szCs w:val="24"/>
                <w:lang w:eastAsia="zh-CN"/>
              </w:rPr>
              <w:t>交通运输局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0356-4222269</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县融媒体中心</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pPr>
            <w:r>
              <w:rPr>
                <w:rFonts w:hint="eastAsia" w:ascii="Times New Roman" w:hAnsi="Times New Roman" w:eastAsia="仿宋_GB2312" w:cs="Arial"/>
                <w:kern w:val="0"/>
                <w:sz w:val="24"/>
                <w:szCs w:val="24"/>
              </w:rPr>
              <w:t>国网晋城供电公司阳城分公司</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0356-2166237</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pPr>
            <w:r>
              <w:rPr>
                <w:rFonts w:hint="eastAsia" w:ascii="Times New Roman" w:hAnsi="Times New Roman" w:eastAsia="仿宋_GB2312" w:cs="Arial"/>
                <w:spacing w:val="-11"/>
                <w:kern w:val="0"/>
                <w:sz w:val="24"/>
                <w:szCs w:val="24"/>
              </w:rPr>
              <w:t>中石化股份有限公司</w:t>
            </w:r>
            <w:r>
              <w:rPr>
                <w:rFonts w:hint="eastAsia" w:ascii="Times New Roman" w:hAnsi="Times New Roman" w:eastAsia="仿宋_GB2312" w:cs="Arial"/>
                <w:spacing w:val="34"/>
                <w:kern w:val="0"/>
                <w:sz w:val="24"/>
                <w:szCs w:val="24"/>
              </w:rPr>
              <w:t>山西晋城阳城</w:t>
            </w:r>
            <w:r>
              <w:rPr>
                <w:rFonts w:hint="eastAsia" w:ascii="Times New Roman" w:hAnsi="Times New Roman" w:eastAsia="仿宋_GB2312" w:cs="Arial"/>
                <w:spacing w:val="20"/>
                <w:kern w:val="0"/>
                <w:sz w:val="24"/>
                <w:szCs w:val="24"/>
              </w:rPr>
              <w:t>石油分公司</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0356-2211299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晶鑫煤业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0356-4281445</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竹林山煤业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0356-4992668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白沟煤业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0356-4890626</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伏岩煤业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0356-4981766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西沟煤业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0356-4834066</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义城煤业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0356-4892618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小西煤业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0356-4983301</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尹家沟煤业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0356-4824599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宇昌煤业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0356-4993018</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西冯街煤业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0356-4826681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武甲煤业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0356-4982668</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屯城煤业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0356-4919582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皇联煤业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0356-4858118</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山城煤业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0356-4858151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史山煤业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0356-4858139</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大桥煤业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0356-4603001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成员单位</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联系电话</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成员单位</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bCs/>
                <w:sz w:val="40"/>
                <w:szCs w:val="32"/>
              </w:rPr>
            </w:pPr>
            <w:r>
              <w:rPr>
                <w:rFonts w:hint="eastAsia" w:ascii="Times New Roman" w:hAnsi="Times New Roman" w:cs="Arial"/>
                <w:b/>
                <w:bCs/>
                <w:kern w:val="0"/>
                <w:sz w:val="32"/>
                <w:szCs w:val="32"/>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县能源局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0356-4232261</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lang w:val="en-US" w:eastAsia="zh-CN"/>
              </w:rPr>
              <w:t>县委宣传部</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lang w:val="en-US" w:eastAsia="zh-CN"/>
              </w:rPr>
              <w:t>0356-4239360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县工信局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0356-4222029</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县发改局</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0356-4238298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县财政局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0356-4222727</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县公安局</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0356-4233477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仿宋_GB2312"/>
                <w:lang w:eastAsia="zh-CN"/>
              </w:rPr>
            </w:pPr>
            <w:r>
              <w:rPr>
                <w:rFonts w:hint="eastAsia" w:ascii="Times New Roman" w:hAnsi="Times New Roman" w:eastAsia="仿宋_GB2312" w:cs="Arial"/>
                <w:kern w:val="0"/>
                <w:sz w:val="24"/>
                <w:szCs w:val="24"/>
              </w:rPr>
              <w:t>县</w:t>
            </w:r>
            <w:r>
              <w:rPr>
                <w:rFonts w:hint="eastAsia" w:ascii="Times New Roman" w:hAnsi="Times New Roman" w:eastAsia="仿宋_GB2312" w:cs="Arial"/>
                <w:kern w:val="0"/>
                <w:sz w:val="24"/>
                <w:szCs w:val="24"/>
                <w:lang w:eastAsia="zh-CN"/>
              </w:rPr>
              <w:t>交通运输局</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0356-4222269</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县融媒体中心</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0356-4222056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pPr>
            <w:r>
              <w:rPr>
                <w:rFonts w:hint="eastAsia" w:ascii="Times New Roman" w:hAnsi="Times New Roman" w:eastAsia="仿宋_GB2312" w:cs="Arial"/>
                <w:kern w:val="0"/>
                <w:sz w:val="24"/>
                <w:szCs w:val="24"/>
              </w:rPr>
              <w:t>国网晋城供电公司阳城分公司</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0356-2166237</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pPr>
            <w:r>
              <w:rPr>
                <w:rFonts w:hint="eastAsia" w:ascii="Times New Roman" w:hAnsi="Times New Roman" w:eastAsia="仿宋_GB2312" w:cs="Arial"/>
                <w:spacing w:val="-11"/>
                <w:kern w:val="0"/>
                <w:sz w:val="24"/>
                <w:szCs w:val="24"/>
              </w:rPr>
              <w:t>中石化股份有限公司</w:t>
            </w:r>
            <w:r>
              <w:rPr>
                <w:rFonts w:hint="eastAsia" w:ascii="Times New Roman" w:hAnsi="Times New Roman" w:eastAsia="仿宋_GB2312" w:cs="Arial"/>
                <w:spacing w:val="34"/>
                <w:kern w:val="0"/>
                <w:sz w:val="24"/>
                <w:szCs w:val="24"/>
              </w:rPr>
              <w:t>山西晋城阳城</w:t>
            </w:r>
            <w:r>
              <w:rPr>
                <w:rFonts w:hint="eastAsia" w:ascii="Times New Roman" w:hAnsi="Times New Roman" w:eastAsia="仿宋_GB2312" w:cs="Arial"/>
                <w:spacing w:val="20"/>
                <w:kern w:val="0"/>
                <w:sz w:val="24"/>
                <w:szCs w:val="24"/>
              </w:rPr>
              <w:t>石油分公司</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0356-2211299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晶鑫煤业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0356-4281445</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竹林山煤业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0356-4992668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白沟煤业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0356-4890626</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伏岩煤业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0356-4981766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西沟煤业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0356-4834066</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义城煤业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0356-4892618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小西煤业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0356-4983301</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尹家沟煤业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0356-4824599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宇昌煤业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0356-4993018</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西冯街煤业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0356-4826681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武甲煤业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0356-4982668</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屯城煤业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0356-4919582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皇联煤业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0356-4858118</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山城煤业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0356-4858151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史山煤业</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0356-4858139</w:t>
            </w:r>
          </w:p>
        </w:tc>
        <w:tc>
          <w:tcPr>
            <w:tcW w:w="217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大桥煤业</w:t>
            </w:r>
          </w:p>
        </w:tc>
        <w:tc>
          <w:tcPr>
            <w:tcW w:w="22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rPr>
                <w:rFonts w:hint="eastAsia" w:ascii="Times New Roman" w:hAnsi="Times New Roman" w:eastAsia="仿宋_GB2312" w:cs="Arial"/>
                <w:kern w:val="0"/>
                <w:sz w:val="24"/>
                <w:szCs w:val="24"/>
              </w:rPr>
              <w:t>0356-4603001</w:t>
            </w:r>
          </w:p>
        </w:tc>
      </w:tr>
    </w:tbl>
    <w:p>
      <w:pPr>
        <w:widowControl/>
        <w:spacing w:line="600" w:lineRule="exact"/>
        <w:rPr>
          <w:rFonts w:hint="eastAsia" w:ascii="Times New Roman" w:hAnsi="Times New Roman" w:eastAsia="仿宋_GB2312" w:cs="宋体"/>
          <w:kern w:val="0"/>
          <w:sz w:val="32"/>
          <w:szCs w:val="32"/>
          <w:lang w:eastAsia="zh-CN"/>
        </w:rPr>
      </w:pPr>
    </w:p>
    <w:p>
      <w:pPr>
        <w:spacing w:line="600" w:lineRule="exact"/>
        <w:jc w:val="left"/>
        <w:rPr>
          <w:rFonts w:hint="eastAsia" w:ascii="黑体" w:hAnsi="黑体" w:eastAsia="黑体" w:cs="黑体"/>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center"/>
        <w:rPr>
          <w:rFonts w:hint="eastAsia" w:ascii="Times New Roman" w:hAnsi="Times New Roman" w:eastAsia="方正小标宋简体" w:cs="宋体"/>
          <w:kern w:val="0"/>
          <w:sz w:val="44"/>
          <w:szCs w:val="44"/>
        </w:rPr>
      </w:pPr>
    </w:p>
    <w:p>
      <w:pPr>
        <w:widowControl/>
        <w:spacing w:line="600" w:lineRule="exact"/>
        <w:jc w:val="both"/>
        <w:rPr>
          <w:rFonts w:hint="eastAsia" w:ascii="Times New Roman" w:hAnsi="Times New Roman" w:eastAsia="方正小标宋简体" w:cs="宋体"/>
          <w:kern w:val="0"/>
          <w:sz w:val="44"/>
          <w:szCs w:val="44"/>
        </w:rPr>
      </w:pPr>
    </w:p>
    <w:p>
      <w:pPr>
        <w:jc w:val="both"/>
        <w:rPr>
          <w:rFonts w:hint="eastAsia" w:ascii="Times New Roman" w:hAnsi="Times New Roman" w:eastAsia="仿宋_GB2312" w:cs="仿宋_GB2312"/>
          <w:kern w:val="2"/>
          <w:sz w:val="32"/>
          <w:szCs w:val="32"/>
          <w:lang w:eastAsia="zh-CN"/>
        </w:rPr>
      </w:pPr>
      <w:r>
        <w:rPr>
          <w:rFonts w:ascii="Times New Roman" w:hAnsi="Times New Roman" w:eastAsia="宋体" w:cs="Times New Roman"/>
          <w:kern w:val="2"/>
          <w:sz w:val="32"/>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344170</wp:posOffset>
                </wp:positionV>
                <wp:extent cx="54000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40004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5pt;margin-top:27.1pt;height:0.05pt;width:425.2pt;z-index:251659264;mso-width-relative:page;mso-height-relative:page;" filled="f" stroked="t" coordsize="21600,21600" o:gfxdata="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qr2PH1gAAAAgBAAAPAAAAAAAAAAEAIAAAACIAAABkcnMvZG93bnJldi54bWxQSwEC&#10;FAAUAAAACACHTuJAT7b66PYBAADmAwAADgAAAAAAAAABACAAAAAlAQAAZHJzL2Uyb0RvYy54bWxQ&#10;SwUGAAAAAAYABgBZAQAAj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1056" w:leftChars="100" w:right="195" w:rightChars="100" w:hanging="861" w:hangingChars="300"/>
        <w:jc w:val="both"/>
        <w:textAlignment w:val="auto"/>
        <w:rPr>
          <w:rFonts w:hint="eastAsia" w:ascii="Times New Roman" w:hAnsi="Times New Roman" w:eastAsia="仿宋" w:cs="仿宋"/>
          <w:spacing w:val="20"/>
          <w:kern w:val="2"/>
          <w:sz w:val="28"/>
          <w:szCs w:val="28"/>
          <w:lang w:val="en-US" w:eastAsia="zh-CN"/>
        </w:rPr>
      </w:pPr>
      <w:r>
        <w:rPr>
          <w:rFonts w:hint="eastAsia" w:ascii="Times New Roman" w:hAnsi="Times New Roman" w:eastAsia="仿宋" w:cs="仿宋"/>
          <w:spacing w:val="11"/>
          <w:kern w:val="2"/>
          <w:sz w:val="28"/>
          <w:szCs w:val="28"/>
          <w:lang w:val="en-US" w:eastAsia="zh-CN"/>
        </w:rPr>
        <w:t>抄送：县委办，县人大办，县政协办，县法院，县检察院，各人民团体，各新闻单位。</w:t>
      </w:r>
    </w:p>
    <w:p>
      <w:pPr>
        <w:spacing w:line="280" w:lineRule="exact"/>
        <w:rPr>
          <w:rFonts w:hint="eastAsia" w:ascii="Times New Roman" w:hAnsi="Times New Roman" w:eastAsia="仿宋" w:cs="仿宋"/>
          <w:kern w:val="2"/>
          <w:sz w:val="28"/>
          <w:szCs w:val="28"/>
        </w:rPr>
      </w:pPr>
      <w:r>
        <w:rPr>
          <w:rFonts w:ascii="Times New Roman" w:hAnsi="Times New Roman" w:eastAsia="宋体" w:cs="Times New Roman"/>
          <w:kern w:val="2"/>
          <w:sz w:val="32"/>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73660</wp:posOffset>
                </wp:positionV>
                <wp:extent cx="540004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400040" cy="63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5pt;margin-top:5.8pt;height:0.05pt;width:425.2pt;z-index:251660288;mso-width-relative:page;mso-height-relative:page;" filled="f" stroked="t" coordsize="21600,21600" o:gfxdata="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szNwXVAAAACAEAAA8AAAAAAAAAAQAgAAAAIgAAAGRycy9kb3ducmV2LnhtbFBLAQIUABQA&#10;AAAIAIdO4kDZZg6r8wEAAOgDAAAOAAAAAAAAAAEAIAAAACQBAABkcnMvZTJvRG9jLnhtbFBLBQYA&#10;AAAABgAGAFkBAACJBQAAAAA=&#10;">
                <v:fill on="f" focussize="0,0"/>
                <v:stroke weight="0.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ind w:left="195" w:leftChars="100" w:right="195" w:rightChars="100"/>
        <w:textAlignment w:val="auto"/>
        <w:rPr>
          <w:rFonts w:hint="eastAsia" w:ascii="Times New Roman" w:hAnsi="Times New Roman" w:eastAsia="仿宋" w:cs="仿宋_GB2312"/>
          <w:kern w:val="2"/>
          <w:sz w:val="32"/>
          <w:szCs w:val="32"/>
          <w:lang w:val="en-US" w:eastAsia="zh-CN"/>
        </w:rPr>
      </w:pPr>
      <w:r>
        <w:rPr>
          <w:rFonts w:hint="eastAsia" w:ascii="Times New Roman" w:hAnsi="Times New Roman" w:eastAsia="仿宋" w:cs="仿宋"/>
          <w:kern w:val="2"/>
          <w:sz w:val="28"/>
          <w:szCs w:val="28"/>
        </w:rPr>
        <w:t>阳城县</w:t>
      </w:r>
      <w:r>
        <w:rPr>
          <w:rFonts w:hint="eastAsia" w:ascii="Times New Roman" w:hAnsi="Times New Roman" w:eastAsia="仿宋" w:cs="仿宋"/>
          <w:kern w:val="2"/>
          <w:sz w:val="28"/>
          <w:szCs w:val="28"/>
          <w:lang w:eastAsia="zh-CN"/>
        </w:rPr>
        <w:t>人民政府办公室</w:t>
      </w:r>
      <w:r>
        <w:rPr>
          <w:rFonts w:hint="eastAsia" w:ascii="Times New Roman" w:hAnsi="Times New Roman" w:eastAsia="仿宋" w:cs="仿宋"/>
          <w:kern w:val="2"/>
          <w:sz w:val="28"/>
          <w:szCs w:val="28"/>
        </w:rPr>
        <w:t xml:space="preserve">                 </w:t>
      </w:r>
      <w:r>
        <w:rPr>
          <w:rFonts w:hint="eastAsia" w:ascii="Times New Roman" w:hAnsi="Times New Roman" w:eastAsia="仿宋" w:cs="仿宋"/>
          <w:kern w:val="2"/>
          <w:sz w:val="28"/>
          <w:szCs w:val="28"/>
          <w:lang w:val="en-US" w:eastAsia="zh-CN"/>
        </w:rPr>
        <w:t xml:space="preserve">     2023年7</w:t>
      </w:r>
      <w:r>
        <w:rPr>
          <w:rFonts w:hint="eastAsia" w:ascii="Times New Roman" w:hAnsi="Times New Roman" w:eastAsia="仿宋" w:cs="仿宋"/>
          <w:kern w:val="2"/>
          <w:sz w:val="28"/>
          <w:szCs w:val="28"/>
        </w:rPr>
        <w:t>月</w:t>
      </w:r>
      <w:r>
        <w:rPr>
          <w:rFonts w:hint="eastAsia" w:ascii="Times New Roman" w:hAnsi="Times New Roman" w:eastAsia="仿宋" w:cs="仿宋"/>
          <w:kern w:val="2"/>
          <w:sz w:val="28"/>
          <w:szCs w:val="28"/>
          <w:lang w:val="en-US" w:eastAsia="zh-CN"/>
        </w:rPr>
        <w:t>14</w:t>
      </w:r>
      <w:r>
        <w:rPr>
          <w:rFonts w:hint="eastAsia" w:ascii="Times New Roman" w:hAnsi="Times New Roman" w:eastAsia="仿宋" w:cs="仿宋"/>
          <w:kern w:val="2"/>
          <w:sz w:val="28"/>
          <w:szCs w:val="28"/>
        </w:rPr>
        <w:t>日印发</w:t>
      </w:r>
    </w:p>
    <w:p>
      <w:pPr>
        <w:widowControl/>
        <w:spacing w:line="600" w:lineRule="exact"/>
        <w:jc w:val="center"/>
        <w:rPr>
          <w:rFonts w:hint="eastAsia" w:ascii="Times New Roman" w:hAnsi="Times New Roman" w:eastAsia="方正小标宋简体" w:cs="宋体"/>
          <w:kern w:val="0"/>
          <w:sz w:val="44"/>
          <w:szCs w:val="44"/>
        </w:rPr>
        <w:sectPr>
          <w:headerReference r:id="rId7" w:type="default"/>
          <w:footerReference r:id="rId8" w:type="default"/>
          <w:pgSz w:w="11905" w:h="16838"/>
          <w:pgMar w:top="1474" w:right="1474" w:bottom="1587" w:left="1587" w:header="850" w:footer="992" w:gutter="0"/>
          <w:pgBorders>
            <w:top w:val="none" w:sz="0" w:space="0"/>
            <w:left w:val="none" w:sz="0" w:space="0"/>
            <w:bottom w:val="none" w:sz="0" w:space="0"/>
            <w:right w:val="none" w:sz="0" w:space="0"/>
          </w:pgBorders>
          <w:pgNumType w:fmt="decimal" w:start="1"/>
          <w:cols w:space="720" w:num="1"/>
          <w:rtlGutter w:val="0"/>
          <w:docGrid w:type="linesAndChars" w:linePitch="626" w:charSpace="-3080"/>
        </w:sectPr>
      </w:pPr>
      <w:r>
        <w:rPr>
          <w:rFonts w:ascii="Times New Roman" w:hAnsi="Times New Roman" w:eastAsia="宋体" w:cs="Times New Roman"/>
          <w:kern w:val="2"/>
          <w:sz w:val="32"/>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99695</wp:posOffset>
                </wp:positionV>
                <wp:extent cx="5400040" cy="889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40004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5pt;margin-top:7.85pt;height:0.7pt;width:425.2pt;z-index:251661312;mso-width-relative:page;mso-height-relative:page;" filled="f" stroked="t" coordsize="21600,21600" o:gfxdata="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815o1QAAAAgBAAAPAAAAAAAAAAEAIAAAACIAAABkcnMvZG93bnJl&#10;di54bWxQSwECFAAUAAAACACHTuJAa5Mf4gACAADxAwAADgAAAAAAAAABACAAAAAkAQAAZHJzL2Uy&#10;b0RvYy54bWxQSwUGAAAAAAYABgBZAQAAl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60288;mso-width-relative:page;mso-height-relative:page;" filled="f" stroked="f" coordsize="21600,21600" o:gfxdata="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2CSxGKdNVhx2w0Rh&#10;59oTMutxBRpqceMp0Z8sKpy2ZTbCbOxm4+CD2nd5nVJ/8B8OEcfJU6YOI+zUGN8u85z2LC3HUz9X&#10;Pf5bm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W+uK2AAAAAgBAAAPAAAAAAAAAAEAIAAAACIA&#10;AABkcnMvZG93bnJldi54bWxQSwECFAAUAAAACACHTuJAYHJxPNABAACjAwAADgAAAAAAAAABACAA&#10;AAAnAQAAZHJzL2Uyb0RvYy54bWxQSwUGAAAAAAYABgBZAQAAaQUAAAAA&#10;">
              <v:fill on="f" focussize="0,0"/>
              <v:stroke on="f" weight="1.25pt"/>
              <v:imagedata o:title=""/>
              <o:lock v:ext="edit" aspectratio="f"/>
              <v:textbox inset="0mm,0mm,0mm,0mm" style="mso-fit-shape-to-text:t;">
                <w:txbxContent>
                  <w:p>
                    <w:pPr>
                      <w:pStyle w:val="4"/>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3</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I65s3SAQAApw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cL2kxDKDIz//+nn+&#10;/ff85wdJTpSo91Bj5r3H3Dh8dAOmz35AZ2I+yGDSFzkRjKPAp4vAYoiEp0fVqqpKDHGMzRfELx6f&#10;+wDxTjhDktHQgBPMwrLjZ4hj6pySqll3q7TOU9SW9IlG9f46v7iEEF1bLJJYjN0mKw67YaK2c+0J&#10;mfW4Bg21uPWU6E8WVU4bMxthNnazcfBB7bu8UqkV8B8OEdvJXaYKI+xUGOeXeU67lhbk6T1nPf5f&#10;m3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wjrmzdIBAACnAwAADgAAAAAAAAABACAAAAAi&#10;AQAAZHJzL2Uyb0RvYy54bWxQSwUGAAAAAAYABgBZAQAAZgUAAAAA&#10;">
              <v:fill on="f" focussize="0,0"/>
              <v:stroke on="f" weight="1.2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zBhYWMwZjI0OTllM2M3ZDk5ODljMTkxN2Y0MzcifQ=="/>
  </w:docVars>
  <w:rsids>
    <w:rsidRoot w:val="0F572799"/>
    <w:rsid w:val="02BF4D18"/>
    <w:rsid w:val="02D46091"/>
    <w:rsid w:val="038F5823"/>
    <w:rsid w:val="04332EA5"/>
    <w:rsid w:val="07851D0A"/>
    <w:rsid w:val="07FF0043"/>
    <w:rsid w:val="08BC0C89"/>
    <w:rsid w:val="0BC47C8A"/>
    <w:rsid w:val="0F1949CA"/>
    <w:rsid w:val="0F572799"/>
    <w:rsid w:val="0F835D42"/>
    <w:rsid w:val="11C54C46"/>
    <w:rsid w:val="12834163"/>
    <w:rsid w:val="145E0914"/>
    <w:rsid w:val="154C316C"/>
    <w:rsid w:val="157F34DD"/>
    <w:rsid w:val="18340080"/>
    <w:rsid w:val="19BC354D"/>
    <w:rsid w:val="1BD351E2"/>
    <w:rsid w:val="1DA969CF"/>
    <w:rsid w:val="1FED1911"/>
    <w:rsid w:val="217A0D38"/>
    <w:rsid w:val="2286180C"/>
    <w:rsid w:val="233D5FB1"/>
    <w:rsid w:val="26976A4C"/>
    <w:rsid w:val="28F67C14"/>
    <w:rsid w:val="2A895E7C"/>
    <w:rsid w:val="2BB9290B"/>
    <w:rsid w:val="34236EDA"/>
    <w:rsid w:val="345D7DE7"/>
    <w:rsid w:val="35F96A2E"/>
    <w:rsid w:val="39054298"/>
    <w:rsid w:val="39EC08F0"/>
    <w:rsid w:val="3A0A7C51"/>
    <w:rsid w:val="3A491677"/>
    <w:rsid w:val="3D9C0948"/>
    <w:rsid w:val="3DA02BFE"/>
    <w:rsid w:val="3DA5348D"/>
    <w:rsid w:val="3E24101A"/>
    <w:rsid w:val="3F14371F"/>
    <w:rsid w:val="3F8A190F"/>
    <w:rsid w:val="421543EA"/>
    <w:rsid w:val="468F0325"/>
    <w:rsid w:val="47BE5F44"/>
    <w:rsid w:val="481537DC"/>
    <w:rsid w:val="48B63B06"/>
    <w:rsid w:val="52AE6494"/>
    <w:rsid w:val="55347576"/>
    <w:rsid w:val="55971842"/>
    <w:rsid w:val="575575B1"/>
    <w:rsid w:val="58A55FAA"/>
    <w:rsid w:val="5A780875"/>
    <w:rsid w:val="5BCD5620"/>
    <w:rsid w:val="5BEF3277"/>
    <w:rsid w:val="5D4A3A2F"/>
    <w:rsid w:val="6344611D"/>
    <w:rsid w:val="67112669"/>
    <w:rsid w:val="6DE41198"/>
    <w:rsid w:val="6E3C5445"/>
    <w:rsid w:val="6EB55811"/>
    <w:rsid w:val="6FD75244"/>
    <w:rsid w:val="744F7262"/>
    <w:rsid w:val="75913CD5"/>
    <w:rsid w:val="769D7B7F"/>
    <w:rsid w:val="78DE6623"/>
    <w:rsid w:val="79622D4C"/>
    <w:rsid w:val="7C810E54"/>
    <w:rsid w:val="7CEE0229"/>
    <w:rsid w:val="7D6C18C0"/>
    <w:rsid w:val="7DAE4396"/>
    <w:rsid w:val="7F7EA140"/>
    <w:rsid w:val="BFDF4C16"/>
    <w:rsid w:val="DFFB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仿宋"/>
      <w:sz w:val="32"/>
    </w:rPr>
  </w:style>
  <w:style w:type="paragraph" w:styleId="3">
    <w:name w:val="Body Text Indent"/>
    <w:basedOn w:val="1"/>
    <w:next w:val="2"/>
    <w:qFormat/>
    <w:uiPriority w:val="0"/>
    <w:pPr>
      <w:ind w:firstLine="640" w:firstLineChars="200"/>
    </w:pPr>
    <w:rPr>
      <w:rFonts w:ascii="仿宋_GB2312"/>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7">
    <w:name w:val="Body Text First Indent 2"/>
    <w:basedOn w:val="3"/>
    <w:unhideWhenUsed/>
    <w:qFormat/>
    <w:uiPriority w:val="99"/>
    <w:pPr>
      <w:spacing w:after="0"/>
      <w:ind w:firstLine="420" w:firstLineChars="200"/>
    </w:pPr>
    <w:rPr>
      <w:rFonts w:ascii="Calibri" w:hAnsi="Calibri"/>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8575</Words>
  <Characters>9817</Characters>
  <Lines>0</Lines>
  <Paragraphs>0</Paragraphs>
  <TotalTime>33</TotalTime>
  <ScaleCrop>false</ScaleCrop>
  <LinksUpToDate>false</LinksUpToDate>
  <CharactersWithSpaces>9891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2023-06-28T17:05:00Z</dcterms:created>
  <dc:creator>NYJZ</dc:creator>
  <cp:lastModifiedBy>陈利平</cp:lastModifiedBy>
  <cp:lastPrinted>2023-07-13T00:39:00Z</cp:lastPrinted>
  <dcterms:modified xsi:type="dcterms:W3CDTF">2023-07-27T02:10:18Z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4A49985DDB314C0EBBE4A449A9D1416C_13</vt:lpwstr>
  </property>
</Properties>
</file>