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B4EF9">
      <w:pPr>
        <w:pStyle w:val="5"/>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0"/>
        <w:rPr>
          <w:rFonts w:hint="eastAsia" w:ascii="Times New Roman" w:hAnsi="Times New Roman"/>
          <w:color w:val="000000" w:themeColor="text1"/>
          <w:lang w:val="en-US" w:eastAsia="zh-CN"/>
          <w14:textFill>
            <w14:solidFill>
              <w14:schemeClr w14:val="tx1"/>
            </w14:solidFill>
          </w14:textFill>
        </w:rPr>
      </w:pPr>
      <w:bookmarkStart w:id="0" w:name="_Toc24640"/>
      <w:r>
        <w:rPr>
          <w:rFonts w:hint="eastAsia" w:ascii="Times New Roman" w:hAnsi="Times New Roman"/>
          <w:color w:val="000000" w:themeColor="text1"/>
          <w:lang w:val="en-US" w:eastAsia="zh-CN"/>
          <w14:textFill>
            <w14:solidFill>
              <w14:schemeClr w14:val="tx1"/>
            </w14:solidFill>
          </w14:textFill>
        </w:rPr>
        <w:t>附件2</w:t>
      </w:r>
      <w:bookmarkEnd w:id="0"/>
    </w:p>
    <w:p w14:paraId="26CDF19C">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阳城县重污染天气应急指挥部及其办公室、成员单位职责</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2044"/>
      </w:tblGrid>
      <w:tr w14:paraId="16E8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8" w:type="pct"/>
            <w:vAlign w:val="center"/>
          </w:tcPr>
          <w:p w14:paraId="2F5DCDB6">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黑体"/>
                <w:b/>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黑体"/>
                <w:b/>
                <w:bCs/>
                <w:color w:val="000000" w:themeColor="text1"/>
                <w:sz w:val="24"/>
                <w:szCs w:val="24"/>
                <w:vertAlign w:val="baseline"/>
                <w:lang w:val="en-US" w:eastAsia="zh-CN"/>
                <w14:textFill>
                  <w14:solidFill>
                    <w14:schemeClr w14:val="tx1"/>
                  </w14:solidFill>
                </w14:textFill>
              </w:rPr>
              <w:t>单位名称</w:t>
            </w:r>
          </w:p>
        </w:tc>
        <w:tc>
          <w:tcPr>
            <w:tcW w:w="4251" w:type="pct"/>
            <w:vAlign w:val="center"/>
          </w:tcPr>
          <w:p w14:paraId="3254AE63">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黑体"/>
                <w:b/>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黑体"/>
                <w:b/>
                <w:bCs/>
                <w:color w:val="000000" w:themeColor="text1"/>
                <w:sz w:val="24"/>
                <w:szCs w:val="24"/>
                <w:vertAlign w:val="baseline"/>
                <w:lang w:val="en-US" w:eastAsia="zh-CN"/>
                <w14:textFill>
                  <w14:solidFill>
                    <w14:schemeClr w14:val="tx1"/>
                  </w14:solidFill>
                </w14:textFill>
              </w:rPr>
              <w:t>主要职责</w:t>
            </w:r>
          </w:p>
        </w:tc>
      </w:tr>
      <w:tr w14:paraId="4B6C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48" w:type="pct"/>
            <w:vAlign w:val="center"/>
          </w:tcPr>
          <w:p w14:paraId="732108A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县指挥部</w:t>
            </w:r>
          </w:p>
        </w:tc>
        <w:tc>
          <w:tcPr>
            <w:tcW w:w="4251" w:type="pct"/>
            <w:vAlign w:val="center"/>
          </w:tcPr>
          <w:p w14:paraId="6337F9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黑体"/>
                <w:color w:val="000000" w:themeColor="text1"/>
                <w:sz w:val="24"/>
                <w:szCs w:val="24"/>
                <w:vertAlign w:val="baseline"/>
                <w:lang w:val="en-US" w:eastAsia="zh-CN"/>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指挥、组织、协调</w:t>
            </w:r>
            <w:r>
              <w:rPr>
                <w:rFonts w:hint="eastAsia" w:eastAsia="仿宋" w:cs="仿宋"/>
                <w:color w:val="000000" w:themeColor="text1"/>
                <w:kern w:val="0"/>
                <w:sz w:val="24"/>
                <w:szCs w:val="24"/>
                <w:lang w:val="en-US" w:eastAsia="zh-CN" w:bidi="ar"/>
                <w14:textFill>
                  <w14:solidFill>
                    <w14:schemeClr w14:val="tx1"/>
                  </w14:solidFill>
                </w14:textFill>
              </w:rPr>
              <w:t>阳城县</w:t>
            </w:r>
            <w:r>
              <w:rPr>
                <w:rFonts w:ascii="Times New Roman" w:hAnsi="Times New Roman" w:eastAsia="仿宋" w:cs="仿宋"/>
                <w:color w:val="000000" w:themeColor="text1"/>
                <w:kern w:val="0"/>
                <w:sz w:val="24"/>
                <w:szCs w:val="24"/>
                <w:lang w:val="en-US" w:eastAsia="zh-CN" w:bidi="ar"/>
                <w14:textFill>
                  <w14:solidFill>
                    <w14:schemeClr w14:val="tx1"/>
                  </w14:solidFill>
                </w14:textFill>
              </w:rPr>
              <w:t>重污染天气应对工作；研究确定重污染天气应急处置的重</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大决策和指导意见；向</w:t>
            </w:r>
            <w:r>
              <w:rPr>
                <w:rFonts w:hint="eastAsia" w:eastAsia="仿宋" w:cs="仿宋"/>
                <w:color w:val="000000" w:themeColor="text1"/>
                <w:kern w:val="0"/>
                <w:sz w:val="24"/>
                <w:szCs w:val="24"/>
                <w:lang w:val="en-US" w:eastAsia="zh-CN" w:bidi="ar"/>
                <w14:textFill>
                  <w14:solidFill>
                    <w14:schemeClr w14:val="tx1"/>
                  </w14:solidFill>
                </w14:textFill>
              </w:rPr>
              <w:t>县</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政府、市级有关部门报告重污染天气应急处置工作情况。</w:t>
            </w:r>
          </w:p>
        </w:tc>
      </w:tr>
      <w:tr w14:paraId="7D4B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48" w:type="pct"/>
            <w:vAlign w:val="center"/>
          </w:tcPr>
          <w:p w14:paraId="636129A4">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县指挥部办公室</w:t>
            </w:r>
          </w:p>
        </w:tc>
        <w:tc>
          <w:tcPr>
            <w:tcW w:w="4251" w:type="pct"/>
            <w:vAlign w:val="center"/>
          </w:tcPr>
          <w:p w14:paraId="09DF62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黑体"/>
                <w:color w:val="000000" w:themeColor="text1"/>
                <w:sz w:val="24"/>
                <w:szCs w:val="24"/>
                <w:vertAlign w:val="baseline"/>
                <w:lang w:val="en-US" w:eastAsia="zh-CN"/>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承担</w:t>
            </w:r>
            <w:r>
              <w:rPr>
                <w:rFonts w:hint="eastAsia" w:eastAsia="仿宋" w:cs="仿宋"/>
                <w:color w:val="000000" w:themeColor="text1"/>
                <w:kern w:val="0"/>
                <w:sz w:val="24"/>
                <w:szCs w:val="24"/>
                <w:lang w:val="en-US" w:eastAsia="zh-CN" w:bidi="ar"/>
                <w14:textFill>
                  <w14:solidFill>
                    <w14:schemeClr w14:val="tx1"/>
                  </w14:solidFill>
                </w14:textFill>
              </w:rPr>
              <w:t>县</w:t>
            </w:r>
            <w:r>
              <w:rPr>
                <w:rFonts w:ascii="Times New Roman" w:hAnsi="Times New Roman" w:eastAsia="仿宋" w:cs="仿宋"/>
                <w:color w:val="000000" w:themeColor="text1"/>
                <w:kern w:val="0"/>
                <w:sz w:val="24"/>
                <w:szCs w:val="24"/>
                <w:lang w:val="en-US" w:eastAsia="zh-CN" w:bidi="ar"/>
                <w14:textFill>
                  <w14:solidFill>
                    <w14:schemeClr w14:val="tx1"/>
                  </w14:solidFill>
                </w14:textFill>
              </w:rPr>
              <w:t>指挥部的日常工作和应急值守；贯彻落实</w:t>
            </w:r>
            <w:r>
              <w:rPr>
                <w:rFonts w:hint="eastAsia" w:eastAsia="仿宋" w:cs="仿宋"/>
                <w:color w:val="000000" w:themeColor="text1"/>
                <w:kern w:val="0"/>
                <w:sz w:val="24"/>
                <w:szCs w:val="24"/>
                <w:lang w:val="en-US" w:eastAsia="zh-CN" w:bidi="ar"/>
                <w14:textFill>
                  <w14:solidFill>
                    <w14:schemeClr w14:val="tx1"/>
                  </w14:solidFill>
                </w14:textFill>
              </w:rPr>
              <w:t>县</w:t>
            </w:r>
            <w:r>
              <w:rPr>
                <w:rFonts w:ascii="Times New Roman" w:hAnsi="Times New Roman" w:eastAsia="仿宋" w:cs="仿宋"/>
                <w:color w:val="000000" w:themeColor="text1"/>
                <w:kern w:val="0"/>
                <w:sz w:val="24"/>
                <w:szCs w:val="24"/>
                <w:lang w:val="en-US" w:eastAsia="zh-CN" w:bidi="ar"/>
                <w14:textFill>
                  <w14:solidFill>
                    <w14:schemeClr w14:val="tx1"/>
                  </w14:solidFill>
                </w14:textFill>
              </w:rPr>
              <w:t>指挥部调度指令和工作部署，</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收集汇总分析相关部门重污染天气应急处置信息，及时向</w:t>
            </w:r>
            <w:r>
              <w:rPr>
                <w:rFonts w:hint="eastAsia" w:eastAsia="仿宋" w:cs="仿宋"/>
                <w:color w:val="000000" w:themeColor="text1"/>
                <w:kern w:val="0"/>
                <w:sz w:val="24"/>
                <w:szCs w:val="24"/>
                <w:lang w:val="en-US" w:eastAsia="zh-CN" w:bidi="ar"/>
                <w14:textFill>
                  <w14:solidFill>
                    <w14:schemeClr w14:val="tx1"/>
                  </w14:solidFill>
                </w14:textFill>
              </w:rPr>
              <w:t>县</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指挥部及其成员单位通报应急处置工作情况；</w:t>
            </w:r>
            <w:r>
              <w:rPr>
                <w:rFonts w:hint="eastAsia" w:eastAsia="仿宋" w:cs="仿宋"/>
                <w:color w:val="000000" w:themeColor="text1"/>
                <w:kern w:val="0"/>
                <w:sz w:val="24"/>
                <w:szCs w:val="24"/>
                <w:lang w:val="en-US" w:eastAsia="zh-CN" w:bidi="ar"/>
                <w14:textFill>
                  <w14:solidFill>
                    <w14:schemeClr w14:val="tx1"/>
                  </w14:solidFill>
                </w14:textFill>
              </w:rPr>
              <w:t>经县指挥部领导批准同意</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发布预警及应急响应信息，并做好协调和信息联络工作；组织制定和修订</w:t>
            </w:r>
            <w:r>
              <w:rPr>
                <w:rFonts w:hint="eastAsia" w:eastAsia="仿宋" w:cs="仿宋"/>
                <w:color w:val="000000" w:themeColor="text1"/>
                <w:kern w:val="0"/>
                <w:sz w:val="24"/>
                <w:szCs w:val="24"/>
                <w:lang w:val="en-US" w:eastAsia="zh-CN" w:bidi="ar"/>
                <w14:textFill>
                  <w14:solidFill>
                    <w14:schemeClr w14:val="tx1"/>
                  </w14:solidFill>
                </w14:textFill>
              </w:rPr>
              <w:t>县</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重污染天气应急预案；负责</w:t>
            </w:r>
            <w:r>
              <w:rPr>
                <w:rFonts w:hint="eastAsia" w:eastAsia="仿宋" w:cs="仿宋"/>
                <w:color w:val="000000" w:themeColor="text1"/>
                <w:kern w:val="0"/>
                <w:sz w:val="24"/>
                <w:szCs w:val="24"/>
                <w:lang w:val="en-US" w:eastAsia="zh-CN" w:bidi="ar"/>
                <w14:textFill>
                  <w14:solidFill>
                    <w14:schemeClr w14:val="tx1"/>
                  </w14:solidFill>
                </w14:textFill>
              </w:rPr>
              <w:t>县</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重污染天气应对的会议组织、信息汇总报送、综合协调和资料管理等工作。</w:t>
            </w:r>
          </w:p>
        </w:tc>
      </w:tr>
      <w:tr w14:paraId="424D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8" w:type="pct"/>
            <w:vAlign w:val="center"/>
          </w:tcPr>
          <w:p w14:paraId="0F33870C">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cs="仿宋"/>
                <w:color w:val="000000" w:themeColor="text1"/>
                <w:kern w:val="0"/>
                <w:sz w:val="24"/>
                <w:szCs w:val="24"/>
                <w:lang w:val="en-US" w:eastAsia="zh-CN" w:bidi="ar"/>
                <w14:textFill>
                  <w14:solidFill>
                    <w14:schemeClr w14:val="tx1"/>
                  </w14:solidFill>
                </w14:textFill>
              </w:rPr>
              <w:t>县委宣传部</w:t>
            </w:r>
          </w:p>
        </w:tc>
        <w:tc>
          <w:tcPr>
            <w:tcW w:w="4251" w:type="pct"/>
            <w:vAlign w:val="center"/>
          </w:tcPr>
          <w:p w14:paraId="0C4870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根据县指挥部发布的权威信息，组织协调新闻媒体开展应急新闻报道。</w:t>
            </w:r>
          </w:p>
        </w:tc>
      </w:tr>
      <w:tr w14:paraId="5FA8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48" w:type="pct"/>
            <w:vAlign w:val="center"/>
          </w:tcPr>
          <w:p w14:paraId="071D3E8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晋城市生态环境局</w:t>
            </w:r>
            <w:r>
              <w:rPr>
                <w:rFonts w:hint="eastAsia" w:cs="仿宋"/>
                <w:color w:val="000000" w:themeColor="text1"/>
                <w:kern w:val="0"/>
                <w:sz w:val="24"/>
                <w:szCs w:val="24"/>
                <w:lang w:val="en-US" w:eastAsia="zh-CN" w:bidi="ar"/>
                <w14:textFill>
                  <w14:solidFill>
                    <w14:schemeClr w14:val="tx1"/>
                  </w14:solidFill>
                </w14:textFill>
              </w:rPr>
              <w:t>阳城</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分局</w:t>
            </w:r>
          </w:p>
        </w:tc>
        <w:tc>
          <w:tcPr>
            <w:tcW w:w="4251" w:type="pct"/>
            <w:vAlign w:val="center"/>
          </w:tcPr>
          <w:p w14:paraId="070E25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黑体"/>
                <w:color w:val="000000" w:themeColor="text1"/>
                <w:sz w:val="24"/>
                <w:szCs w:val="24"/>
                <w:vertAlign w:val="baseline"/>
                <w:lang w:val="en-US" w:eastAsia="zh-CN"/>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负责</w:t>
            </w:r>
            <w:r>
              <w:rPr>
                <w:rFonts w:hint="eastAsia" w:eastAsia="仿宋" w:cs="仿宋"/>
                <w:color w:val="000000" w:themeColor="text1"/>
                <w:kern w:val="0"/>
                <w:sz w:val="24"/>
                <w:szCs w:val="24"/>
                <w:lang w:val="en-US" w:eastAsia="zh-CN" w:bidi="ar"/>
                <w14:textFill>
                  <w14:solidFill>
                    <w14:schemeClr w14:val="tx1"/>
                  </w14:solidFill>
                </w14:textFill>
              </w:rPr>
              <w:t>县</w:t>
            </w:r>
            <w:r>
              <w:rPr>
                <w:rFonts w:ascii="Times New Roman" w:hAnsi="Times New Roman" w:eastAsia="仿宋" w:cs="仿宋"/>
                <w:color w:val="000000" w:themeColor="text1"/>
                <w:kern w:val="0"/>
                <w:sz w:val="24"/>
                <w:szCs w:val="24"/>
                <w:lang w:val="en-US" w:eastAsia="zh-CN" w:bidi="ar"/>
                <w14:textFill>
                  <w14:solidFill>
                    <w14:schemeClr w14:val="tx1"/>
                  </w14:solidFill>
                </w14:textFill>
              </w:rPr>
              <w:t>指挥部办公室的日常工作；组织编制</w:t>
            </w:r>
            <w:r>
              <w:rPr>
                <w:rFonts w:hint="eastAsia" w:eastAsia="仿宋" w:cs="仿宋"/>
                <w:color w:val="000000" w:themeColor="text1"/>
                <w:kern w:val="0"/>
                <w:sz w:val="24"/>
                <w:szCs w:val="24"/>
                <w:lang w:val="en-US" w:eastAsia="zh-CN" w:bidi="ar"/>
                <w14:textFill>
                  <w14:solidFill>
                    <w14:schemeClr w14:val="tx1"/>
                  </w14:solidFill>
                </w14:textFill>
              </w:rPr>
              <w:t>县</w:t>
            </w:r>
            <w:r>
              <w:rPr>
                <w:rFonts w:ascii="Times New Roman" w:hAnsi="Times New Roman" w:eastAsia="仿宋" w:cs="仿宋"/>
                <w:color w:val="000000" w:themeColor="text1"/>
                <w:kern w:val="0"/>
                <w:sz w:val="24"/>
                <w:szCs w:val="24"/>
                <w:lang w:val="en-US" w:eastAsia="zh-CN" w:bidi="ar"/>
                <w14:textFill>
                  <w14:solidFill>
                    <w14:schemeClr w14:val="tx1"/>
                  </w14:solidFill>
                </w14:textFill>
              </w:rPr>
              <w:t>重污染天气应急预案；根据不同预</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警级别，督导成员单位加大重污染天气预警期间对重点大气污染源执法检查力度。</w:t>
            </w:r>
          </w:p>
        </w:tc>
      </w:tr>
      <w:tr w14:paraId="36FA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48" w:type="pct"/>
            <w:vAlign w:val="center"/>
          </w:tcPr>
          <w:p w14:paraId="678D55C1">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县应急管理局</w:t>
            </w:r>
          </w:p>
        </w:tc>
        <w:tc>
          <w:tcPr>
            <w:tcW w:w="4251" w:type="pct"/>
            <w:vAlign w:val="center"/>
          </w:tcPr>
          <w:p w14:paraId="6BCEA9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黑体"/>
                <w:color w:val="000000" w:themeColor="text1"/>
                <w:sz w:val="24"/>
                <w:szCs w:val="24"/>
                <w:vertAlign w:val="baseline"/>
                <w:lang w:val="en-US" w:eastAsia="zh-CN"/>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负责指导协调重污染天气应急处置工作。</w:t>
            </w:r>
          </w:p>
        </w:tc>
      </w:tr>
      <w:tr w14:paraId="22CF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48" w:type="pct"/>
            <w:vAlign w:val="center"/>
          </w:tcPr>
          <w:p w14:paraId="741794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县人民武装部</w:t>
            </w:r>
          </w:p>
        </w:tc>
        <w:tc>
          <w:tcPr>
            <w:tcW w:w="4251" w:type="pct"/>
            <w:vAlign w:val="center"/>
          </w:tcPr>
          <w:p w14:paraId="452A83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黑体"/>
                <w:color w:val="000000" w:themeColor="text1"/>
                <w:sz w:val="24"/>
                <w:szCs w:val="24"/>
                <w:vertAlign w:val="baseline"/>
                <w:lang w:val="en-US" w:eastAsia="zh-CN"/>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负责完成</w:t>
            </w:r>
            <w:r>
              <w:rPr>
                <w:rFonts w:hint="eastAsia" w:eastAsia="仿宋" w:cs="仿宋"/>
                <w:color w:val="000000" w:themeColor="text1"/>
                <w:kern w:val="0"/>
                <w:sz w:val="24"/>
                <w:szCs w:val="24"/>
                <w:lang w:val="en-US" w:eastAsia="zh-CN" w:bidi="ar"/>
                <w14:textFill>
                  <w14:solidFill>
                    <w14:schemeClr w14:val="tx1"/>
                  </w14:solidFill>
                </w14:textFill>
              </w:rPr>
              <w:t>县</w:t>
            </w:r>
            <w:r>
              <w:rPr>
                <w:rFonts w:ascii="Times New Roman" w:hAnsi="Times New Roman" w:eastAsia="仿宋" w:cs="仿宋"/>
                <w:color w:val="000000" w:themeColor="text1"/>
                <w:kern w:val="0"/>
                <w:sz w:val="24"/>
                <w:szCs w:val="24"/>
                <w:lang w:val="en-US" w:eastAsia="zh-CN" w:bidi="ar"/>
                <w14:textFill>
                  <w14:solidFill>
                    <w14:schemeClr w14:val="tx1"/>
                  </w14:solidFill>
                </w14:textFill>
              </w:rPr>
              <w:t>指挥部交办的重污染天气应急处置工作。</w:t>
            </w:r>
          </w:p>
        </w:tc>
      </w:tr>
      <w:tr w14:paraId="02E7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8" w:type="pct"/>
            <w:vAlign w:val="center"/>
          </w:tcPr>
          <w:p w14:paraId="2B5D33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t>融媒体</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中心</w:t>
            </w:r>
          </w:p>
        </w:tc>
        <w:tc>
          <w:tcPr>
            <w:tcW w:w="4251" w:type="pct"/>
            <w:vAlign w:val="center"/>
          </w:tcPr>
          <w:p w14:paraId="087E74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黑体"/>
                <w:b/>
                <w:bCs/>
                <w:color w:val="000000" w:themeColor="text1"/>
                <w:sz w:val="24"/>
                <w:szCs w:val="24"/>
                <w:vertAlign w:val="baseline"/>
                <w:lang w:val="en-US" w:eastAsia="zh-CN"/>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经</w:t>
            </w:r>
            <w:r>
              <w:rPr>
                <w:rFonts w:hint="eastAsia" w:eastAsia="仿宋" w:cs="仿宋"/>
                <w:color w:val="000000" w:themeColor="text1"/>
                <w:kern w:val="0"/>
                <w:sz w:val="24"/>
                <w:szCs w:val="24"/>
                <w:lang w:val="en-US" w:eastAsia="zh-CN" w:bidi="ar"/>
                <w14:textFill>
                  <w14:solidFill>
                    <w14:schemeClr w14:val="tx1"/>
                  </w14:solidFill>
                </w14:textFill>
              </w:rPr>
              <w:t>县</w:t>
            </w:r>
            <w:r>
              <w:rPr>
                <w:rFonts w:ascii="Times New Roman" w:hAnsi="Times New Roman" w:eastAsia="仿宋" w:cs="仿宋"/>
                <w:color w:val="000000" w:themeColor="text1"/>
                <w:kern w:val="0"/>
                <w:sz w:val="24"/>
                <w:szCs w:val="24"/>
                <w:lang w:val="en-US" w:eastAsia="zh-CN" w:bidi="ar"/>
                <w14:textFill>
                  <w14:solidFill>
                    <w14:schemeClr w14:val="tx1"/>
                  </w14:solidFill>
                </w14:textFill>
              </w:rPr>
              <w:t>指挥部授权，</w:t>
            </w:r>
            <w:r>
              <w:rPr>
                <w:rFonts w:hint="eastAsia" w:eastAsia="仿宋" w:cs="仿宋"/>
                <w:color w:val="000000" w:themeColor="text1"/>
                <w:kern w:val="0"/>
                <w:sz w:val="24"/>
                <w:szCs w:val="24"/>
                <w:lang w:val="en-US" w:eastAsia="zh-CN" w:bidi="ar"/>
                <w14:textFill>
                  <w14:solidFill>
                    <w14:schemeClr w14:val="tx1"/>
                  </w14:solidFill>
                </w14:textFill>
              </w:rPr>
              <w:t>按照要求</w:t>
            </w:r>
            <w:r>
              <w:rPr>
                <w:rFonts w:ascii="Times New Roman" w:hAnsi="Times New Roman" w:eastAsia="仿宋" w:cs="仿宋"/>
                <w:color w:val="000000" w:themeColor="text1"/>
                <w:kern w:val="0"/>
                <w:sz w:val="24"/>
                <w:szCs w:val="24"/>
                <w:lang w:val="en-US" w:eastAsia="zh-CN" w:bidi="ar"/>
                <w14:textFill>
                  <w14:solidFill>
                    <w14:schemeClr w14:val="tx1"/>
                  </w14:solidFill>
                </w14:textFill>
              </w:rPr>
              <w:t>及时发布重污染天气信息，做好舆论引导和新闻报道工作。</w:t>
            </w:r>
          </w:p>
        </w:tc>
      </w:tr>
      <w:tr w14:paraId="7258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48" w:type="pct"/>
            <w:vAlign w:val="center"/>
          </w:tcPr>
          <w:p w14:paraId="4C4F6B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县发展和改革</w:t>
            </w:r>
            <w:r>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t>局</w:t>
            </w:r>
          </w:p>
        </w:tc>
        <w:tc>
          <w:tcPr>
            <w:tcW w:w="4251" w:type="pct"/>
            <w:vAlign w:val="center"/>
          </w:tcPr>
          <w:p w14:paraId="615D13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黑体"/>
                <w:color w:val="000000" w:themeColor="text1"/>
                <w:sz w:val="24"/>
                <w:szCs w:val="24"/>
                <w:vertAlign w:val="baseline"/>
                <w:lang w:val="en-US" w:eastAsia="zh-CN"/>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加强与上级主管部门对接协调，重污染天气预警期间参与督导停限产企业落实应急响应措施。</w:t>
            </w:r>
          </w:p>
        </w:tc>
      </w:tr>
      <w:tr w14:paraId="3F6B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vAlign w:val="center"/>
          </w:tcPr>
          <w:p w14:paraId="43CEE87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县工业和信息化</w:t>
            </w:r>
            <w:r>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t>局</w:t>
            </w:r>
          </w:p>
        </w:tc>
        <w:tc>
          <w:tcPr>
            <w:tcW w:w="4251" w:type="pct"/>
            <w:vAlign w:val="center"/>
          </w:tcPr>
          <w:p w14:paraId="7EA0EE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黑体"/>
                <w:color w:val="000000" w:themeColor="text1"/>
                <w:sz w:val="24"/>
                <w:szCs w:val="24"/>
                <w:vertAlign w:val="baseline"/>
                <w:lang w:val="en-US" w:eastAsia="zh-CN"/>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秋冬防期间负责督导规模以上涉气重点企业落实</w:t>
            </w:r>
            <w:r>
              <w:rPr>
                <w:rFonts w:hint="eastAsia" w:eastAsia="仿宋" w:cs="仿宋"/>
                <w:color w:val="000000" w:themeColor="text1"/>
                <w:kern w:val="0"/>
                <w:sz w:val="24"/>
                <w:szCs w:val="24"/>
                <w:lang w:val="en-US" w:eastAsia="zh-CN" w:bidi="ar"/>
                <w14:textFill>
                  <w14:solidFill>
                    <w14:schemeClr w14:val="tx1"/>
                  </w14:solidFill>
                </w14:textFill>
              </w:rPr>
              <w:t>县</w:t>
            </w:r>
            <w:r>
              <w:rPr>
                <w:rFonts w:ascii="Times New Roman" w:hAnsi="Times New Roman" w:eastAsia="仿宋" w:cs="仿宋"/>
                <w:color w:val="000000" w:themeColor="text1"/>
                <w:kern w:val="0"/>
                <w:sz w:val="24"/>
                <w:szCs w:val="24"/>
                <w:lang w:val="en-US" w:eastAsia="zh-CN" w:bidi="ar"/>
                <w14:textFill>
                  <w14:solidFill>
                    <w14:schemeClr w14:val="tx1"/>
                  </w14:solidFill>
                </w14:textFill>
              </w:rPr>
              <w:t>生态环境分局制定的秋冬季重</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点行业企业差异化应急管控措施</w:t>
            </w:r>
            <w:r>
              <w:rPr>
                <w:rFonts w:hint="eastAsia" w:eastAsia="仿宋" w:cs="仿宋"/>
                <w:color w:val="000000" w:themeColor="text1"/>
                <w:kern w:val="0"/>
                <w:sz w:val="24"/>
                <w:szCs w:val="24"/>
                <w:lang w:val="en-US" w:eastAsia="zh-CN" w:bidi="ar"/>
                <w14:textFill>
                  <w14:solidFill>
                    <w14:schemeClr w14:val="tx1"/>
                  </w14:solidFill>
                </w14:textFill>
              </w:rPr>
              <w:t>；</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同时按照市有关要求适时制定错峰生产方案。</w:t>
            </w:r>
          </w:p>
        </w:tc>
      </w:tr>
      <w:tr w14:paraId="7DFF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pct"/>
            <w:vAlign w:val="center"/>
          </w:tcPr>
          <w:p w14:paraId="62FC497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县财政局</w:t>
            </w:r>
          </w:p>
        </w:tc>
        <w:tc>
          <w:tcPr>
            <w:tcW w:w="4251" w:type="pct"/>
            <w:vAlign w:val="center"/>
          </w:tcPr>
          <w:p w14:paraId="63D9EB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负责及时拨付上级下达的重污染天气应急各项工作经费。</w:t>
            </w:r>
          </w:p>
        </w:tc>
      </w:tr>
      <w:tr w14:paraId="6E36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8" w:type="pct"/>
            <w:vAlign w:val="center"/>
          </w:tcPr>
          <w:p w14:paraId="0324EDE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县气象局</w:t>
            </w:r>
          </w:p>
        </w:tc>
        <w:tc>
          <w:tcPr>
            <w:tcW w:w="4251" w:type="pct"/>
            <w:vAlign w:val="center"/>
          </w:tcPr>
          <w:p w14:paraId="7241A2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黑体"/>
                <w:color w:val="000000" w:themeColor="text1"/>
                <w:sz w:val="24"/>
                <w:szCs w:val="24"/>
                <w:vertAlign w:val="baseline"/>
                <w:lang w:val="en-US" w:eastAsia="zh-CN"/>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负责配合市气象局对重污染天气预警的研判、发布和解除工作。</w:t>
            </w:r>
          </w:p>
        </w:tc>
      </w:tr>
      <w:tr w14:paraId="2A66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vAlign w:val="center"/>
          </w:tcPr>
          <w:p w14:paraId="5BF6703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县住房和城乡建设管理局</w:t>
            </w:r>
            <w:r>
              <w:rPr>
                <w:rFonts w:hint="eastAsia" w:cs="仿宋"/>
                <w:color w:val="000000" w:themeColor="text1"/>
                <w:kern w:val="0"/>
                <w:sz w:val="24"/>
                <w:szCs w:val="24"/>
                <w:lang w:val="en-US" w:eastAsia="zh-CN" w:bidi="ar"/>
                <w14:textFill>
                  <w14:solidFill>
                    <w14:schemeClr w14:val="tx1"/>
                  </w14:solidFill>
                </w14:textFill>
              </w:rPr>
              <w:t>（</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县城市管理综合</w:t>
            </w:r>
            <w:r>
              <w:rPr>
                <w:rFonts w:hint="eastAsia" w:cs="仿宋"/>
                <w:color w:val="000000" w:themeColor="text1"/>
                <w:kern w:val="0"/>
                <w:sz w:val="24"/>
                <w:szCs w:val="24"/>
                <w:lang w:val="en-US" w:eastAsia="zh-CN" w:bidi="ar"/>
                <w14:textFill>
                  <w14:solidFill>
                    <w14:schemeClr w14:val="tx1"/>
                  </w14:solidFill>
                </w14:textFill>
              </w:rPr>
              <w:t>行政</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执法局</w:t>
            </w:r>
            <w:r>
              <w:rPr>
                <w:rFonts w:hint="eastAsia" w:cs="仿宋"/>
                <w:color w:val="000000" w:themeColor="text1"/>
                <w:kern w:val="0"/>
                <w:sz w:val="24"/>
                <w:szCs w:val="24"/>
                <w:lang w:val="en-US" w:eastAsia="zh-CN" w:bidi="ar"/>
                <w14:textFill>
                  <w14:solidFill>
                    <w14:schemeClr w14:val="tx1"/>
                  </w14:solidFill>
                </w14:textFill>
              </w:rPr>
              <w:t>）</w:t>
            </w:r>
          </w:p>
        </w:tc>
        <w:tc>
          <w:tcPr>
            <w:tcW w:w="4251" w:type="pct"/>
            <w:vAlign w:val="center"/>
          </w:tcPr>
          <w:p w14:paraId="6DAFCF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黑体"/>
                <w:color w:val="000000" w:themeColor="text1"/>
                <w:sz w:val="24"/>
                <w:szCs w:val="24"/>
                <w:vertAlign w:val="baseline"/>
                <w:lang w:val="en-US" w:eastAsia="zh-CN"/>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负责督导重污染天气预警期间豁免的重点工程施工单位，按照扬尘污染控制措施</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要求，落实施工工地围挡、冲洗、硬化、覆盖、喷淋、绿化等情况；对未纳入豁免的房屋建设、市政工程施工和渣土运输等作业，督导检查停用非道路移动机械、禁止物料和渣土运输等扬尘源污染减排措施</w:t>
            </w:r>
            <w:r>
              <w:rPr>
                <w:rFonts w:hint="eastAsia" w:eastAsia="仿宋" w:cs="仿宋"/>
                <w:color w:val="000000" w:themeColor="text1"/>
                <w:kern w:val="0"/>
                <w:sz w:val="24"/>
                <w:szCs w:val="24"/>
                <w:lang w:val="en-US" w:eastAsia="zh-CN" w:bidi="ar"/>
                <w14:textFill>
                  <w14:solidFill>
                    <w14:schemeClr w14:val="tx1"/>
                  </w14:solidFill>
                </w14:textFill>
              </w:rPr>
              <w:t>；</w:t>
            </w:r>
            <w:r>
              <w:rPr>
                <w:rFonts w:ascii="Times New Roman" w:hAnsi="Times New Roman" w:eastAsia="仿宋" w:cs="仿宋"/>
                <w:color w:val="000000" w:themeColor="text1"/>
                <w:kern w:val="0"/>
                <w:sz w:val="24"/>
                <w:szCs w:val="24"/>
                <w:lang w:val="en-US" w:eastAsia="zh-CN" w:bidi="ar"/>
                <w14:textFill>
                  <w14:solidFill>
                    <w14:schemeClr w14:val="tx1"/>
                  </w14:solidFill>
                </w14:textFill>
              </w:rPr>
              <w:t>负责配合</w:t>
            </w:r>
            <w:r>
              <w:rPr>
                <w:rFonts w:ascii="Times New Roman" w:hAnsi="Times New Roman" w:eastAsia="仿宋" w:cs="仿宋"/>
                <w:color w:val="000000" w:themeColor="text1"/>
                <w:kern w:val="0"/>
                <w:sz w:val="24"/>
                <w:szCs w:val="24"/>
                <w:highlight w:val="none"/>
                <w:lang w:val="en-US" w:eastAsia="zh-CN" w:bidi="ar"/>
                <w14:textFill>
                  <w14:solidFill>
                    <w14:schemeClr w14:val="tx1"/>
                  </w14:solidFill>
                </w14:textFill>
              </w:rPr>
              <w:t>督</w:t>
            </w:r>
            <w:r>
              <w:rPr>
                <w:rFonts w:hint="eastAsia" w:ascii="Times New Roman" w:hAnsi="Times New Roman" w:eastAsia="仿宋" w:cs="仿宋"/>
                <w:color w:val="000000" w:themeColor="text1"/>
                <w:kern w:val="0"/>
                <w:sz w:val="24"/>
                <w:szCs w:val="24"/>
                <w:highlight w:val="none"/>
                <w:lang w:val="en-US" w:eastAsia="zh-CN" w:bidi="ar"/>
                <w14:textFill>
                  <w14:solidFill>
                    <w14:schemeClr w14:val="tx1"/>
                  </w14:solidFill>
                </w14:textFill>
              </w:rPr>
              <w:t>导各类建设工地、</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建筑物和构筑物拆除施工工地落实应急响应措施；负责配合督导检查禁止违规露天烧烤等控制措施的落实情况。</w:t>
            </w:r>
          </w:p>
        </w:tc>
      </w:tr>
      <w:tr w14:paraId="0E2E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vAlign w:val="center"/>
          </w:tcPr>
          <w:p w14:paraId="55FEE7B1">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t>县公安交警大队</w:t>
            </w:r>
          </w:p>
        </w:tc>
        <w:tc>
          <w:tcPr>
            <w:tcW w:w="4251" w:type="pct"/>
            <w:vAlign w:val="center"/>
          </w:tcPr>
          <w:p w14:paraId="2444B1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负责在重污染天气预警期间对采取相应交通管制和车辆限行措施的督导检查，对运输车辆的违法行为进行严厉査处。</w:t>
            </w:r>
          </w:p>
        </w:tc>
      </w:tr>
      <w:tr w14:paraId="627C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8" w:type="pct"/>
            <w:vAlign w:val="center"/>
          </w:tcPr>
          <w:p w14:paraId="1936F97F">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县交通运输局</w:t>
            </w:r>
          </w:p>
        </w:tc>
        <w:tc>
          <w:tcPr>
            <w:tcW w:w="4251" w:type="pct"/>
            <w:vAlign w:val="center"/>
          </w:tcPr>
          <w:p w14:paraId="43D2A4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黑体"/>
                <w:color w:val="000000" w:themeColor="text1"/>
                <w:sz w:val="24"/>
                <w:szCs w:val="24"/>
                <w:vertAlign w:val="baseline"/>
                <w:lang w:val="en-US" w:eastAsia="zh-CN"/>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负责在重污染天气预警期间督导交通运输企业落实相应的交通管控措施</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w:t>
            </w:r>
          </w:p>
        </w:tc>
      </w:tr>
      <w:tr w14:paraId="754A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48" w:type="pct"/>
            <w:vAlign w:val="center"/>
          </w:tcPr>
          <w:p w14:paraId="75E91E4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县卫生健康和体育局</w:t>
            </w:r>
          </w:p>
        </w:tc>
        <w:tc>
          <w:tcPr>
            <w:tcW w:w="4251" w:type="pct"/>
            <w:vAlign w:val="center"/>
          </w:tcPr>
          <w:p w14:paraId="26858A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 w:cs="仿宋"/>
                <w:color w:val="000000" w:themeColor="text1"/>
                <w:kern w:val="0"/>
                <w:sz w:val="24"/>
                <w:szCs w:val="24"/>
                <w:lang w:val="en-US" w:eastAsia="zh-CN" w:bidi="ar"/>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负责重污染天气预警期间疾病防控工作，向</w:t>
            </w:r>
            <w:r>
              <w:rPr>
                <w:rFonts w:hint="eastAsia" w:eastAsia="仿宋" w:cs="仿宋"/>
                <w:color w:val="000000" w:themeColor="text1"/>
                <w:kern w:val="0"/>
                <w:sz w:val="24"/>
                <w:szCs w:val="24"/>
                <w:lang w:val="en-US" w:eastAsia="zh-CN" w:bidi="ar"/>
                <w14:textFill>
                  <w14:solidFill>
                    <w14:schemeClr w14:val="tx1"/>
                  </w14:solidFill>
                </w14:textFill>
              </w:rPr>
              <w:t>居民</w:t>
            </w:r>
            <w:r>
              <w:rPr>
                <w:rFonts w:ascii="Times New Roman" w:hAnsi="Times New Roman" w:eastAsia="仿宋" w:cs="仿宋"/>
                <w:color w:val="000000" w:themeColor="text1"/>
                <w:kern w:val="0"/>
                <w:sz w:val="24"/>
                <w:szCs w:val="24"/>
                <w:lang w:val="en-US" w:eastAsia="zh-CN" w:bidi="ar"/>
                <w14:textFill>
                  <w14:solidFill>
                    <w14:schemeClr w14:val="tx1"/>
                  </w14:solidFill>
                </w14:textFill>
              </w:rPr>
              <w:t>尤其是易感人群宣传防护措施。</w:t>
            </w:r>
          </w:p>
        </w:tc>
      </w:tr>
      <w:tr w14:paraId="5E4E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8" w:type="pct"/>
            <w:vAlign w:val="center"/>
          </w:tcPr>
          <w:p w14:paraId="0729E394">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县教育局</w:t>
            </w:r>
          </w:p>
        </w:tc>
        <w:tc>
          <w:tcPr>
            <w:tcW w:w="4251" w:type="pct"/>
            <w:vAlign w:val="center"/>
          </w:tcPr>
          <w:p w14:paraId="13009D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 w:cs="仿宋"/>
                <w:color w:val="000000" w:themeColor="text1"/>
                <w:kern w:val="0"/>
                <w:sz w:val="24"/>
                <w:szCs w:val="24"/>
                <w:lang w:val="en-US" w:eastAsia="zh-CN" w:bidi="ar"/>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负责在重污染天气预警期间，指导</w:t>
            </w:r>
            <w:r>
              <w:rPr>
                <w:rFonts w:hint="eastAsia" w:eastAsia="仿宋" w:cs="仿宋"/>
                <w:color w:val="000000" w:themeColor="text1"/>
                <w:kern w:val="0"/>
                <w:sz w:val="24"/>
                <w:szCs w:val="24"/>
                <w:lang w:val="en-US" w:eastAsia="zh-CN" w:bidi="ar"/>
                <w14:textFill>
                  <w14:solidFill>
                    <w14:schemeClr w14:val="tx1"/>
                  </w14:solidFill>
                </w14:textFill>
              </w:rPr>
              <w:t>县</w:t>
            </w:r>
            <w:r>
              <w:rPr>
                <w:rFonts w:ascii="Times New Roman" w:hAnsi="Times New Roman" w:eastAsia="仿宋" w:cs="仿宋"/>
                <w:color w:val="000000" w:themeColor="text1"/>
                <w:kern w:val="0"/>
                <w:sz w:val="24"/>
                <w:szCs w:val="24"/>
                <w:lang w:val="en-US" w:eastAsia="zh-CN" w:bidi="ar"/>
                <w14:textFill>
                  <w14:solidFill>
                    <w14:schemeClr w14:val="tx1"/>
                  </w14:solidFill>
                </w14:textFill>
              </w:rPr>
              <w:t>中小学及幼儿园实施减少或停止户外活动、</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停课等防护措施。</w:t>
            </w:r>
          </w:p>
        </w:tc>
      </w:tr>
      <w:tr w14:paraId="2EE1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vAlign w:val="center"/>
          </w:tcPr>
          <w:p w14:paraId="33F41640">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县自然资源局</w:t>
            </w:r>
          </w:p>
        </w:tc>
        <w:tc>
          <w:tcPr>
            <w:tcW w:w="4251" w:type="pct"/>
            <w:vAlign w:val="center"/>
          </w:tcPr>
          <w:p w14:paraId="423F9F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黑体"/>
                <w:color w:val="000000" w:themeColor="text1"/>
                <w:sz w:val="24"/>
                <w:szCs w:val="24"/>
                <w:vertAlign w:val="baseline"/>
                <w:lang w:val="en-US" w:eastAsia="zh-CN"/>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负责重污染天气应急响应期间指导督促露天矿山做好降低扬尘污染在内的生态修</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复工作。</w:t>
            </w:r>
          </w:p>
        </w:tc>
      </w:tr>
      <w:tr w14:paraId="7456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48" w:type="pct"/>
            <w:vAlign w:val="center"/>
          </w:tcPr>
          <w:p w14:paraId="6E2231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县农业农村局</w:t>
            </w:r>
          </w:p>
        </w:tc>
        <w:tc>
          <w:tcPr>
            <w:tcW w:w="4251" w:type="pct"/>
            <w:vAlign w:val="center"/>
          </w:tcPr>
          <w:p w14:paraId="64F26B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负责做好农作物秸秆综合利用工作。</w:t>
            </w:r>
          </w:p>
        </w:tc>
      </w:tr>
      <w:tr w14:paraId="072F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48" w:type="pct"/>
            <w:vAlign w:val="center"/>
          </w:tcPr>
          <w:p w14:paraId="4CE808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eastAsia="仿宋" w:cs="仿宋"/>
                <w:color w:val="000000" w:themeColor="text1"/>
                <w:kern w:val="0"/>
                <w:sz w:val="24"/>
                <w:szCs w:val="24"/>
                <w:lang w:val="en-US" w:eastAsia="zh-CN" w:bidi="ar"/>
                <w14:textFill>
                  <w14:solidFill>
                    <w14:schemeClr w14:val="tx1"/>
                  </w14:solidFill>
                </w14:textFill>
              </w:rPr>
              <w:t>县能源局</w:t>
            </w:r>
          </w:p>
        </w:tc>
        <w:tc>
          <w:tcPr>
            <w:tcW w:w="4251" w:type="pct"/>
            <w:vAlign w:val="center"/>
          </w:tcPr>
          <w:p w14:paraId="224591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负责协调应急状态下的能源保障工作</w:t>
            </w:r>
            <w:r>
              <w:rPr>
                <w:rFonts w:hint="eastAsia" w:eastAsia="仿宋" w:cs="仿宋"/>
                <w:color w:val="000000" w:themeColor="text1"/>
                <w:kern w:val="0"/>
                <w:sz w:val="24"/>
                <w:szCs w:val="24"/>
                <w:lang w:val="en-US" w:eastAsia="zh-CN" w:bidi="ar"/>
                <w14:textFill>
                  <w14:solidFill>
                    <w14:schemeClr w14:val="tx1"/>
                  </w14:solidFill>
                </w14:textFill>
              </w:rPr>
              <w:t>；</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做好优质煤炭资源的调配</w:t>
            </w:r>
            <w:r>
              <w:rPr>
                <w:rFonts w:hint="eastAsia" w:eastAsia="仿宋" w:cs="仿宋"/>
                <w:color w:val="000000" w:themeColor="text1"/>
                <w:kern w:val="0"/>
                <w:sz w:val="24"/>
                <w:szCs w:val="24"/>
                <w:lang w:val="en-US" w:eastAsia="zh-CN" w:bidi="ar"/>
                <w14:textFill>
                  <w14:solidFill>
                    <w14:schemeClr w14:val="tx1"/>
                  </w14:solidFill>
                </w14:textFill>
              </w:rPr>
              <w:t>；</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配合做好全县地方监管</w:t>
            </w:r>
            <w:r>
              <w:rPr>
                <w:rFonts w:hint="eastAsia" w:ascii="Times New Roman" w:hAnsi="Times New Roman" w:eastAsia="仿宋" w:cs="仿宋"/>
                <w:color w:val="000000" w:themeColor="text1"/>
                <w:kern w:val="0"/>
                <w:sz w:val="24"/>
                <w:szCs w:val="24"/>
                <w:highlight w:val="none"/>
                <w:lang w:val="en-US" w:eastAsia="zh-CN" w:bidi="ar"/>
                <w14:textFill>
                  <w14:solidFill>
                    <w14:schemeClr w14:val="tx1"/>
                  </w14:solidFill>
                </w14:textFill>
              </w:rPr>
              <w:t>煤炭(</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开采、洗、选)企业在重污染天气预警期间的错峰运输监管。</w:t>
            </w:r>
          </w:p>
        </w:tc>
      </w:tr>
      <w:tr w14:paraId="22E6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48" w:type="pct"/>
            <w:vAlign w:val="center"/>
          </w:tcPr>
          <w:p w14:paraId="1828A9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t>县直属机关事务服务中心</w:t>
            </w:r>
          </w:p>
        </w:tc>
        <w:tc>
          <w:tcPr>
            <w:tcW w:w="4251" w:type="pct"/>
            <w:vAlign w:val="center"/>
          </w:tcPr>
          <w:p w14:paraId="621B19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负责</w:t>
            </w:r>
            <w:r>
              <w:rPr>
                <w:rFonts w:hint="eastAsia" w:eastAsia="仿宋" w:cs="仿宋"/>
                <w:color w:val="000000" w:themeColor="text1"/>
                <w:kern w:val="0"/>
                <w:sz w:val="24"/>
                <w:szCs w:val="24"/>
                <w:lang w:val="en-US" w:eastAsia="zh-CN" w:bidi="ar"/>
                <w14:textFill>
                  <w14:solidFill>
                    <w14:schemeClr w14:val="tx1"/>
                  </w14:solidFill>
                </w14:textFill>
              </w:rPr>
              <w:t>配合</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制定</w:t>
            </w:r>
            <w:r>
              <w:rPr>
                <w:rFonts w:hint="eastAsia" w:eastAsia="仿宋" w:cs="仿宋"/>
                <w:color w:val="000000" w:themeColor="text1"/>
                <w:kern w:val="0"/>
                <w:sz w:val="24"/>
                <w:szCs w:val="24"/>
                <w:lang w:val="en-US" w:eastAsia="zh-CN" w:bidi="ar"/>
                <w14:textFill>
                  <w14:solidFill>
                    <w14:schemeClr w14:val="tx1"/>
                  </w14:solidFill>
                </w14:textFill>
              </w:rPr>
              <w:t>和落实</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重污染天气预警期间党政机关和企事业单位公务用车停驶方案并抓好落实。</w:t>
            </w:r>
          </w:p>
        </w:tc>
      </w:tr>
      <w:tr w14:paraId="5C4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vAlign w:val="center"/>
          </w:tcPr>
          <w:p w14:paraId="01938B1F">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各</w:t>
            </w:r>
            <w:r>
              <w:rPr>
                <w:rFonts w:hint="eastAsia" w:cs="仿宋"/>
                <w:color w:val="000000" w:themeColor="text1"/>
                <w:kern w:val="0"/>
                <w:sz w:val="24"/>
                <w:szCs w:val="24"/>
                <w:lang w:val="en-US" w:eastAsia="zh-CN" w:bidi="ar"/>
                <w14:textFill>
                  <w14:solidFill>
                    <w14:schemeClr w14:val="tx1"/>
                  </w14:solidFill>
                </w14:textFill>
              </w:rPr>
              <w:t>乡（镇）人民政府</w:t>
            </w:r>
          </w:p>
        </w:tc>
        <w:tc>
          <w:tcPr>
            <w:tcW w:w="4251" w:type="pct"/>
            <w:vAlign w:val="center"/>
          </w:tcPr>
          <w:p w14:paraId="7CE95B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黑体"/>
                <w:color w:val="000000" w:themeColor="text1"/>
                <w:sz w:val="24"/>
                <w:szCs w:val="24"/>
                <w:vertAlign w:val="baseline"/>
                <w:lang w:val="en-US" w:eastAsia="zh-CN"/>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负责辖区内重污染天气应急管理工作，全面落实各项应急响应措施，降低重污染</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天气预警期间人为活动对辖区大气环境质量的影响。在重污染天气时加大清扫保洁力度，增加背街小巷清扫、洒水等保洁频次。负责辖区秸秆焚烧的管控工作。</w:t>
            </w:r>
          </w:p>
        </w:tc>
      </w:tr>
      <w:tr w14:paraId="48DE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vAlign w:val="center"/>
          </w:tcPr>
          <w:p w14:paraId="03AC9A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t>国网山西省电力公司</w:t>
            </w:r>
            <w:r>
              <w:rPr>
                <w:rFonts w:hint="eastAsia" w:eastAsia="仿宋" w:cs="仿宋"/>
                <w:color w:val="000000" w:themeColor="text1"/>
                <w:kern w:val="0"/>
                <w:sz w:val="24"/>
                <w:szCs w:val="24"/>
                <w:lang w:val="en-US" w:eastAsia="zh-CN" w:bidi="ar"/>
                <w14:textFill>
                  <w14:solidFill>
                    <w14:schemeClr w14:val="tx1"/>
                  </w14:solidFill>
                </w14:textFill>
              </w:rPr>
              <w:t>阳城</w:t>
            </w:r>
            <w:r>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t>县供电公司</w:t>
            </w:r>
          </w:p>
        </w:tc>
        <w:tc>
          <w:tcPr>
            <w:tcW w:w="4251" w:type="pct"/>
            <w:vAlign w:val="center"/>
          </w:tcPr>
          <w:p w14:paraId="6C4BBB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 w:cs="黑体"/>
                <w:color w:val="000000" w:themeColor="text1"/>
                <w:sz w:val="24"/>
                <w:szCs w:val="24"/>
                <w:vertAlign w:val="baseline"/>
                <w:lang w:val="en-US" w:eastAsia="zh-CN"/>
                <w14:textFill>
                  <w14:solidFill>
                    <w14:schemeClr w14:val="tx1"/>
                  </w14:solidFill>
                </w14:textFill>
              </w:rPr>
            </w:pPr>
            <w:r>
              <w:rPr>
                <w:rFonts w:ascii="Times New Roman" w:hAnsi="Times New Roman" w:eastAsia="仿宋" w:cs="仿宋"/>
                <w:color w:val="000000" w:themeColor="text1"/>
                <w:kern w:val="0"/>
                <w:sz w:val="24"/>
                <w:szCs w:val="24"/>
                <w:lang w:val="en-US" w:eastAsia="zh-CN" w:bidi="ar"/>
                <w14:textFill>
                  <w14:solidFill>
                    <w14:schemeClr w14:val="tx1"/>
                  </w14:solidFill>
                </w14:textFill>
              </w:rPr>
              <w:t>负责重污染天气预警期间，根据</w:t>
            </w:r>
            <w:r>
              <w:rPr>
                <w:rFonts w:hint="eastAsia" w:eastAsia="仿宋" w:cs="仿宋"/>
                <w:color w:val="000000" w:themeColor="text1"/>
                <w:kern w:val="0"/>
                <w:sz w:val="24"/>
                <w:szCs w:val="24"/>
                <w:lang w:val="en-US" w:eastAsia="zh-CN" w:bidi="ar"/>
                <w14:textFill>
                  <w14:solidFill>
                    <w14:schemeClr w14:val="tx1"/>
                  </w14:solidFill>
                </w14:textFill>
              </w:rPr>
              <w:t>县</w:t>
            </w:r>
            <w:r>
              <w:rPr>
                <w:rFonts w:ascii="Times New Roman" w:hAnsi="Times New Roman" w:eastAsia="仿宋" w:cs="仿宋"/>
                <w:color w:val="000000" w:themeColor="text1"/>
                <w:kern w:val="0"/>
                <w:sz w:val="24"/>
                <w:szCs w:val="24"/>
                <w:lang w:val="en-US" w:eastAsia="zh-CN" w:bidi="ar"/>
                <w14:textFill>
                  <w14:solidFill>
                    <w14:schemeClr w14:val="tx1"/>
                  </w14:solidFill>
                </w14:textFill>
              </w:rPr>
              <w:t>指挥部要求，对应急减排清单中采取停产、</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限产的涉气企业实施供电管控，并配合</w:t>
            </w:r>
            <w:r>
              <w:rPr>
                <w:rFonts w:hint="eastAsia" w:eastAsia="仿宋" w:cs="仿宋"/>
                <w:color w:val="000000" w:themeColor="text1"/>
                <w:kern w:val="0"/>
                <w:sz w:val="24"/>
                <w:szCs w:val="24"/>
                <w:lang w:val="en-US" w:eastAsia="zh-CN" w:bidi="ar"/>
                <w14:textFill>
                  <w14:solidFill>
                    <w14:schemeClr w14:val="tx1"/>
                  </w14:solidFill>
                </w14:textFill>
              </w:rPr>
              <w:t>县</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指挥部办公室提供相关企业预警前后的用电情况。</w:t>
            </w:r>
          </w:p>
        </w:tc>
      </w:tr>
      <w:tr w14:paraId="5233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vAlign w:val="center"/>
          </w:tcPr>
          <w:p w14:paraId="4DCFF9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t>中国移动通信集团山西有限公司</w:t>
            </w:r>
            <w:r>
              <w:rPr>
                <w:rFonts w:hint="eastAsia" w:eastAsia="仿宋" w:cs="仿宋"/>
                <w:color w:val="000000" w:themeColor="text1"/>
                <w:kern w:val="0"/>
                <w:sz w:val="24"/>
                <w:szCs w:val="24"/>
                <w:lang w:val="en-US" w:eastAsia="zh-CN" w:bidi="ar"/>
                <w14:textFill>
                  <w14:solidFill>
                    <w14:schemeClr w14:val="tx1"/>
                  </w14:solidFill>
                </w14:textFill>
              </w:rPr>
              <w:t>阳城</w:t>
            </w:r>
            <w:r>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t>分公司</w:t>
            </w:r>
          </w:p>
        </w:tc>
        <w:tc>
          <w:tcPr>
            <w:tcW w:w="4251" w:type="pct"/>
            <w:vAlign w:val="center"/>
          </w:tcPr>
          <w:p w14:paraId="17FB07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负责重污染天气预警期间，按照</w:t>
            </w:r>
            <w:r>
              <w:rPr>
                <w:rFonts w:hint="eastAsia" w:eastAsia="仿宋" w:cs="仿宋"/>
                <w:color w:val="000000" w:themeColor="text1"/>
                <w:kern w:val="0"/>
                <w:sz w:val="24"/>
                <w:szCs w:val="24"/>
                <w:lang w:val="en-US" w:eastAsia="zh-CN" w:bidi="ar"/>
                <w14:textFill>
                  <w14:solidFill>
                    <w14:schemeClr w14:val="tx1"/>
                  </w14:solidFill>
                </w14:textFill>
              </w:rPr>
              <w:t>县</w:t>
            </w:r>
            <w:r>
              <w:rPr>
                <w:rFonts w:ascii="Times New Roman" w:hAnsi="Times New Roman" w:eastAsia="仿宋" w:cs="仿宋"/>
                <w:color w:val="000000" w:themeColor="text1"/>
                <w:kern w:val="0"/>
                <w:sz w:val="24"/>
                <w:szCs w:val="24"/>
                <w:lang w:val="en-US" w:eastAsia="zh-CN" w:bidi="ar"/>
                <w14:textFill>
                  <w14:solidFill>
                    <w14:schemeClr w14:val="tx1"/>
                  </w14:solidFill>
                </w14:textFill>
              </w:rPr>
              <w:t>指挥部</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要求，及时免费向</w:t>
            </w:r>
            <w:r>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t>移动</w:t>
            </w:r>
            <w:r>
              <w:rPr>
                <w:rFonts w:hint="eastAsia" w:eastAsia="仿宋" w:cs="仿宋"/>
                <w:color w:val="000000" w:themeColor="text1"/>
                <w:kern w:val="0"/>
                <w:sz w:val="24"/>
                <w:szCs w:val="24"/>
                <w:lang w:val="en-US" w:eastAsia="zh-CN" w:bidi="ar"/>
                <w14:textFill>
                  <w14:solidFill>
                    <w14:schemeClr w14:val="tx1"/>
                  </w14:solidFill>
                </w14:textFill>
              </w:rPr>
              <w:t>用户</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发布预警信息</w:t>
            </w:r>
            <w:r>
              <w:rPr>
                <w:rFonts w:hint="eastAsia" w:eastAsia="仿宋" w:cs="仿宋"/>
                <w:color w:val="000000" w:themeColor="text1"/>
                <w:kern w:val="0"/>
                <w:sz w:val="24"/>
                <w:szCs w:val="24"/>
                <w:lang w:val="en-US" w:eastAsia="zh-CN" w:bidi="ar"/>
                <w14:textFill>
                  <w14:solidFill>
                    <w14:schemeClr w14:val="tx1"/>
                  </w14:solidFill>
                </w14:textFill>
              </w:rPr>
              <w:t>；</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配合做好应急响应期间健康防护、建议性减排措施等信息的发布工作。</w:t>
            </w:r>
          </w:p>
        </w:tc>
      </w:tr>
      <w:tr w14:paraId="73C5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pct"/>
            <w:vAlign w:val="center"/>
          </w:tcPr>
          <w:p w14:paraId="6CD0D3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t>中国联合网络通信有限公司</w:t>
            </w:r>
            <w:r>
              <w:rPr>
                <w:rFonts w:hint="eastAsia" w:eastAsia="仿宋" w:cs="仿宋"/>
                <w:color w:val="000000" w:themeColor="text1"/>
                <w:kern w:val="0"/>
                <w:sz w:val="24"/>
                <w:szCs w:val="24"/>
                <w:lang w:val="en-US" w:eastAsia="zh-CN" w:bidi="ar"/>
                <w14:textFill>
                  <w14:solidFill>
                    <w14:schemeClr w14:val="tx1"/>
                  </w14:solidFill>
                </w14:textFill>
              </w:rPr>
              <w:t>阳城</w:t>
            </w:r>
            <w:r>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t>分公司</w:t>
            </w:r>
          </w:p>
        </w:tc>
        <w:tc>
          <w:tcPr>
            <w:tcW w:w="4251" w:type="pct"/>
            <w:vAlign w:val="center"/>
          </w:tcPr>
          <w:p w14:paraId="078F83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负责重污染天气预警期间，按照</w:t>
            </w:r>
            <w:r>
              <w:rPr>
                <w:rFonts w:hint="eastAsia" w:eastAsia="仿宋" w:cs="仿宋"/>
                <w:color w:val="000000" w:themeColor="text1"/>
                <w:kern w:val="0"/>
                <w:sz w:val="24"/>
                <w:szCs w:val="24"/>
                <w:lang w:val="en-US" w:eastAsia="zh-CN" w:bidi="ar"/>
                <w14:textFill>
                  <w14:solidFill>
                    <w14:schemeClr w14:val="tx1"/>
                  </w14:solidFill>
                </w14:textFill>
              </w:rPr>
              <w:t>县</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指挥部要求，及时免费向</w:t>
            </w:r>
            <w:r>
              <w:rPr>
                <w:rFonts w:hint="eastAsia" w:eastAsia="仿宋" w:cs="仿宋"/>
                <w:color w:val="000000" w:themeColor="text1"/>
                <w:kern w:val="0"/>
                <w:sz w:val="24"/>
                <w:szCs w:val="24"/>
                <w:lang w:val="en-US" w:eastAsia="zh-CN" w:bidi="ar"/>
                <w14:textFill>
                  <w14:solidFill>
                    <w14:schemeClr w14:val="tx1"/>
                  </w14:solidFill>
                </w14:textFill>
              </w:rPr>
              <w:t>联通用户</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发布预警信息</w:t>
            </w:r>
            <w:r>
              <w:rPr>
                <w:rFonts w:hint="eastAsia" w:eastAsia="仿宋" w:cs="仿宋"/>
                <w:color w:val="000000" w:themeColor="text1"/>
                <w:kern w:val="0"/>
                <w:sz w:val="24"/>
                <w:szCs w:val="24"/>
                <w:lang w:val="en-US" w:eastAsia="zh-CN" w:bidi="ar"/>
                <w14:textFill>
                  <w14:solidFill>
                    <w14:schemeClr w14:val="tx1"/>
                  </w14:solidFill>
                </w14:textFill>
              </w:rPr>
              <w:t>；</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配合做好应急响应期间健康防护、建议性减排措施等信息的发布工作。</w:t>
            </w:r>
          </w:p>
        </w:tc>
      </w:tr>
      <w:tr w14:paraId="4F59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48" w:type="pct"/>
            <w:vAlign w:val="center"/>
          </w:tcPr>
          <w:p w14:paraId="0AFB32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t>中国电信股份有限公司</w:t>
            </w:r>
            <w:r>
              <w:rPr>
                <w:rFonts w:hint="eastAsia" w:eastAsia="仿宋" w:cs="仿宋"/>
                <w:color w:val="000000" w:themeColor="text1"/>
                <w:kern w:val="0"/>
                <w:sz w:val="24"/>
                <w:szCs w:val="24"/>
                <w:lang w:val="en-US" w:eastAsia="zh-CN" w:bidi="ar"/>
                <w14:textFill>
                  <w14:solidFill>
                    <w14:schemeClr w14:val="tx1"/>
                  </w14:solidFill>
                </w14:textFill>
              </w:rPr>
              <w:t>阳城</w:t>
            </w:r>
            <w:r>
              <w:rPr>
                <w:rFonts w:hint="default" w:ascii="Times New Roman" w:hAnsi="Times New Roman" w:eastAsia="仿宋" w:cs="仿宋"/>
                <w:color w:val="000000" w:themeColor="text1"/>
                <w:kern w:val="0"/>
                <w:sz w:val="24"/>
                <w:szCs w:val="24"/>
                <w:lang w:val="en-US" w:eastAsia="zh-CN" w:bidi="ar"/>
                <w14:textFill>
                  <w14:solidFill>
                    <w14:schemeClr w14:val="tx1"/>
                  </w14:solidFill>
                </w14:textFill>
              </w:rPr>
              <w:t>分公司</w:t>
            </w:r>
          </w:p>
        </w:tc>
        <w:tc>
          <w:tcPr>
            <w:tcW w:w="4251" w:type="pct"/>
            <w:vAlign w:val="center"/>
          </w:tcPr>
          <w:p w14:paraId="6BC973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仿宋" w:cs="仿宋"/>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负责重污染天气预警期间，按照</w:t>
            </w:r>
            <w:r>
              <w:rPr>
                <w:rFonts w:hint="eastAsia" w:eastAsia="仿宋" w:cs="仿宋"/>
                <w:color w:val="000000" w:themeColor="text1"/>
                <w:kern w:val="0"/>
                <w:sz w:val="24"/>
                <w:szCs w:val="24"/>
                <w:lang w:val="en-US" w:eastAsia="zh-CN" w:bidi="ar"/>
                <w14:textFill>
                  <w14:solidFill>
                    <w14:schemeClr w14:val="tx1"/>
                  </w14:solidFill>
                </w14:textFill>
              </w:rPr>
              <w:t>县</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指挥部要求，及时免费向</w:t>
            </w:r>
            <w:r>
              <w:rPr>
                <w:rFonts w:hint="eastAsia" w:eastAsia="仿宋" w:cs="仿宋"/>
                <w:color w:val="000000" w:themeColor="text1"/>
                <w:kern w:val="0"/>
                <w:sz w:val="24"/>
                <w:szCs w:val="24"/>
                <w:lang w:val="en-US" w:eastAsia="zh-CN" w:bidi="ar"/>
                <w14:textFill>
                  <w14:solidFill>
                    <w14:schemeClr w14:val="tx1"/>
                  </w14:solidFill>
                </w14:textFill>
              </w:rPr>
              <w:t>电信用户</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发布预警信息</w:t>
            </w:r>
            <w:r>
              <w:rPr>
                <w:rFonts w:hint="eastAsia" w:eastAsia="仿宋" w:cs="仿宋"/>
                <w:color w:val="000000" w:themeColor="text1"/>
                <w:kern w:val="0"/>
                <w:sz w:val="24"/>
                <w:szCs w:val="24"/>
                <w:lang w:val="en-US" w:eastAsia="zh-CN" w:bidi="ar"/>
                <w14:textFill>
                  <w14:solidFill>
                    <w14:schemeClr w14:val="tx1"/>
                  </w14:solidFill>
                </w14:textFill>
              </w:rPr>
              <w:t>；</w:t>
            </w:r>
            <w:r>
              <w:rPr>
                <w:rFonts w:hint="eastAsia" w:ascii="Times New Roman" w:hAnsi="Times New Roman" w:eastAsia="仿宋" w:cs="仿宋"/>
                <w:color w:val="000000" w:themeColor="text1"/>
                <w:kern w:val="0"/>
                <w:sz w:val="24"/>
                <w:szCs w:val="24"/>
                <w:lang w:val="en-US" w:eastAsia="zh-CN" w:bidi="ar"/>
                <w14:textFill>
                  <w14:solidFill>
                    <w14:schemeClr w14:val="tx1"/>
                  </w14:solidFill>
                </w14:textFill>
              </w:rPr>
              <w:t>配合做好应急响应期间健康防护、建议性减排措施等信息的发布工作。</w:t>
            </w:r>
          </w:p>
        </w:tc>
      </w:tr>
    </w:tbl>
    <w:p w14:paraId="5F75C7AB">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S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NjVkYjcwYWExZjg4OGY5YWQ3NDgzZWIxZGFjNDgifQ=="/>
  </w:docVars>
  <w:rsids>
    <w:rsidRoot w:val="704D10F0"/>
    <w:rsid w:val="704D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720" w:firstLineChars="200"/>
      <w:jc w:val="both"/>
    </w:pPr>
    <w:rPr>
      <w:rFonts w:ascii="Times New Roman" w:hAnsi="Times New Roman" w:eastAsia="宋体" w:cstheme="minorBidi"/>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政府文-正文"/>
    <w:basedOn w:val="1"/>
    <w:autoRedefine/>
    <w:qFormat/>
    <w:uiPriority w:val="0"/>
    <w:pPr>
      <w:spacing w:line="600" w:lineRule="exact"/>
      <w:ind w:firstLine="883" w:firstLineChars="200"/>
    </w:pPr>
    <w:rPr>
      <w:rFonts w:hint="eastAsia" w:ascii="Times New Roman" w:hAnsi="Times New Roman" w:eastAsia="仿宋"/>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18</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2024-09-29T09:47:00Z</dcterms:created>
  <dc:creator>WPS_1716281292</dc:creator>
  <cp:lastModifiedBy>WPS_1716281292</cp:lastModifiedBy>
  <dcterms:modified xsi:type="dcterms:W3CDTF">2024-09-29T10:06:35Z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A93AC8B4BB6D4E81BA1BE631F1E71F52_11</vt:lpwstr>
  </property>
</Properties>
</file>