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阳城县政府采购情况和绩效管理情况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2019年全年</w:t>
      </w:r>
      <w:r>
        <w:rPr>
          <w:rFonts w:hint="eastAsia" w:ascii="仿宋" w:hAnsi="仿宋" w:eastAsia="仿宋" w:cs="仿宋"/>
          <w:sz w:val="30"/>
          <w:szCs w:val="30"/>
        </w:rPr>
        <w:t>我县共组织实施政府采购活动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事项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459宗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采购预算资金 12723.43万元，合同金额11711.33万，综合节约率7.95%。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其中县公共资源交易中心组织完成采购项目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67宗，其中</w:t>
      </w:r>
      <w:r>
        <w:rPr>
          <w:rFonts w:hint="eastAsia" w:ascii="仿宋" w:hAnsi="仿宋" w:eastAsia="仿宋" w:cs="仿宋"/>
          <w:sz w:val="30"/>
          <w:szCs w:val="30"/>
        </w:rPr>
        <w:t>公开招标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14宗、</w:t>
      </w:r>
      <w:r>
        <w:rPr>
          <w:rFonts w:hint="eastAsia" w:ascii="仿宋" w:hAnsi="仿宋" w:eastAsia="仿宋" w:cs="仿宋"/>
          <w:sz w:val="30"/>
          <w:szCs w:val="30"/>
        </w:rPr>
        <w:t>竞争性谈判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39宗、竞争性磋商8宗、单</w:t>
      </w:r>
      <w:r>
        <w:rPr>
          <w:rFonts w:hint="eastAsia" w:ascii="仿宋" w:hAnsi="仿宋" w:eastAsia="仿宋" w:cs="仿宋"/>
          <w:sz w:val="30"/>
          <w:szCs w:val="30"/>
        </w:rPr>
        <w:t>一来源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6宗。预算资金5055.42万元，合同金额4441.89万元，节约财政资金613.53万元，节支率12.14%。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采购中心组织实行网上竞价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343宗，</w:t>
      </w:r>
      <w:r>
        <w:rPr>
          <w:rFonts w:hint="eastAsia" w:ascii="仿宋" w:hAnsi="仿宋" w:eastAsia="仿宋" w:cs="仿宋"/>
          <w:sz w:val="30"/>
          <w:szCs w:val="30"/>
        </w:rPr>
        <w:t>预算金额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969.15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合同金额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827.25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节约财政资金141.89万元，节支率14.64%。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采购代理机构组织实施采购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49宗，预算金额6698.86 万元，合同金额6442.19 万元，节约财政资金256.67 万元，节支率3.83%。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2020年政府采购预算金额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1.83亿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numPr>
          <w:numId w:val="0"/>
        </w:num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二、绩效管理情况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2019年我县对580个项目进行了绩效目标申报管理，项目资金总额3004.49万元。2020年将1064个项目进行绩效目标申报管理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p>
      <w:pPr>
        <w:tabs>
          <w:tab w:val="left" w:pos="723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5E96"/>
    <w:rsid w:val="006A74D6"/>
    <w:rsid w:val="00FC2659"/>
    <w:rsid w:val="01B43AFB"/>
    <w:rsid w:val="043E5E96"/>
    <w:rsid w:val="0B747EBC"/>
    <w:rsid w:val="10D320EF"/>
    <w:rsid w:val="15DD2840"/>
    <w:rsid w:val="212E7613"/>
    <w:rsid w:val="27B726C9"/>
    <w:rsid w:val="2B323669"/>
    <w:rsid w:val="2BC63E55"/>
    <w:rsid w:val="2C9944A8"/>
    <w:rsid w:val="2EEC4D53"/>
    <w:rsid w:val="372F32FD"/>
    <w:rsid w:val="3EA95B5D"/>
    <w:rsid w:val="404B7517"/>
    <w:rsid w:val="4ABA1D78"/>
    <w:rsid w:val="50F027CF"/>
    <w:rsid w:val="51405C41"/>
    <w:rsid w:val="58003333"/>
    <w:rsid w:val="58D54A8A"/>
    <w:rsid w:val="5E2F6485"/>
    <w:rsid w:val="61E009B7"/>
    <w:rsid w:val="64896104"/>
    <w:rsid w:val="67826537"/>
    <w:rsid w:val="6B056151"/>
    <w:rsid w:val="6B35312D"/>
    <w:rsid w:val="6D535020"/>
    <w:rsid w:val="6E015A72"/>
    <w:rsid w:val="72E94585"/>
    <w:rsid w:val="77370480"/>
    <w:rsid w:val="785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2018-12-20T00:51:00Z</dcterms:created>
  <dc:creator>黄</dc:creator>
  <cp:lastModifiedBy>伟峰</cp:lastModifiedBy>
  <cp:lastPrinted>2020-04-22T03:20:00Z</cp:lastPrinted>
  <dcterms:modified xsi:type="dcterms:W3CDTF">2021-09-16T01:34:50Z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4D4BC4CDF3A64ABDA8765656050EB9E2</vt:lpwstr>
  </property>
</Properties>
</file>