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800000"/>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阳城县财政局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sz w:val="44"/>
        </w:rPr>
      </w:pPr>
      <w:r>
        <w:rPr>
          <w:rFonts w:hint="eastAsia" w:ascii="宋体" w:hAnsi="宋体" w:eastAsia="宋体" w:cs="宋体"/>
          <w:b/>
          <w:bCs/>
          <w:sz w:val="44"/>
          <w:szCs w:val="44"/>
          <w:lang w:val="en-US" w:eastAsia="zh-CN"/>
        </w:rPr>
        <w:t>关于开展</w:t>
      </w:r>
      <w:r>
        <w:rPr>
          <w:rFonts w:hint="eastAsia" w:ascii="宋体" w:hAnsi="宋体" w:cs="宋体"/>
          <w:b/>
          <w:bCs/>
          <w:sz w:val="44"/>
          <w:szCs w:val="44"/>
          <w:lang w:val="en-US" w:eastAsia="zh-CN"/>
        </w:rPr>
        <w:t>2024年度</w:t>
      </w:r>
      <w:r>
        <w:rPr>
          <w:rFonts w:hint="eastAsia" w:ascii="宋体" w:hAnsi="宋体" w:eastAsia="宋体" w:cs="宋体"/>
          <w:b/>
          <w:bCs/>
          <w:sz w:val="44"/>
          <w:szCs w:val="44"/>
          <w:lang w:val="en-US" w:eastAsia="zh-CN"/>
        </w:rPr>
        <w:t>代理记账机构检查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sz w:val="44"/>
        </w:rPr>
      </w:pPr>
      <w:r>
        <w:rPr>
          <w:rFonts w:hint="eastAsia" w:ascii="宋体" w:hAnsi="宋体" w:eastAsia="宋体" w:cs="宋体"/>
          <w:b/>
          <w:sz w:val="44"/>
        </w:rPr>
        <w:t>公</w:t>
      </w:r>
      <w:r>
        <w:rPr>
          <w:rFonts w:hint="eastAsia" w:ascii="宋体" w:hAnsi="宋体" w:eastAsia="宋体" w:cs="宋体"/>
          <w:b/>
          <w:sz w:val="44"/>
          <w:lang w:val="en-US" w:eastAsia="zh-CN"/>
        </w:rPr>
        <w:t xml:space="preserve"> </w:t>
      </w:r>
      <w:r>
        <w:rPr>
          <w:rFonts w:hint="eastAsia" w:ascii="宋体" w:hAnsi="宋体" w:eastAsia="宋体" w:cs="宋体"/>
          <w:b/>
          <w:sz w:val="44"/>
        </w:rPr>
        <w:t>示</w:t>
      </w:r>
    </w:p>
    <w:p>
      <w:pPr>
        <w:ind w:firstLine="640"/>
        <w:rPr>
          <w:rFonts w:hint="eastAsia" w:ascii="宋体" w:hAnsi="宋体" w:eastAsia="宋体" w:cs="宋体"/>
          <w:sz w:val="32"/>
        </w:rPr>
      </w:pPr>
    </w:p>
    <w:p>
      <w:pPr>
        <w:spacing w:line="616" w:lineRule="atLeast"/>
        <w:ind w:firstLine="640"/>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进一步</w:t>
      </w:r>
      <w:r>
        <w:rPr>
          <w:rFonts w:hint="eastAsia" w:ascii="仿宋" w:hAnsi="仿宋" w:eastAsia="仿宋" w:cs="仿宋"/>
          <w:sz w:val="32"/>
          <w:szCs w:val="32"/>
        </w:rPr>
        <w:t>加强</w:t>
      </w:r>
      <w:r>
        <w:rPr>
          <w:rFonts w:hint="eastAsia" w:ascii="仿宋" w:hAnsi="仿宋" w:eastAsia="仿宋" w:cs="仿宋"/>
          <w:sz w:val="32"/>
          <w:szCs w:val="32"/>
          <w:lang w:eastAsia="zh-CN"/>
        </w:rPr>
        <w:t>我县</w:t>
      </w:r>
      <w:r>
        <w:rPr>
          <w:rFonts w:hint="eastAsia" w:ascii="仿宋" w:hAnsi="仿宋" w:eastAsia="仿宋" w:cs="仿宋"/>
          <w:sz w:val="32"/>
          <w:szCs w:val="32"/>
        </w:rPr>
        <w:t>代理记账</w:t>
      </w:r>
      <w:r>
        <w:rPr>
          <w:rFonts w:hint="eastAsia" w:ascii="仿宋" w:hAnsi="仿宋" w:eastAsia="仿宋" w:cs="仿宋"/>
          <w:sz w:val="32"/>
          <w:szCs w:val="32"/>
          <w:lang w:eastAsia="zh-CN"/>
        </w:rPr>
        <w:t>机构监管</w:t>
      </w:r>
      <w:r>
        <w:rPr>
          <w:rFonts w:hint="eastAsia" w:ascii="仿宋" w:hAnsi="仿宋" w:eastAsia="仿宋" w:cs="仿宋"/>
          <w:sz w:val="32"/>
          <w:szCs w:val="32"/>
        </w:rPr>
        <w:t>，规范代理记账</w:t>
      </w:r>
      <w:r>
        <w:rPr>
          <w:rFonts w:hint="eastAsia" w:ascii="仿宋" w:hAnsi="仿宋" w:eastAsia="仿宋" w:cs="仿宋"/>
          <w:sz w:val="32"/>
          <w:szCs w:val="32"/>
          <w:lang w:eastAsia="zh-CN"/>
        </w:rPr>
        <w:t>机构的代理记账行为</w:t>
      </w:r>
      <w:r>
        <w:rPr>
          <w:rFonts w:hint="eastAsia" w:ascii="仿宋" w:hAnsi="仿宋" w:eastAsia="仿宋" w:cs="仿宋"/>
          <w:sz w:val="32"/>
          <w:szCs w:val="32"/>
        </w:rPr>
        <w:t>，促进代理记账行业健康发展，根据</w:t>
      </w:r>
      <w:r>
        <w:rPr>
          <w:rFonts w:hint="eastAsia" w:ascii="仿宋" w:hAnsi="仿宋" w:eastAsia="仿宋" w:cs="仿宋"/>
          <w:sz w:val="32"/>
          <w:szCs w:val="32"/>
          <w:lang w:val="en-US" w:eastAsia="zh-CN"/>
        </w:rPr>
        <w:t>《晋城市财政局关于做好全市2024年代理记账行业管理工作的通知》（晋市财会〔2024〕9号）</w:t>
      </w:r>
      <w:r>
        <w:rPr>
          <w:rFonts w:hint="eastAsia" w:ascii="仿宋" w:hAnsi="仿宋" w:eastAsia="仿宋" w:cs="仿宋"/>
          <w:sz w:val="32"/>
          <w:szCs w:val="32"/>
        </w:rPr>
        <w:t>要求，现将我县20</w:t>
      </w:r>
      <w:r>
        <w:rPr>
          <w:rFonts w:hint="eastAsia" w:ascii="仿宋" w:hAnsi="仿宋" w:eastAsia="仿宋" w:cs="仿宋"/>
          <w:sz w:val="32"/>
          <w:szCs w:val="32"/>
          <w:lang w:val="en-US" w:eastAsia="zh-CN"/>
        </w:rPr>
        <w:t>24</w:t>
      </w:r>
      <w:r>
        <w:rPr>
          <w:rFonts w:hint="eastAsia" w:ascii="仿宋" w:hAnsi="仿宋" w:eastAsia="仿宋" w:cs="仿宋"/>
          <w:sz w:val="32"/>
          <w:szCs w:val="32"/>
        </w:rPr>
        <w:t>年度</w:t>
      </w:r>
      <w:r>
        <w:rPr>
          <w:rFonts w:hint="eastAsia" w:ascii="仿宋" w:hAnsi="仿宋" w:eastAsia="仿宋" w:cs="仿宋"/>
          <w:sz w:val="32"/>
          <w:szCs w:val="32"/>
          <w:lang w:eastAsia="zh-CN"/>
        </w:rPr>
        <w:t>代理记账机构</w:t>
      </w:r>
      <w:r>
        <w:rPr>
          <w:rFonts w:hint="eastAsia" w:ascii="仿宋" w:hAnsi="仿宋" w:eastAsia="仿宋" w:cs="仿宋"/>
          <w:sz w:val="32"/>
          <w:szCs w:val="32"/>
        </w:rPr>
        <w:t>检查单位名单和检查重点内容等公示如下：</w:t>
      </w:r>
    </w:p>
    <w:p>
      <w:pPr>
        <w:spacing w:line="616" w:lineRule="atLeast"/>
        <w:ind w:firstLine="640"/>
        <w:rPr>
          <w:rFonts w:hint="eastAsia" w:ascii="黑体" w:hAnsi="黑体" w:eastAsia="黑体" w:cs="黑体"/>
          <w:sz w:val="32"/>
          <w:szCs w:val="32"/>
        </w:rPr>
      </w:pPr>
      <w:r>
        <w:rPr>
          <w:rFonts w:hint="eastAsia" w:ascii="黑体" w:hAnsi="黑体" w:eastAsia="黑体" w:cs="黑体"/>
          <w:sz w:val="32"/>
          <w:szCs w:val="32"/>
        </w:rPr>
        <w:t>一、被检查单位名单（</w:t>
      </w:r>
      <w:r>
        <w:rPr>
          <w:rFonts w:hint="default" w:ascii="黑体" w:hAnsi="黑体" w:eastAsia="黑体" w:cs="黑体"/>
          <w:sz w:val="32"/>
          <w:szCs w:val="32"/>
          <w:lang w:val="en-US" w:eastAsia="zh-CN"/>
        </w:rPr>
        <w:t>3</w:t>
      </w:r>
      <w:r>
        <w:rPr>
          <w:rFonts w:hint="eastAsia" w:ascii="黑体" w:hAnsi="黑体" w:eastAsia="黑体" w:cs="黑体"/>
          <w:sz w:val="32"/>
          <w:szCs w:val="32"/>
        </w:rPr>
        <w:t>户）</w:t>
      </w:r>
    </w:p>
    <w:p>
      <w:pPr>
        <w:spacing w:line="616" w:lineRule="atLeas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晋城市管圆财务代理有限公司</w:t>
      </w:r>
    </w:p>
    <w:p>
      <w:pPr>
        <w:spacing w:line="616" w:lineRule="atLeas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阳城语豪财税有限公司</w:t>
      </w:r>
    </w:p>
    <w:p>
      <w:pPr>
        <w:spacing w:line="616" w:lineRule="atLeas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3、阳城县新未来财税服务有限公司</w:t>
      </w:r>
    </w:p>
    <w:p>
      <w:pPr>
        <w:spacing w:line="616" w:lineRule="atLeast"/>
        <w:ind w:firstLine="640"/>
        <w:rPr>
          <w:rFonts w:hint="eastAsia" w:ascii="黑体" w:hAnsi="黑体" w:eastAsia="黑体" w:cs="黑体"/>
          <w:sz w:val="32"/>
          <w:szCs w:val="32"/>
        </w:rPr>
      </w:pPr>
      <w:r>
        <w:rPr>
          <w:rFonts w:hint="eastAsia" w:ascii="黑体" w:hAnsi="黑体" w:eastAsia="黑体" w:cs="黑体"/>
          <w:sz w:val="32"/>
          <w:szCs w:val="32"/>
        </w:rPr>
        <w:t>二、检查时间</w:t>
      </w:r>
    </w:p>
    <w:p>
      <w:pPr>
        <w:spacing w:line="616" w:lineRule="atLeast"/>
        <w:ind w:firstLine="640"/>
        <w:rPr>
          <w:rFonts w:hint="eastAsia" w:ascii="仿宋" w:hAnsi="仿宋" w:eastAsia="仿宋" w:cs="仿宋"/>
          <w:sz w:val="32"/>
          <w:szCs w:val="32"/>
        </w:rPr>
      </w:pPr>
      <w:r>
        <w:rPr>
          <w:rFonts w:hint="eastAsia" w:ascii="仿宋" w:hAnsi="仿宋" w:eastAsia="仿宋" w:cs="仿宋"/>
          <w:sz w:val="32"/>
          <w:szCs w:val="32"/>
        </w:rPr>
        <w:t>自公示之日起，至20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13日结束</w:t>
      </w:r>
      <w:r>
        <w:rPr>
          <w:rFonts w:hint="eastAsia" w:ascii="仿宋" w:hAnsi="仿宋" w:eastAsia="仿宋" w:cs="仿宋"/>
          <w:sz w:val="32"/>
          <w:szCs w:val="32"/>
        </w:rPr>
        <w:t>。</w:t>
      </w:r>
    </w:p>
    <w:p>
      <w:pPr>
        <w:spacing w:line="616" w:lineRule="atLeast"/>
        <w:ind w:firstLine="640"/>
        <w:rPr>
          <w:rFonts w:hint="eastAsia" w:ascii="黑体" w:hAnsi="黑体" w:eastAsia="黑体" w:cs="黑体"/>
          <w:sz w:val="32"/>
          <w:szCs w:val="32"/>
        </w:rPr>
      </w:pPr>
      <w:r>
        <w:rPr>
          <w:rFonts w:hint="eastAsia" w:ascii="黑体" w:hAnsi="黑体" w:eastAsia="黑体" w:cs="黑体"/>
          <w:sz w:val="32"/>
          <w:szCs w:val="32"/>
        </w:rPr>
        <w:t>三、检查依据</w:t>
      </w:r>
    </w:p>
    <w:p>
      <w:pPr>
        <w:spacing w:line="616" w:lineRule="atLeast"/>
        <w:ind w:firstLine="640"/>
        <w:rPr>
          <w:rFonts w:hint="eastAsia" w:ascii="仿宋" w:hAnsi="仿宋" w:eastAsia="仿宋" w:cs="仿宋"/>
          <w:sz w:val="32"/>
          <w:szCs w:val="32"/>
          <w:lang w:eastAsia="zh-CN"/>
        </w:rPr>
      </w:pPr>
      <w:r>
        <w:rPr>
          <w:rFonts w:hint="eastAsia" w:ascii="仿宋" w:hAnsi="仿宋" w:eastAsia="仿宋" w:cs="仿宋"/>
          <w:sz w:val="32"/>
          <w:szCs w:val="32"/>
        </w:rPr>
        <w:t>会计</w:t>
      </w:r>
      <w:r>
        <w:rPr>
          <w:rFonts w:hint="eastAsia" w:ascii="仿宋" w:hAnsi="仿宋" w:eastAsia="仿宋" w:cs="仿宋"/>
          <w:sz w:val="32"/>
          <w:szCs w:val="32"/>
          <w:lang w:eastAsia="zh-CN"/>
        </w:rPr>
        <w:t>代理记账机构检查</w:t>
      </w:r>
      <w:r>
        <w:rPr>
          <w:rFonts w:hint="eastAsia" w:ascii="仿宋" w:hAnsi="仿宋" w:eastAsia="仿宋" w:cs="仿宋"/>
          <w:sz w:val="32"/>
          <w:szCs w:val="32"/>
        </w:rPr>
        <w:t>按照《中华人民共和国会计法》、《代理记账管理办法》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《代理记账基础工作规范（试行）》</w:t>
      </w:r>
      <w:r>
        <w:rPr>
          <w:rFonts w:hint="eastAsia" w:ascii="仿宋" w:hAnsi="仿宋" w:eastAsia="仿宋" w:cs="仿宋"/>
          <w:sz w:val="32"/>
          <w:szCs w:val="32"/>
        </w:rPr>
        <w:t>等法律法规执行</w:t>
      </w:r>
      <w:r>
        <w:rPr>
          <w:rFonts w:hint="eastAsia" w:ascii="仿宋" w:hAnsi="仿宋" w:eastAsia="仿宋" w:cs="仿宋"/>
          <w:sz w:val="32"/>
          <w:szCs w:val="32"/>
          <w:lang w:eastAsia="zh-CN"/>
        </w:rPr>
        <w:t>。</w:t>
      </w:r>
    </w:p>
    <w:p>
      <w:pPr>
        <w:spacing w:line="616" w:lineRule="atLeast"/>
        <w:ind w:firstLine="64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检查内容</w:t>
      </w:r>
    </w:p>
    <w:p>
      <w:pPr>
        <w:spacing w:line="616" w:lineRule="atLeas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代理记账机构设立条件。检查是否符合设立代理记账机构、分支机构条件和代理记账机构人员变更以后是否符合代理记账机构设立条件，以及是否到财政部门办理人员变更和机构变更等手续，是否与从业人员签订劳动合同、及时足额缴纳社会保险等。</w:t>
      </w:r>
    </w:p>
    <w:p>
      <w:pPr>
        <w:spacing w:line="616" w:lineRule="atLeas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2.代理记账机构制度建设。检查是否建立健全代理记账机构财务管理制度、业务内部规范、会计管理制度、会计档案管理制度、合同管理制度等。</w:t>
      </w:r>
    </w:p>
    <w:p>
      <w:pPr>
        <w:spacing w:line="616" w:lineRule="atLeast"/>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3.代理记账机构执行 《代理记账基础工作规范（试行）》情况。重点检查代理记账机构开展代理记账业务时是否按照要求履行下列基本程序：业务承接、工作计划、资料交接、会计核算、质量控制、档案管理等。                                                                                                                                                                                                                                                                    </w:t>
      </w:r>
    </w:p>
    <w:p>
      <w:pPr>
        <w:spacing w:line="616" w:lineRule="atLeas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4.代理记账机构人才队伍建设。检查代理记账机构从业人员学历职称情况、从业人员执业稳定情况、从业人员接受相关教育培训情况等。</w:t>
      </w:r>
    </w:p>
    <w:p>
      <w:pPr>
        <w:spacing w:line="616" w:lineRule="atLeas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5.代理记账机构执业质量。检查代理记账机构依法经营情况、委托代理合同履行情况、财务核算情况、会计基础工作规范以及相关制度执行情况。</w:t>
      </w:r>
    </w:p>
    <w:p>
      <w:pPr>
        <w:spacing w:line="616" w:lineRule="atLeas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6.是否签订委托协议，票据合法合规情况、业务真实情况、账表等是否相符。</w:t>
      </w:r>
    </w:p>
    <w:p>
      <w:pPr>
        <w:spacing w:line="616" w:lineRule="atLeas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7.结合对代理记账机构工作实际确定需要检查的内容。</w:t>
      </w:r>
    </w:p>
    <w:p>
      <w:pPr>
        <w:spacing w:line="616" w:lineRule="atLeast"/>
        <w:ind w:firstLine="640"/>
        <w:rPr>
          <w:rFonts w:hint="eastAsia" w:ascii="仿宋" w:hAnsi="仿宋" w:eastAsia="仿宋" w:cs="仿宋"/>
          <w:sz w:val="32"/>
          <w:szCs w:val="32"/>
        </w:rPr>
      </w:pPr>
    </w:p>
    <w:p>
      <w:pPr>
        <w:spacing w:line="616" w:lineRule="atLeast"/>
        <w:rPr>
          <w:rFonts w:hint="eastAsia" w:ascii="仿宋" w:hAnsi="仿宋" w:eastAsia="仿宋" w:cs="仿宋"/>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宋志伟</w:t>
      </w:r>
    </w:p>
    <w:p>
      <w:pPr>
        <w:spacing w:line="616" w:lineRule="atLeast"/>
        <w:rPr>
          <w:rFonts w:hint="eastAsia" w:ascii="仿宋" w:hAnsi="仿宋" w:eastAsia="仿宋" w:cs="仿宋"/>
          <w:sz w:val="32"/>
          <w:szCs w:val="32"/>
        </w:rPr>
      </w:pPr>
      <w:r>
        <w:rPr>
          <w:rFonts w:hint="eastAsia" w:ascii="仿宋" w:hAnsi="仿宋" w:eastAsia="仿宋" w:cs="仿宋"/>
          <w:sz w:val="32"/>
          <w:szCs w:val="32"/>
        </w:rPr>
        <w:t>监督电话：0356-42234</w:t>
      </w:r>
      <w:r>
        <w:rPr>
          <w:rFonts w:hint="eastAsia" w:ascii="仿宋" w:hAnsi="仿宋" w:eastAsia="仿宋" w:cs="仿宋"/>
          <w:sz w:val="32"/>
          <w:szCs w:val="32"/>
          <w:lang w:val="en-US" w:eastAsia="zh-CN"/>
        </w:rPr>
        <w:t>96</w:t>
      </w:r>
    </w:p>
    <w:p>
      <w:pPr>
        <w:spacing w:line="616" w:lineRule="atLeast"/>
        <w:ind w:left="0" w:leftChars="0" w:firstLine="0" w:firstLineChars="0"/>
        <w:rPr>
          <w:rFonts w:hint="eastAsia" w:ascii="仿宋" w:hAnsi="仿宋" w:eastAsia="仿宋" w:cs="仿宋"/>
          <w:sz w:val="32"/>
          <w:szCs w:val="32"/>
        </w:rPr>
      </w:pPr>
    </w:p>
    <w:p>
      <w:pPr>
        <w:spacing w:line="616" w:lineRule="atLeast"/>
        <w:ind w:firstLine="640"/>
        <w:rPr>
          <w:rFonts w:hint="eastAsia" w:ascii="仿宋" w:hAnsi="仿宋" w:eastAsia="仿宋" w:cs="仿宋"/>
          <w:sz w:val="32"/>
          <w:szCs w:val="32"/>
        </w:rPr>
      </w:pPr>
      <w:r>
        <w:rPr>
          <w:rFonts w:hint="eastAsia" w:ascii="仿宋" w:hAnsi="仿宋" w:eastAsia="仿宋" w:cs="仿宋"/>
          <w:sz w:val="32"/>
          <w:szCs w:val="32"/>
          <w:lang w:eastAsia="zh-CN"/>
        </w:rPr>
        <w:t xml:space="preserve">                            </w:t>
      </w:r>
      <w:r>
        <w:rPr>
          <w:rFonts w:hint="eastAsia" w:ascii="仿宋" w:hAnsi="仿宋" w:eastAsia="仿宋" w:cs="仿宋"/>
          <w:sz w:val="32"/>
          <w:szCs w:val="32"/>
        </w:rPr>
        <w:t>阳城县财政局</w:t>
      </w:r>
      <w:r>
        <w:rPr>
          <w:rFonts w:hint="eastAsia" w:ascii="仿宋" w:hAnsi="仿宋" w:eastAsia="仿宋" w:cs="仿宋"/>
          <w:sz w:val="32"/>
          <w:szCs w:val="32"/>
          <w:lang w:eastAsia="zh-CN"/>
        </w:rPr>
        <w:t xml:space="preserve">   </w:t>
      </w:r>
    </w:p>
    <w:p>
      <w:pPr>
        <w:spacing w:line="616" w:lineRule="atLeast"/>
        <w:ind w:firstLine="64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ind w:firstLine="640"/>
        <w:rPr>
          <w:rFonts w:hint="eastAsia" w:ascii="仿宋_GB2312" w:hAnsi="仿宋_GB2312" w:eastAsia="仿宋_GB2312"/>
          <w:sz w:val="32"/>
        </w:rPr>
      </w:pPr>
    </w:p>
    <w:sectPr>
      <w:headerReference r:id="rId7" w:type="first"/>
      <w:footerReference r:id="rId10" w:type="first"/>
      <w:headerReference r:id="rId5" w:type="default"/>
      <w:footerReference r:id="rId8" w:type="default"/>
      <w:headerReference r:id="rId6" w:type="even"/>
      <w:footerReference r:id="rId9" w:type="even"/>
      <w:footnotePr>
        <w:numFmt w:val="decimalHalfWidth"/>
      </w:footnotePr>
      <w:endnotePr>
        <w:numFmt w:val="chineseCounting"/>
      </w:endnotePr>
      <w:pgSz w:w="11905" w:h="16837"/>
      <w:pgMar w:top="1700" w:right="1587" w:bottom="1587" w:left="1700" w:header="566" w:footer="56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2010600030101010101"/>
    <w:charset w:val="00"/>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0" distR="0">
              <wp:extent cx="5471795" cy="647700"/>
              <wp:effectExtent l="0" t="0" r="0" b="0"/>
              <wp:docPr id="4" name="Text Box 4"/>
              <wp:cNvGraphicFramePr/>
              <a:graphic xmlns:a="http://schemas.openxmlformats.org/drawingml/2006/main">
                <a:graphicData uri="http://schemas.microsoft.com/office/word/2010/wordprocessingShape">
                  <wps:wsp>
                    <wps:cNvSpPr txBox="1">
                      <a:spLocks noRot="1"/>
                    </wps:cNvSpPr>
                    <wps:spPr>
                      <a:xfrm>
                        <a:off x="0" y="0"/>
                        <a:ext cx="5471795" cy="647700"/>
                      </a:xfrm>
                      <a:prstGeom prst="rect">
                        <a:avLst/>
                      </a:prstGeom>
                      <a:noFill/>
                      <a:ln>
                        <a:noFill/>
                      </a:ln>
                    </wps:spPr>
                    <wps:txbx>
                      <w:txbxContent>
                        <w:p>
                          <w:pPr>
                            <w:spacing w:line="334" w:lineRule="atLeast"/>
                            <w:ind w:firstLine="420"/>
                            <w:rPr>
                              <w:rFonts w:hint="eastAsia"/>
                              <w:sz w:val="21"/>
                            </w:rPr>
                          </w:pPr>
                        </w:p>
                      </w:txbxContent>
                    </wps:txbx>
                    <wps:bodyPr wrap="square" lIns="0" tIns="0" rIns="0" bIns="0" upright="1"/>
                  </wps:wsp>
                </a:graphicData>
              </a:graphic>
            </wp:inline>
          </w:drawing>
        </mc:Choice>
        <mc:Fallback>
          <w:pict>
            <v:shape id="Text Box 4" o:spid="_x0000_s1026" o:spt="202" type="#_x0000_t202" style="height:51pt;width:430.85pt;" filled="f" stroked="f" coordsize="21600,21600" o:gfxdata="UEsFBgAAAAAAAAAAAAAAAAAAAAAAAFBLAwQKAAAAAACHTuJAAAAAAAAAAAAAAAAABAAAAGRycy9Q&#10;SwMEFAAAAAgAh07iQJ+MfxnUAAAABQEAAA8AAABkcnMvZG93bnJldi54bWxNj81OwzAQhO9IfQdr&#10;K3GjdnoIJcSpEIITEiINB45OvE2sxusQuz+8PQsXuIy0mtHMt+X24kdxwjm6QBqylQKB1AXrqNfw&#10;3jzfbEDEZMiaMRBq+MII22pxVZrChjPVeNqlXnAJxcJoGFKaCiljN6A3cRUmJPb2YfYm8Tn30s7m&#10;zOV+lGulcumNI14YzISPA3aH3dFrePig+sl9vrZv9b52TXOn6CU/aH29zNQ9iISX9BeGH3xGh4qZ&#10;2nAkG8WogR9Jv8reJs9uQbQcUmsFsirlf/rqG1BLAwQUAAAACACHTuJArEXFhMYBAACiAwAADgAA&#10;AGRycy9lMm9Eb2MueG1srVNNb9swDL0P2H8QdF/kFGmzGXEKDEGHAcU2rN0PUGQ5FiaJmqjEzr8f&#10;JSfpxy497GLTFPX43iO9uh2dZQcd0YBv+HxWcaa9gtb4XcN/Pd59+MgZJulbacHrhh818tv1+3er&#10;IdT6CnqwrY6MQDzWQ2h4n1KohUDVaydxBkF7OuwgOpnoM+5EG+VA6M6Kq6q6EQPENkRQGpGym+mQ&#10;nxDjWwCh64zSG1B7p32aUKO2MpEk7E1Avi5su06r9L3rUCdmG05KU3lSE4q3+SnWK1nvogy9UScK&#10;8i0UXmly0nhqeoHayCTZPpp/oJxRERC6NFPgxCSkOEIq5tUrbx56GXTRQlZjuJiO/w9WfTv8iMy0&#10;DV9w5qWjgT/qMbHPMLJFdmcIWFPRQ6CyNFKadqYoxXAP6jcyDz+BbJ3nYvGserqKdC/7MnbR5Tcp&#10;ZgRB9h8v9ud+ipLXi+V8+emaM0VnN4vlsirzEU+3Q8T0RYNjOWh4pPEWLvJwjyn3l/W5JDfzcGes&#10;LSO2/kWCCnOm8J0oZuZp3I4nyVtoj6R4oM1oOP7Zy6g5s189WZ/X6BzEc7A9B/sQza5/YQiNrlA7&#10;rVnejeffhcbTr7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J+MfxnUAAAABQEAAA8AAAAAAAAA&#10;AQAgAAAAOAAAAGRycy9kb3ducmV2LnhtbFBLAQIUABQAAAAIAIdO4kCsRcWExgEAAKIDAAAOAAAA&#10;AAAAAAEAIAAAADkBAABkcnMvZTJvRG9jLnhtbFBLBQYAAAAABgAGAFkBAABxBQAAAAA=&#10;">
              <v:fill on="f" focussize="0,0"/>
              <v:stroke on="f"/>
              <v:imagedata o:title=""/>
              <o:lock v:ext="edit" rotation="t" aspectratio="f"/>
              <v:textbox inset="0mm,0mm,0mm,0mm">
                <w:txbxContent>
                  <w:p>
                    <w:pPr>
                      <w:spacing w:line="334" w:lineRule="atLeast"/>
                      <w:ind w:firstLine="420"/>
                      <w:rPr>
                        <w:rFonts w:hint="eastAsia"/>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0" distR="0">
              <wp:extent cx="5471795" cy="647700"/>
              <wp:effectExtent l="0" t="0" r="0" b="0"/>
              <wp:docPr id="3" name="Text Box 3"/>
              <wp:cNvGraphicFramePr/>
              <a:graphic xmlns:a="http://schemas.openxmlformats.org/drawingml/2006/main">
                <a:graphicData uri="http://schemas.microsoft.com/office/word/2010/wordprocessingShape">
                  <wps:wsp>
                    <wps:cNvSpPr txBox="1">
                      <a:spLocks noRot="1"/>
                    </wps:cNvSpPr>
                    <wps:spPr>
                      <a:xfrm>
                        <a:off x="0" y="0"/>
                        <a:ext cx="5471795" cy="647700"/>
                      </a:xfrm>
                      <a:prstGeom prst="rect">
                        <a:avLst/>
                      </a:prstGeom>
                      <a:noFill/>
                      <a:ln>
                        <a:noFill/>
                      </a:ln>
                    </wps:spPr>
                    <wps:txbx>
                      <w:txbxContent>
                        <w:p>
                          <w:pPr>
                            <w:spacing w:line="334" w:lineRule="atLeast"/>
                            <w:ind w:firstLine="420"/>
                            <w:rPr>
                              <w:rFonts w:hint="eastAsia"/>
                              <w:sz w:val="21"/>
                            </w:rPr>
                          </w:pPr>
                        </w:p>
                      </w:txbxContent>
                    </wps:txbx>
                    <wps:bodyPr wrap="square" lIns="0" tIns="0" rIns="0" bIns="0" upright="1"/>
                  </wps:wsp>
                </a:graphicData>
              </a:graphic>
            </wp:inline>
          </w:drawing>
        </mc:Choice>
        <mc:Fallback>
          <w:pict>
            <v:shape id="Text Box 3" o:spid="_x0000_s1026" o:spt="202" type="#_x0000_t202" style="height:51pt;width:430.85pt;" filled="f" stroked="f" coordsize="21600,21600" o:gfxdata="UEsFBgAAAAAAAAAAAAAAAAAAAAAAAFBLAwQKAAAAAACHTuJAAAAAAAAAAAAAAAAABAAAAGRycy9Q&#10;SwMEFAAAAAgAh07iQJ+MfxnUAAAABQEAAA8AAABkcnMvZG93bnJldi54bWxNj81OwzAQhO9IfQdr&#10;K3GjdnoIJcSpEIITEiINB45OvE2sxusQuz+8PQsXuIy0mtHMt+X24kdxwjm6QBqylQKB1AXrqNfw&#10;3jzfbEDEZMiaMRBq+MII22pxVZrChjPVeNqlXnAJxcJoGFKaCiljN6A3cRUmJPb2YfYm8Tn30s7m&#10;zOV+lGulcumNI14YzISPA3aH3dFrePig+sl9vrZv9b52TXOn6CU/aH29zNQ9iISX9BeGH3xGh4qZ&#10;2nAkG8WogR9Jv8reJs9uQbQcUmsFsirlf/rqG1BLAwQUAAAACACHTuJA4PTrP8YBAACiAwAADgAA&#10;AGRycy9lMm9Eb2MueG1srVPLjtswDLwX6D8Iujd29pXWiLNAEWxRYNEW3e0HKLIUC5VEVVRi5+9L&#10;yUn20cseerFpihrODOnl7egs26uIBnzL57OaM+UldMZvW/7r8e7DR84wCd8JC161/KCQ367ev1sO&#10;oVEX0IPtVGQE4rEZQsv7lEJTVSh75QTOIChPhxqiE4k+47bqohgI3dnqoq5vqgFiFyJIhUjZ9XTI&#10;j4jxLYCgtZFqDXLnlE8TalRWJJKEvQnIV4Wt1kqm71qjSsy2nJSm8qQmFG/ys1otRbONIvRGHimI&#10;t1B4pckJ46npGWotkmC7aP6BckZGQNBpJsFVk5DiCKmY16+8eehFUEULWY3hbDr+P1j5bf8jMtO1&#10;/JIzLxwN/FGNiX2GkV1md4aADRU9BCpLI6VpZ4pSDPcgfyPz8BPI1nkurp5VT1eR7mVfRh1dfpNi&#10;RhBk/+Fsf+4nKXl9tZgvPl1zJuns5mqxqMt8qqfbIWL6osCxHLQ80ngLF7G/x5T7i+ZUkpt5uDPW&#10;lhFb/yJBhTlT+E4UM/M0bsaj5A10B1I80Ga0HP/sRFSc2a+erM9rdAriKdicgl2IZtu/MIRGV6gd&#10;1yzvxvPvQuPp11r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J+MfxnUAAAABQEAAA8AAAAAAAAA&#10;AQAgAAAAOAAAAGRycy9kb3ducmV2LnhtbFBLAQIUABQAAAAIAIdO4kDg9Os/xgEAAKIDAAAOAAAA&#10;AAAAAAEAIAAAADkBAABkcnMvZTJvRG9jLnhtbFBLBQYAAAAABgAGAFkBAABxBQAAAAA=&#10;">
              <v:fill on="f" focussize="0,0"/>
              <v:stroke on="f"/>
              <v:imagedata o:title=""/>
              <o:lock v:ext="edit" rotation="t" aspectratio="f"/>
              <v:textbox inset="0mm,0mm,0mm,0mm">
                <w:txbxContent>
                  <w:p>
                    <w:pPr>
                      <w:spacing w:line="334" w:lineRule="atLeast"/>
                      <w:ind w:firstLine="420"/>
                      <w:rPr>
                        <w:rFonts w:hint="eastAsia"/>
                        <w:sz w:val="21"/>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0" distR="0">
              <wp:extent cx="5471795" cy="719455"/>
              <wp:effectExtent l="0" t="0" r="0" b="0"/>
              <wp:docPr id="2" name="Text Box 2"/>
              <wp:cNvGraphicFramePr/>
              <a:graphic xmlns:a="http://schemas.openxmlformats.org/drawingml/2006/main">
                <a:graphicData uri="http://schemas.microsoft.com/office/word/2010/wordprocessingShape">
                  <wps:wsp>
                    <wps:cNvSpPr txBox="1">
                      <a:spLocks noRot="1"/>
                    </wps:cNvSpPr>
                    <wps:spPr>
                      <a:xfrm>
                        <a:off x="0" y="0"/>
                        <a:ext cx="5471795" cy="719455"/>
                      </a:xfrm>
                      <a:prstGeom prst="rect">
                        <a:avLst/>
                      </a:prstGeom>
                      <a:noFill/>
                      <a:ln>
                        <a:noFill/>
                      </a:ln>
                    </wps:spPr>
                    <wps:txbx>
                      <w:txbxContent>
                        <w:p>
                          <w:pPr>
                            <w:spacing w:line="334" w:lineRule="atLeast"/>
                            <w:ind w:firstLine="420"/>
                            <w:rPr>
                              <w:rFonts w:hint="eastAsia"/>
                              <w:sz w:val="21"/>
                            </w:rPr>
                          </w:pPr>
                        </w:p>
                      </w:txbxContent>
                    </wps:txbx>
                    <wps:bodyPr wrap="square" lIns="0" tIns="0" rIns="0" bIns="0" upright="1"/>
                  </wps:wsp>
                </a:graphicData>
              </a:graphic>
            </wp:inline>
          </w:drawing>
        </mc:Choice>
        <mc:Fallback>
          <w:pict>
            <v:shape id="Text Box 2" o:spid="_x0000_s1026" o:spt="202" type="#_x0000_t202" style="height:56.65pt;width:430.85pt;" filled="f" stroked="f" coordsize="21600,21600" o:gfxdata="UEsFBgAAAAAAAAAAAAAAAAAAAAAAAFBLAwQKAAAAAACHTuJAAAAAAAAAAAAAAAAABAAAAGRycy9Q&#10;SwMEFAAAAAgAh07iQO6ylEDVAAAABQEAAA8AAABkcnMvZG93bnJldi54bWxNj81OwzAQhO9IvIO1&#10;SNyoHSqFEuJUCMEJCZGGA0cn3iZW43WI3R/enoVLuYy0mtHMt+X65EdxwDm6QBqyhQKB1AXrqNfw&#10;0bzcrEDEZMiaMRBq+MYI6+ryojSFDUeq8bBJveASioXRMKQ0FVLGbkBv4iJMSOxtw+xN4nPupZ3N&#10;kcv9KG+VyqU3jnhhMBM+DdjtNnuv4fGT6mf39da+19vaNc29otd8p/X1VaYeQCQ8pXMYfvEZHSpm&#10;asOebBSjBn4k/Sl7qzy7A9FyKFsuQVal/E9f/QBQSwMEFAAAAAgAh07iQMsg9hLGAQAAogMAAA4A&#10;AABkcnMvZTJvRG9jLnhtbK1Ty27bMBC8F+g/ELzHsow4bgTLAQIjQYAgLZr0A2iKsoiSXJZLW/Lf&#10;d0nZzqOXHHqhlsvl7MxwtbwZrGF7FVCDq3k5mXKmnIRGu23Nf73cXXzjDKNwjTDgVM0PCvnN6uuX&#10;Ze8rNYMOTKMCIxCHVe9r3sXoq6JA2SkrcAJeOTpsIVgRaRu2RRNET+jWFLPp9KroITQ+gFSIlF2P&#10;h/yIGD4DCG2rpVqD3Fnl4ogalBGRJGGnPfJVZtu2SsbvbYsqMlNzUhrzSk0o3qS1WC1FtQ3Cd1oe&#10;KYjPUPigyQrtqOkZai2iYLug/4GyWgZAaONEgi1GIdkRUlFOP3jz3AmvshayGv3ZdPx/sPJp/yMw&#10;3dR8xpkTlh78RQ2R3cLAZsmd3mNFRc+eyuJAaZqZrBT9I8jfyBz8BLK1TMXFm+rxKtK95MvQBpu+&#10;pJgRBNl/ONuf+klKzi8X5eJ6zpmks0V5fTmfZ9DX2z5gvFdgWQpqHuh5Mxexf8SY+ovqVJKaObjT&#10;xuQnNu5dggpTJvMdKSbmcdgMR8kbaA6kuKfJqDn+2YmgODMPjqxPY3QKwinYnIKdD3rbvTOEni5T&#10;O45Zmo23+0zj9dda/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uspRA1QAAAAUBAAAPAAAAAAAA&#10;AAEAIAAAADgAAABkcnMvZG93bnJldi54bWxQSwECFAAUAAAACACHTuJAyyD2EsYBAACiAwAADgAA&#10;AAAAAAABACAAAAA6AQAAZHJzL2Uyb0RvYy54bWxQSwUGAAAAAAYABgBZAQAAcgUAAAAA&#10;">
              <v:fill on="f" focussize="0,0"/>
              <v:stroke on="f"/>
              <v:imagedata o:title=""/>
              <o:lock v:ext="edit" rotation="t" aspectratio="f"/>
              <v:textbox inset="0mm,0mm,0mm,0mm">
                <w:txbxContent>
                  <w:p>
                    <w:pPr>
                      <w:spacing w:line="334" w:lineRule="atLeast"/>
                      <w:ind w:firstLine="420"/>
                      <w:rPr>
                        <w:rFonts w:hint="eastAsia"/>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0" distR="0">
              <wp:extent cx="5471795" cy="719455"/>
              <wp:effectExtent l="0" t="0" r="0" b="0"/>
              <wp:docPr id="1" name="Text Box 1"/>
              <wp:cNvGraphicFramePr/>
              <a:graphic xmlns:a="http://schemas.openxmlformats.org/drawingml/2006/main">
                <a:graphicData uri="http://schemas.microsoft.com/office/word/2010/wordprocessingShape">
                  <wps:wsp>
                    <wps:cNvSpPr txBox="1">
                      <a:spLocks noRot="1"/>
                    </wps:cNvSpPr>
                    <wps:spPr>
                      <a:xfrm>
                        <a:off x="0" y="0"/>
                        <a:ext cx="5471795" cy="719455"/>
                      </a:xfrm>
                      <a:prstGeom prst="rect">
                        <a:avLst/>
                      </a:prstGeom>
                      <a:noFill/>
                      <a:ln>
                        <a:noFill/>
                      </a:ln>
                    </wps:spPr>
                    <wps:txbx>
                      <w:txbxContent>
                        <w:p>
                          <w:pPr>
                            <w:spacing w:line="334" w:lineRule="atLeast"/>
                            <w:ind w:firstLine="420"/>
                            <w:rPr>
                              <w:rFonts w:hint="eastAsia"/>
                              <w:sz w:val="21"/>
                            </w:rPr>
                          </w:pPr>
                        </w:p>
                      </w:txbxContent>
                    </wps:txbx>
                    <wps:bodyPr wrap="square" lIns="0" tIns="0" rIns="0" bIns="0" upright="1"/>
                  </wps:wsp>
                </a:graphicData>
              </a:graphic>
            </wp:inline>
          </w:drawing>
        </mc:Choice>
        <mc:Fallback>
          <w:pict>
            <v:shape id="Text Box 1" o:spid="_x0000_s1026" o:spt="202" type="#_x0000_t202" style="height:56.65pt;width:430.85pt;" filled="f" stroked="f" coordsize="21600,21600" o:gfxdata="UEsFBgAAAAAAAAAAAAAAAAAAAAAAAFBLAwQKAAAAAACHTuJAAAAAAAAAAAAAAAAABAAAAGRycy9Q&#10;SwMEFAAAAAgAh07iQO6ylEDVAAAABQEAAA8AAABkcnMvZG93bnJldi54bWxNj81OwzAQhO9IvIO1&#10;SNyoHSqFEuJUCMEJCZGGA0cn3iZW43WI3R/enoVLuYy0mtHMt+X65EdxwDm6QBqyhQKB1AXrqNfw&#10;0bzcrEDEZMiaMRBq+MYI6+ryojSFDUeq8bBJveASioXRMKQ0FVLGbkBv4iJMSOxtw+xN4nPupZ3N&#10;kcv9KG+VyqU3jnhhMBM+DdjtNnuv4fGT6mf39da+19vaNc29otd8p/X1VaYeQCQ8pXMYfvEZHSpm&#10;asOebBSjBn4k/Sl7qzy7A9FyKFsuQVal/E9f/QBQSwMEFAAAAAgAh07iQEwKQBXDAQAAogMAAA4A&#10;AABkcnMvZTJvRG9jLnhtbK1TTY/bIBC9V+p/QNwbx6tN07XirFRFW1VatVV3+wMIhhgVGMqQ2Pn3&#10;HXCS/ehlD73gYRjevPcYr25HZ9lBRTTgW17P5pwpL6EzftfyX493Hz5xhkn4TljwquVHhfx2/f7d&#10;agiNuoIebKciIxCPzRBa3qcUmqpC2SsncAZBeTrUEJ1ItI27qotiIHRnq6v5/GM1QOxCBKkQKbuZ&#10;DvkJMb4FELQ2Um1A7p3yaUKNyopEkrA3Afm6sNVayfRda1SJ2ZaT0lRWakLxNq/VeiWaXRShN/JE&#10;QbyFwitNThhPTS9QG5EE20fzD5QzMgKCTjMJrpqEFEdIRT1/5c1DL4IqWshqDBfT8f/Bym+HH5GZ&#10;jiaBMy8cPfijGhP7DCOrsztDwIaKHgKVpZHSuTIrxXAP8jcyDz+BbC3F1bPq6SrSvVw96ujylxQz&#10;giD7jxf7cz9JycX1sl7eLDiTdLasb64Xi8ygerodIqYvChzLQcsjPW/hIg73mKbSc0lu5uHOWFue&#10;2PoXCcLMmcJ3opiZp3E7niRvoTuS4oEmo+X4Zy+i4sx+9WR9HqNzEM/B9hzsQzS7/oUh9HRFxWnM&#10;8mw83xcaT7/W+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uspRA1QAAAAUBAAAPAAAAAAAAAAEA&#10;IAAAADgAAABkcnMvZG93bnJldi54bWxQSwECFAAUAAAACACHTuJATApAFcMBAACiAwAADgAAAAAA&#10;AAABACAAAAA6AQAAZHJzL2Uyb0RvYy54bWxQSwUGAAAAAAYABgBZAQAAbwUAAAAA&#10;">
              <v:fill on="f" focussize="0,0"/>
              <v:stroke on="f"/>
              <v:imagedata o:title=""/>
              <o:lock v:ext="edit" rotation="t" aspectratio="f"/>
              <v:textbox inset="0mm,0mm,0mm,0mm">
                <w:txbxContent>
                  <w:p>
                    <w:pPr>
                      <w:spacing w:line="334" w:lineRule="atLeast"/>
                      <w:ind w:firstLine="420"/>
                      <w:rPr>
                        <w:rFonts w:hint="eastAsia"/>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hdrShapeDefaults>
    <o:shapelayout v:ext="edit">
      <o:idmap v:ext="edit" data="2"/>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3F54E5"/>
    <w:rsid w:val="0FE9210E"/>
    <w:rsid w:val="296E63E0"/>
    <w:rsid w:val="2CFB1FEC"/>
    <w:rsid w:val="30C427F5"/>
    <w:rsid w:val="31AC092A"/>
    <w:rsid w:val="32F234FD"/>
    <w:rsid w:val="3BB7609D"/>
    <w:rsid w:val="400A4302"/>
    <w:rsid w:val="40DC3CF3"/>
    <w:rsid w:val="45C0567A"/>
    <w:rsid w:val="4BA73EB0"/>
    <w:rsid w:val="4D239B02"/>
    <w:rsid w:val="4E8E108E"/>
    <w:rsid w:val="536463AC"/>
    <w:rsid w:val="56CE625D"/>
    <w:rsid w:val="5C1D2B15"/>
    <w:rsid w:val="5E8731A5"/>
    <w:rsid w:val="6A3961B8"/>
    <w:rsid w:val="70657417"/>
    <w:rsid w:val="7AFE6556"/>
    <w:rsid w:val="7FEE5E28"/>
    <w:rsid w:val="7FF5EAA8"/>
    <w:rsid w:val="CDF59B7A"/>
    <w:rsid w:val="EB6FCF15"/>
    <w:rsid w:val="EC5A9095"/>
    <w:rsid w:val="F6FC7308"/>
    <w:rsid w:val="FE9FF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21" w:firstLineChars="200"/>
    </w:pPr>
  </w:style>
  <w:style w:type="character" w:default="1" w:styleId="5">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链接"/>
    <w:basedOn w:val="5"/>
    <w:uiPriority w:val="0"/>
    <w:rPr>
      <w:color w:val="0000FF"/>
      <w:u w:val="single" w:color="0000FF"/>
    </w:rPr>
  </w:style>
  <w:style w:type="paragraph" w:customStyle="1" w:styleId="7">
    <w:name w:val="WPS Plain"/>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104</Words>
  <Characters>599</Characters>
  <Lines>4</Lines>
  <Paragraphs>1</Paragraphs>
  <TotalTime>3.33333333333333</TotalTime>
  <ScaleCrop>false</ScaleCrop>
  <LinksUpToDate>false</LinksUpToDate>
  <CharactersWithSpaces>702</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2013-04-27T00:10:00Z</dcterms:created>
  <dc:creator>Administrator</dc:creator>
  <cp:lastModifiedBy>greatwall</cp:lastModifiedBy>
  <cp:lastPrinted>2024-12-11T20:01:27Z</cp:lastPrinted>
  <dcterms:modified xsi:type="dcterms:W3CDTF">2024-12-12T15:01:14Z</dcterms:modified>
  <dc:title>2013年会计监督检查查前公示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FC354E5055823BD83A8A5A671EF636EA</vt:lpwstr>
  </property>
</Properties>
</file>