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Calibri" w:eastAsia="方正小标宋简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Calibri" w:eastAsia="方正小标宋简体" w:cs="黑体"/>
          <w:sz w:val="44"/>
          <w:szCs w:val="44"/>
          <w:lang w:val="en-US" w:eastAsia="zh-CN"/>
        </w:rPr>
        <w:t>县发改局开展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Calibri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黑体"/>
          <w:sz w:val="44"/>
          <w:szCs w:val="44"/>
          <w:lang w:val="en-US" w:eastAsia="zh-CN"/>
        </w:rPr>
        <w:t>“2023年粮食和物资储备科技活动周”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Calibri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黑体"/>
          <w:sz w:val="44"/>
          <w:szCs w:val="44"/>
          <w:lang w:val="en-US" w:eastAsia="zh-CN"/>
        </w:rPr>
        <w:t>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5月24日，县发改局开展了以“储备安全 科学减损”为主题的“2023年粮食和物资储备科技活动周”宣传活动。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活动现场，工作人员通过设置咨询台、悬挂宣传标语、发放科普宣传品等形式，向广大群众宣传科技和人才兴粮兴储、粮油适度加工、粮油健康消费、节粮减损、应急物资储备等方面的相关知识，并聚焦群众关切，开展了“进社区”等宣传活动，普及科学知识，营造了爱粮节粮的社会良好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2873375</wp:posOffset>
            </wp:positionV>
            <wp:extent cx="3409315" cy="1918970"/>
            <wp:effectExtent l="0" t="0" r="635" b="5080"/>
            <wp:wrapTopAndBottom/>
            <wp:docPr id="1" name="图片 1" descr="82f44389ef1dc8c9b6c12eeb116c8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f44389ef1dc8c9b6c12eeb116c8d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87630</wp:posOffset>
            </wp:positionV>
            <wp:extent cx="3376930" cy="2280285"/>
            <wp:effectExtent l="0" t="0" r="13970" b="5715"/>
            <wp:wrapTopAndBottom/>
            <wp:docPr id="2" name="图片 2" descr="264baf42140ae8d0ab7382f0d69d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64baf42140ae8d0ab7382f0d69dec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YmNjMjYyZGFlNDNkNmM3ZDc1OWQyODAwMTY2YjgifQ=="/>
  </w:docVars>
  <w:rsids>
    <w:rsidRoot w:val="00000000"/>
    <w:rsid w:val="0136732D"/>
    <w:rsid w:val="022C78EE"/>
    <w:rsid w:val="030968FB"/>
    <w:rsid w:val="035D3273"/>
    <w:rsid w:val="0BBC50B8"/>
    <w:rsid w:val="157C1125"/>
    <w:rsid w:val="17511801"/>
    <w:rsid w:val="1A1D6E85"/>
    <w:rsid w:val="1C933375"/>
    <w:rsid w:val="22145AC6"/>
    <w:rsid w:val="23533917"/>
    <w:rsid w:val="29695C42"/>
    <w:rsid w:val="3C0D06AF"/>
    <w:rsid w:val="44A678F3"/>
    <w:rsid w:val="555B6778"/>
    <w:rsid w:val="55D87B28"/>
    <w:rsid w:val="57DA5F78"/>
    <w:rsid w:val="5A9303CE"/>
    <w:rsid w:val="5D5271A9"/>
    <w:rsid w:val="5D6D7C52"/>
    <w:rsid w:val="669F1EDA"/>
    <w:rsid w:val="679715F1"/>
    <w:rsid w:val="6BC71FF4"/>
    <w:rsid w:val="6D1160C5"/>
    <w:rsid w:val="76D01CF8"/>
    <w:rsid w:val="7DF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211</Characters>
  <Lines>0</Lines>
  <Paragraphs>0</Paragraphs>
  <TotalTime>0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2023-05-24T09:17:14Z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55926C282A66449882C46AB9197EC897_12</vt:lpwstr>
  </property>
</Properties>
</file>