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2024年阳城县“我们的好老师”人选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根据阳城县教育局《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2024年阳城县“我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 w:bidi="ar"/>
        </w:rPr>
        <w:t>们的好老师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”选树宣传活动的通知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阳教人函字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，经基层学校推荐、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县教育局综合审察，现拟定原圆等20位同志为2024年阳城县“我们的好老师”人选，现予以公示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tbl>
      <w:tblPr>
        <w:tblStyle w:val="2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821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阳城五中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町店中学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芹池中学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阳城实小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阳城三小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阳城特校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町店中心学校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赵育平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芹池中心幼儿园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2024年7月22日起至7月26日，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间如有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异议，请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通过来信、来电等方式向县教育局思政室或人事股反映。反映材料要签署个人姓名，写明本人工作单位、通讯地址和联系电话，以便于核实了解情况。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4228821     4228894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邮箱：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ycxjyjrsk@163.com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阳城县教育局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TQ5MTEzNDVhZjczOTU0ZjI4YTNjZjY3NzMyNjQifQ=="/>
  </w:docVars>
  <w:rsids>
    <w:rsidRoot w:val="3ADE6759"/>
    <w:rsid w:val="04CE2CCD"/>
    <w:rsid w:val="059D4F67"/>
    <w:rsid w:val="1AA87900"/>
    <w:rsid w:val="1FDE0B76"/>
    <w:rsid w:val="29751CDF"/>
    <w:rsid w:val="3ADE6759"/>
    <w:rsid w:val="4BF7C900"/>
    <w:rsid w:val="505E2E11"/>
    <w:rsid w:val="51AA2BDA"/>
    <w:rsid w:val="53D33E44"/>
    <w:rsid w:val="71C23947"/>
    <w:rsid w:val="779B7843"/>
    <w:rsid w:val="7F4844EC"/>
    <w:rsid w:val="DFA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408</Characters>
  <Lines>0</Lines>
  <Paragraphs>0</Paragraphs>
  <TotalTime>6</TotalTime>
  <ScaleCrop>false</ScaleCrop>
  <LinksUpToDate>false</LinksUpToDate>
  <CharactersWithSpaces>485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2022-07-13T09:12:00Z</dcterms:created>
  <dc:creator>孔</dc:creator>
  <cp:lastModifiedBy>baixin</cp:lastModifiedBy>
  <cp:lastPrinted>2024-07-23T03:06:00Z</cp:lastPrinted>
  <dcterms:modified xsi:type="dcterms:W3CDTF">2024-07-22T11:43:11Z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7EB0682E85214EF19EE8AD7BAB4C9133</vt:lpwstr>
  </property>
</Properties>
</file>