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阳城县林业局</w:t>
      </w:r>
    </w:p>
    <w:p>
      <w:pPr>
        <w:jc w:val="both"/>
        <w:rPr>
          <w:rFonts w:hint="eastAsia" w:ascii="宋体" w:hAnsi="宋体" w:eastAsia="宋体" w:cs="宋体"/>
          <w:b/>
          <w:bCs/>
          <w:sz w:val="2"/>
          <w:szCs w:val="2"/>
          <w:u w:val="none"/>
          <w:lang w:val="en-US" w:eastAsia="zh-CN"/>
        </w:rPr>
      </w:pPr>
      <w:r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116840</wp:posOffset>
                </wp:positionV>
                <wp:extent cx="558419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48385" y="1427480"/>
                          <a:ext cx="5584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45pt;margin-top:9.2pt;height:0pt;width:439.7pt;z-index:251659264;mso-width-relative:page;mso-height-relative:page;" filled="f" stroked="t" coordsize="21600,21600" o:gfxdata="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fizEvWAAAACQEAAA8AAAAAAAAAAQAgAAAA&#10;IgAAAGRycy9kb3ducmV2LnhtbFBLAQIUABQAAAAIAIdO4kCgzc/h1AEAAG8DAAAOAAAAAAAAAAEA&#10;IAAAACU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"/>
          <w:szCs w:val="2"/>
          <w:u w:val="none"/>
          <w:lang w:val="en-US" w:eastAsia="zh-CN"/>
        </w:rPr>
        <w:t xml:space="preserve">                                 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u w:val="none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 xml:space="preserve"> B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关于对县政协十五届二次会议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提案的答复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刘学兵委员：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您提出的关于开发林业碳汇实现“双碳”目标的建议的提案收悉。现答复如下：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Hans"/>
        </w:rPr>
        <w:t>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森林资源丰富，林业发展基础较好。全县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Hans"/>
        </w:rPr>
        <w:t>林地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面积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Hans"/>
        </w:rPr>
        <w:t>16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Hans"/>
        </w:rPr>
        <w:t>万亩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 w:bidi="ar-SA"/>
        </w:rPr>
        <w:t>乔木林134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bidi="ar-SA"/>
        </w:rPr>
        <w:t>万亩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Hans"/>
        </w:rPr>
        <w:t>森林覆盖率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达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Hans"/>
        </w:rPr>
        <w:t>46.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Hans"/>
        </w:rPr>
        <w:t>3%，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森林蓄积量达到310万立方米，是山西省首批林业生态县、全国绿化模范县、第五批国家生态文明建设示范区。2021年5月国家林业和草原局确定晋城市为全国林业改革发展综合试点市，按照《晋城全国林业改革发展试点市实施方案》确定阳城县为林业碳汇试点县。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加快推进阳城县林业碳汇项目建设，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实现我县碳达峰碳中和愿景，我们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主要做了以下几方面工作：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 w:bidi="ar"/>
        </w:rPr>
        <w:t>一是高位推动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5月，晋城市成为全国六个林业改革发展综合试点市之一；2021年12月，《晋城市全国林业改革发展试点市实施方案》获国家林草局批准，林业综合改革正式启动实施。阳城县作为晋城市林业基础较好的县（市、区）之一，高度重视林业综合改革工作，紧紧抓住这次试点的历史性机遇，超前谋划、高位推动，及时将林业发展综合改革试点建设列入我县2022年度重点改革任务，全力推进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二是科学规划。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们针对阳城县森林资源状况，经过详细调研考察、评估，编制完成《阳城县林业碳汇项目开发建议》，对全县林业碳汇资源进行分期开发。首期将2013年至2021年符合碳汇开发要求的新造林林地纳入规划优先开发，总面积46378亩。根据国内目前自愿减排项目CCER碳汇方法学的相关要求，平均每年的综合二氧化碳蓄积量为14750吨，按20年计入期测算，总碳汇量为430,642 吨，碳汇价值为258,385,00元，首次签发碳汇量预计为158,972吨，碳汇价值953,833,0元，之后每3年进行一次核查，预计碳汇量为815,01吨，碳汇价值为489,005,1元。下一步，我们将根据国家有关政策，对符合开发要求的2008年至2021年中、幼龄林纳入下一期开发范围（主要树种为油松），增加森林碳储量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三是加强政策支持。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积极申报国家林业碳汇试点县。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围绕林业碳汇能力巩固提升的重点领域、关键环节和短板弱项，探索建立林业碳汇能力巩固提升的经营模式和技术路径、碳汇计量、项目开发、市场交易、生态补偿的体制机制，形成有力支撑碳达峰碳中和目标和林业碳汇价值实现的政策制度、技术标准和实践路径。重点在如何增加森林碳储量与碳汇量、精准计量监测、简化林业碳汇项目开发流程、推进市场交易和生态补偿、拓宽绿色金融支持渠道等方面开展探索创新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目前我县与山西碳之元科技有限公司签订了合作协议，编制完成了《阳城县林业碳汇试点建设实施方案（2023-2025）》，相关工作正在有序推进中。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下一步，我们要深入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贯彻落实中央、省、市关于林业改革发展精神，立足阳城林业实际，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围绕加快打通“绿水青山就是金山银山”转化通道，不断加强与县相关部门的沟通协调，全力推进项目建设。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开展碳汇造林，依托新一轮退耕还林、天保公益林等生态建设工程开展工程造林，统筹协调交通运输、水务、住房城乡建设、农业、教育等部门开展行业绿化造林，积极鼓励社会资金参与公益造林，广泛开展全民义务植树，扩大森林面积，增加森林碳汇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力提升森林固碳能力。编制《阳城县森林经营方案》，大力开展中幼龄林抚育、低效林改造、国家战略储备林基地建设，加强森林经营基础设施建设，全面提升森林经营管理水平，促进森林结构不断优化、质量精准提升、固碳能力明显增强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加强自然湿地保护，建立湿地保护制度，遏制湿地流失和破坏，稳定湿地碳库。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积极推进木材加工业“节能、降耗、减排”和用材林资源高效循环利用，改善和拓展木材使用性能，提高木材综合利用率，健全林产品回收利用机制，增强用材林的储碳能力。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负 责 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闫  峰</w:t>
      </w:r>
      <w:r>
        <w:rPr>
          <w:rFonts w:hint="eastAsia" w:ascii="仿宋" w:hAnsi="仿宋" w:eastAsia="仿宋" w:cs="仿宋"/>
          <w:sz w:val="32"/>
          <w:szCs w:val="32"/>
        </w:rPr>
        <w:t xml:space="preserve">          承 办 人：</w:t>
      </w:r>
      <w:r>
        <w:rPr>
          <w:rFonts w:hint="eastAsia" w:ascii="仿宋" w:hAnsi="仿宋" w:eastAsia="仿宋" w:cs="仿宋"/>
          <w:sz w:val="32"/>
          <w:szCs w:val="32"/>
          <w:u w:val="dotted"/>
          <w:lang w:val="en-US" w:eastAsia="zh-CN"/>
        </w:rPr>
        <w:t>赵  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联系电话：0356-4223698   </w:t>
      </w:r>
      <w:r>
        <w:rPr>
          <w:rFonts w:hint="eastAsia"/>
          <w:lang w:val="en-US" w:eastAsia="zh-CN"/>
        </w:rPr>
        <w:t xml:space="preserve">             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3" w:firstLineChars="200"/>
        <w:textAlignment w:val="baseline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阳城县林</w:t>
      </w:r>
      <w:bookmarkStart w:id="0" w:name="_GoBack"/>
      <w:bookmarkEnd w:id="0"/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业局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jc w:val="right"/>
        <w:textAlignment w:val="baseline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2022年8月23日</w:t>
      </w:r>
    </w:p>
    <w:sectPr>
      <w:headerReference r:id="rId3" w:type="default"/>
      <w:footerReference r:id="rId4" w:type="default"/>
      <w:pgSz w:w="11906" w:h="16838"/>
      <w:pgMar w:top="1440" w:right="157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MTc4OTg2YzExYjU1MzYwZjM5Y2I3ODViZDYwMGMifQ=="/>
  </w:docVars>
  <w:rsids>
    <w:rsidRoot w:val="433A0A6D"/>
    <w:rsid w:val="010B204C"/>
    <w:rsid w:val="01EF51A8"/>
    <w:rsid w:val="026D0BC1"/>
    <w:rsid w:val="028D2CB1"/>
    <w:rsid w:val="04080DF7"/>
    <w:rsid w:val="041779E5"/>
    <w:rsid w:val="04A345A6"/>
    <w:rsid w:val="05D457FF"/>
    <w:rsid w:val="06032E15"/>
    <w:rsid w:val="06391B0E"/>
    <w:rsid w:val="0641357F"/>
    <w:rsid w:val="06652463"/>
    <w:rsid w:val="06B56DBC"/>
    <w:rsid w:val="084042FD"/>
    <w:rsid w:val="08BD1DE7"/>
    <w:rsid w:val="096F6C1B"/>
    <w:rsid w:val="09E03287"/>
    <w:rsid w:val="0AAB2AA9"/>
    <w:rsid w:val="0AC411BD"/>
    <w:rsid w:val="0B9C7068"/>
    <w:rsid w:val="0D2C3CDA"/>
    <w:rsid w:val="0FA9687D"/>
    <w:rsid w:val="10895F77"/>
    <w:rsid w:val="10BF1C42"/>
    <w:rsid w:val="10FD66C6"/>
    <w:rsid w:val="11E267BF"/>
    <w:rsid w:val="143D67CD"/>
    <w:rsid w:val="15CD0A5D"/>
    <w:rsid w:val="16C90791"/>
    <w:rsid w:val="172D3810"/>
    <w:rsid w:val="178F2235"/>
    <w:rsid w:val="17D15C0A"/>
    <w:rsid w:val="19090CBB"/>
    <w:rsid w:val="1AB364DF"/>
    <w:rsid w:val="1AFE6CB6"/>
    <w:rsid w:val="1B1A33C4"/>
    <w:rsid w:val="1B8D4DC5"/>
    <w:rsid w:val="1CDE446A"/>
    <w:rsid w:val="1D773CF5"/>
    <w:rsid w:val="1ECE02E7"/>
    <w:rsid w:val="1F6E203C"/>
    <w:rsid w:val="204A5BDD"/>
    <w:rsid w:val="204D3371"/>
    <w:rsid w:val="2077392F"/>
    <w:rsid w:val="20EA48E7"/>
    <w:rsid w:val="215B0955"/>
    <w:rsid w:val="228710F9"/>
    <w:rsid w:val="23744250"/>
    <w:rsid w:val="24C409D7"/>
    <w:rsid w:val="24D471BF"/>
    <w:rsid w:val="25207FF5"/>
    <w:rsid w:val="25935FCB"/>
    <w:rsid w:val="26DC2761"/>
    <w:rsid w:val="27D56605"/>
    <w:rsid w:val="29385021"/>
    <w:rsid w:val="29EF7320"/>
    <w:rsid w:val="2A0D363B"/>
    <w:rsid w:val="2A0E0BBA"/>
    <w:rsid w:val="2B7D2FEE"/>
    <w:rsid w:val="2C9E45ED"/>
    <w:rsid w:val="2CDD709A"/>
    <w:rsid w:val="2DB811EE"/>
    <w:rsid w:val="2E216C5D"/>
    <w:rsid w:val="2E835213"/>
    <w:rsid w:val="2E934F89"/>
    <w:rsid w:val="2F03550F"/>
    <w:rsid w:val="2F1C0205"/>
    <w:rsid w:val="2F3E36CD"/>
    <w:rsid w:val="2F4B4136"/>
    <w:rsid w:val="30726E82"/>
    <w:rsid w:val="308B6693"/>
    <w:rsid w:val="30CB71E3"/>
    <w:rsid w:val="30DB7B29"/>
    <w:rsid w:val="31062555"/>
    <w:rsid w:val="318F3999"/>
    <w:rsid w:val="31FE5C40"/>
    <w:rsid w:val="33834F62"/>
    <w:rsid w:val="339715FE"/>
    <w:rsid w:val="33F9075D"/>
    <w:rsid w:val="340C4567"/>
    <w:rsid w:val="341B3FDD"/>
    <w:rsid w:val="35B503FA"/>
    <w:rsid w:val="35B71C1E"/>
    <w:rsid w:val="36214E2E"/>
    <w:rsid w:val="365D2A4D"/>
    <w:rsid w:val="369B079A"/>
    <w:rsid w:val="36E45E55"/>
    <w:rsid w:val="37423C45"/>
    <w:rsid w:val="38F328FC"/>
    <w:rsid w:val="395E73F9"/>
    <w:rsid w:val="39787114"/>
    <w:rsid w:val="399A4192"/>
    <w:rsid w:val="3A9C54E5"/>
    <w:rsid w:val="3AC869E7"/>
    <w:rsid w:val="3B0637BF"/>
    <w:rsid w:val="3B3B152F"/>
    <w:rsid w:val="3B8149E9"/>
    <w:rsid w:val="3BB70D28"/>
    <w:rsid w:val="3BE5625B"/>
    <w:rsid w:val="3CCE253D"/>
    <w:rsid w:val="3DD0617F"/>
    <w:rsid w:val="3EB51C3E"/>
    <w:rsid w:val="3ECD1A11"/>
    <w:rsid w:val="3F8C0C74"/>
    <w:rsid w:val="41923405"/>
    <w:rsid w:val="42361491"/>
    <w:rsid w:val="433A0A6D"/>
    <w:rsid w:val="44A00E99"/>
    <w:rsid w:val="44D1123A"/>
    <w:rsid w:val="451F30E6"/>
    <w:rsid w:val="45B13DD9"/>
    <w:rsid w:val="474D228A"/>
    <w:rsid w:val="4846101E"/>
    <w:rsid w:val="487D562B"/>
    <w:rsid w:val="48877A3B"/>
    <w:rsid w:val="48C7601C"/>
    <w:rsid w:val="48FB49CD"/>
    <w:rsid w:val="49386164"/>
    <w:rsid w:val="495009C7"/>
    <w:rsid w:val="4A525E27"/>
    <w:rsid w:val="4A7A00C4"/>
    <w:rsid w:val="4A963790"/>
    <w:rsid w:val="4AD60806"/>
    <w:rsid w:val="4B721A79"/>
    <w:rsid w:val="4B89115B"/>
    <w:rsid w:val="4CEB4DF7"/>
    <w:rsid w:val="4D5E77C6"/>
    <w:rsid w:val="4F1933FD"/>
    <w:rsid w:val="4FA1230E"/>
    <w:rsid w:val="4FAB7307"/>
    <w:rsid w:val="50E20955"/>
    <w:rsid w:val="51880230"/>
    <w:rsid w:val="51E65EEC"/>
    <w:rsid w:val="5205276E"/>
    <w:rsid w:val="53686E93"/>
    <w:rsid w:val="53BB36D1"/>
    <w:rsid w:val="544F5FCD"/>
    <w:rsid w:val="56537270"/>
    <w:rsid w:val="57343C78"/>
    <w:rsid w:val="57532AC8"/>
    <w:rsid w:val="577C536D"/>
    <w:rsid w:val="585263F0"/>
    <w:rsid w:val="5966413E"/>
    <w:rsid w:val="59697679"/>
    <w:rsid w:val="59C609EA"/>
    <w:rsid w:val="5A28750E"/>
    <w:rsid w:val="5A7250BA"/>
    <w:rsid w:val="5B661732"/>
    <w:rsid w:val="5D881CC7"/>
    <w:rsid w:val="5FCF003B"/>
    <w:rsid w:val="60BD1513"/>
    <w:rsid w:val="60C675C1"/>
    <w:rsid w:val="60C75AA6"/>
    <w:rsid w:val="60D038A7"/>
    <w:rsid w:val="60E655E7"/>
    <w:rsid w:val="61541817"/>
    <w:rsid w:val="61C0451F"/>
    <w:rsid w:val="61E72E05"/>
    <w:rsid w:val="61F5205F"/>
    <w:rsid w:val="626D027E"/>
    <w:rsid w:val="647C3A19"/>
    <w:rsid w:val="64AD2E0B"/>
    <w:rsid w:val="64C7201F"/>
    <w:rsid w:val="650F60B9"/>
    <w:rsid w:val="65AC2A65"/>
    <w:rsid w:val="6782392B"/>
    <w:rsid w:val="67892A30"/>
    <w:rsid w:val="68194EA2"/>
    <w:rsid w:val="682407CC"/>
    <w:rsid w:val="684610AF"/>
    <w:rsid w:val="68F87043"/>
    <w:rsid w:val="69BB78E5"/>
    <w:rsid w:val="6A6D03E7"/>
    <w:rsid w:val="6A7C14DB"/>
    <w:rsid w:val="6AB73184"/>
    <w:rsid w:val="6B290B16"/>
    <w:rsid w:val="6B426357"/>
    <w:rsid w:val="6BEF3A62"/>
    <w:rsid w:val="6D094491"/>
    <w:rsid w:val="6D4713D7"/>
    <w:rsid w:val="6DA120F4"/>
    <w:rsid w:val="6E2D2908"/>
    <w:rsid w:val="6F1D0CD3"/>
    <w:rsid w:val="6F791019"/>
    <w:rsid w:val="6FA81623"/>
    <w:rsid w:val="70B3098A"/>
    <w:rsid w:val="70D64A9B"/>
    <w:rsid w:val="721B712F"/>
    <w:rsid w:val="72FD3AAB"/>
    <w:rsid w:val="73106771"/>
    <w:rsid w:val="73571220"/>
    <w:rsid w:val="73582E16"/>
    <w:rsid w:val="73F45E4D"/>
    <w:rsid w:val="74B04CC8"/>
    <w:rsid w:val="751226B5"/>
    <w:rsid w:val="76135390"/>
    <w:rsid w:val="764723DB"/>
    <w:rsid w:val="7739602E"/>
    <w:rsid w:val="780B6E6F"/>
    <w:rsid w:val="7ABA6059"/>
    <w:rsid w:val="7AE7475D"/>
    <w:rsid w:val="7B325E16"/>
    <w:rsid w:val="7B5D0004"/>
    <w:rsid w:val="7BEA0F25"/>
    <w:rsid w:val="7C0A1393"/>
    <w:rsid w:val="7C5B7664"/>
    <w:rsid w:val="7CE00EED"/>
    <w:rsid w:val="7CEF1130"/>
    <w:rsid w:val="7E6D4A02"/>
    <w:rsid w:val="7F347CBC"/>
    <w:rsid w:val="7F406CB6"/>
    <w:rsid w:val="7F6963B3"/>
    <w:rsid w:val="7F72415F"/>
    <w:rsid w:val="7F9621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Arial" w:hAnsi="Arial" w:eastAsia="黑体"/>
      <w:b/>
      <w:kern w:val="2"/>
      <w:sz w:val="32"/>
      <w:szCs w:val="32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UserStyle_0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Arial" w:hAnsi="Arial" w:eastAsia="黑体"/>
      <w:b/>
      <w:kern w:val="2"/>
      <w:sz w:val="32"/>
      <w:szCs w:val="32"/>
      <w:lang w:val="en-US" w:eastAsia="zh-CN" w:bidi="ar-SA"/>
    </w:rPr>
  </w:style>
  <w:style w:type="character" w:customStyle="1" w:styleId="10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1452</Words>
  <Characters>1554</Characters>
  <Lines>0</Lines>
  <Paragraphs>0</Paragraphs>
  <TotalTime>2</TotalTime>
  <ScaleCrop>false</ScaleCrop>
  <LinksUpToDate>false</LinksUpToDate>
  <CharactersWithSpaces>1668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2021-07-12T01:01:00Z</dcterms:created>
  <dc:creator>白百合</dc:creator>
  <cp:lastModifiedBy>admin</cp:lastModifiedBy>
  <cp:lastPrinted>2021-07-20T01:00:00Z</cp:lastPrinted>
  <dcterms:modified xsi:type="dcterms:W3CDTF">2022-08-31T02:17:30Z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4A25C92A316042149BD942979160B671</vt:lpwstr>
  </property>
</Properties>
</file>