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 w:cs="方正仿宋简体"/>
          <w:kern w:val="0"/>
          <w:sz w:val="21"/>
          <w:szCs w:val="32"/>
          <w:lang w:val="en-US" w:eastAsia="zh-CN" w:bidi="ar-SA"/>
        </w:rPr>
        <w:pict>
          <v:group id="组合 1025" o:spid="_x0000_s1026" style="position:absolute;left:0;margin-left:-41.55pt;margin-top:400.3pt;height:228.25pt;width:504.3pt;rotation:0f;z-index:251659264;" coordorigin="1289,10330" coordsize="9980,4040">
            <o:lock v:ext="edit" position="f" selection="f" grouping="f" rotation="f" cropping="f" text="f" aspectratio="f"/>
            <v:line id="箭头 69" o:spid="_x0000_s1027" style="position:absolute;left:6660;top:11359;height:341;width:13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group id="组合 1027" o:spid="_x0000_s1028" style="position:absolute;left:1289;top:10330;height:4040;width:9980;rotation:0f;" coordorigin="1289,10330" coordsize="9980,4041">
              <o:lock v:ext="edit" position="f" selection="f" grouping="f" rotation="f" cropping="f" text="f" aspectratio="f"/>
              <v:rect id="文本框 2" o:spid="_x0000_s1029" style="position:absolute;left:8861;top:10330;height:4029;width:2408;rotation:0f;" o:ole="f" fillcolor="#FFFFFF" filled="f" o:preferrelative="t" stroked="t" coordsize="21600,21600">
                <v:fill on="f" color2="#FFFFFF" focus="0%"/>
                <v:stroke weight="1.5pt" color="#000000" color2="#FFFFFF" miterlimit="2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</w:rPr>
                        <w:t>完成备案，向申请人提供：</w:t>
                      </w:r>
                    </w:p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1.</w:t>
                      </w:r>
                      <w:r>
                        <w:rPr>
                          <w:rFonts w:hint="eastAsia" w:ascii="仿宋_GB2312" w:eastAsia="仿宋_GB2312"/>
                        </w:rPr>
                        <w:t>备案回执；</w:t>
                      </w:r>
                    </w:p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2.</w:t>
                      </w:r>
                      <w:r>
                        <w:rPr>
                          <w:rFonts w:hint="eastAsia" w:ascii="仿宋_GB2312" w:eastAsia="仿宋_GB2312"/>
                        </w:rPr>
                        <w:t>养老服务机构运营基本条件告知书和备案公示书；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3.</w:t>
                      </w:r>
                      <w:r>
                        <w:rPr>
                          <w:rFonts w:hint="eastAsia" w:ascii="仿宋_GB2312" w:eastAsia="仿宋_GB2312"/>
                        </w:rPr>
                        <w:t>市和县</w:t>
                      </w:r>
                      <w:r>
                        <w:rPr>
                          <w:rFonts w:ascii="仿宋_GB2312" w:eastAsia="仿宋_GB2312"/>
                        </w:rPr>
                        <w:t>(</w:t>
                      </w:r>
                      <w:r>
                        <w:rPr>
                          <w:rFonts w:hint="eastAsia" w:ascii="仿宋_GB2312" w:eastAsia="仿宋_GB2312"/>
                        </w:rPr>
                        <w:t>市、区</w:t>
                      </w:r>
                      <w:r>
                        <w:rPr>
                          <w:rFonts w:ascii="仿宋_GB2312" w:eastAsia="仿宋_GB2312"/>
                        </w:rPr>
                        <w:t>)</w:t>
                      </w:r>
                      <w:r>
                        <w:rPr>
                          <w:rFonts w:hint="eastAsia" w:ascii="仿宋_GB2312" w:eastAsia="仿宋_GB2312"/>
                        </w:rPr>
                        <w:t>现行养老服务扶持政策实施和地方性标准清单。</w:t>
                      </w:r>
                    </w:p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4.</w:t>
                      </w:r>
                      <w:r>
                        <w:rPr>
                          <w:rFonts w:hint="eastAsia" w:ascii="仿宋_GB2312" w:eastAsia="仿宋_GB2312"/>
                        </w:rPr>
                        <w:t>告知其每年</w:t>
                      </w:r>
                      <w:r>
                        <w:rPr>
                          <w:rFonts w:ascii="仿宋_GB2312" w:eastAsia="仿宋_GB2312"/>
                        </w:rPr>
                        <w:t>3</w:t>
                      </w:r>
                      <w:r>
                        <w:rPr>
                          <w:rFonts w:hint="eastAsia" w:ascii="仿宋_GB2312" w:eastAsia="仿宋_GB2312"/>
                        </w:rPr>
                        <w:t>月</w:t>
                      </w:r>
                      <w:r>
                        <w:rPr>
                          <w:rFonts w:ascii="仿宋_GB2312" w:eastAsia="仿宋_GB2312"/>
                        </w:rPr>
                        <w:t>31</w:t>
                      </w:r>
                      <w:r>
                        <w:rPr>
                          <w:rFonts w:hint="eastAsia" w:ascii="仿宋_GB2312" w:eastAsia="仿宋_GB2312"/>
                        </w:rPr>
                        <w:t>日之前提交上一年度的工作报告（内容主要包括服务范围、服务质量、运营管理等情况）。</w:t>
                      </w:r>
                    </w:p>
                  </w:txbxContent>
                </v:textbox>
              </v:rect>
              <v:rect id="文本框 2" o:spid="_x0000_s1030" style="position:absolute;left:5109;top:10375;height:999;width:3105;rotation:0f;" o:ole="f" fillcolor="#FFFFFF" filled="f" o:preferrelative="t" stroked="t" coordsize="21600,21600">
                <v:fill on="f" color2="#FFFFFF" focus="0%"/>
                <v:stroke weight="1.5pt" color="#000000" color2="#FFFFFF" miterlimit="2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</w:rPr>
                        <w:t>受理、核查材料</w:t>
                      </w:r>
                    </w:p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重点核查备案信息是否符合养老服务相关标准和规范</w:t>
                      </w:r>
                    </w:p>
                  </w:txbxContent>
                </v:textbox>
              </v:rect>
              <v:line id="箭头 69" o:spid="_x0000_s1031" style="position:absolute;left:8225;top:10928;height:2;width:612;rotation:0f;" o:ole="f" fillcolor="#FFFFFF" filled="f" o:preferrelative="t" stroked="t" coordsize="21600,21600">
                <v:fill on="f" color2="#FFFFFF" focus="0%"/>
                <v:stroke weight="1.5pt"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line>
              <v:line id="箭头 69" o:spid="_x0000_s1032" style="position:absolute;left:4411;top:10886;height:9;width:669;rotation:0f;" o:ole="f" fillcolor="#FFFFFF" filled="f" o:preferrelative="t" stroked="t" coordsize="21600,21600">
                <v:fill on="f" color2="#FFFFFF" focus="0%"/>
                <v:stroke weight="1.5pt"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line>
              <v:rect id="文本框 2" o:spid="_x0000_s1033" style="position:absolute;left:5072;top:11681;height:1076;width:3180;rotation:0f;" o:ole="f" fillcolor="#FFFFFF" filled="f" o:preferrelative="t" stroked="t" coordsize="21600,21600">
                <v:fill on="f" color2="#FFFFFF" focus="0%"/>
                <v:stroke weight="1.5pt" color="#000000" color2="#FFFFFF" miterlimit="2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lef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向申请人说明：</w:t>
                      </w:r>
                    </w:p>
                    <w:p>
                      <w:pPr>
                        <w:jc w:val="lef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1.</w:t>
                      </w:r>
                      <w:r>
                        <w:rPr>
                          <w:rFonts w:hint="eastAsia" w:ascii="仿宋_GB2312" w:eastAsia="仿宋_GB2312"/>
                        </w:rPr>
                        <w:t>不予备案的理由；</w:t>
                      </w:r>
                    </w:p>
                    <w:p>
                      <w:pPr>
                        <w:jc w:val="lef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2.</w:t>
                      </w:r>
                      <w:r>
                        <w:rPr>
                          <w:rFonts w:hint="eastAsia" w:ascii="仿宋_GB2312" w:eastAsia="仿宋_GB2312"/>
                        </w:rPr>
                        <w:t>养老服务机构运营基本条件。</w:t>
                      </w:r>
                    </w:p>
                  </w:txbxContent>
                </v:textbox>
              </v:rect>
              <v:line id="箭头 69" o:spid="_x0000_s1034" style="position:absolute;left:6660;top:12760;height:426;width:10;rotation:0f;" o:ole="f" fillcolor="#FFFFFF" filled="f" o:preferrelative="t" stroked="t" coordsize="21600,21600">
                <v:fill on="f" color2="#FFFFFF" focus="0%"/>
                <v:stroke weight="1.5pt"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line>
              <v:line id="箭头 69" o:spid="_x0000_s1035" style="position:absolute;left:4464;top:12805;flip:x;height:952;width:914;rotation:0f;" o:ole="f" fillcolor="#FFFFFF" filled="f" o:preferrelative="t" stroked="t" coordsize="21600,21600">
                <v:fill on="f" color2="#FFFFFF" focus="0%"/>
                <v:stroke weight="1.5pt"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line>
              <v:shape id="流程图: 终止 306" o:spid="_x0000_s1036" type="#_x0000_t116" style="position:absolute;left:5077;top:13230;height:1140;width:3150;rotation:0f;" o:ole="f" fillcolor="#FFFFFF" filled="f" o:preferrelative="t" stroked="t" coordorigin="0,0" coordsize="21600,21600">
                <v:fill on="f" color2="#FFFFFF" focus="0%"/>
                <v:stroke weight="1.5pt" color="#000000" color2="#FFFFFF" miterlimit="2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/>
                        </w:rPr>
                        <w:t>申请人不再申请的，终止备案程序</w:t>
                      </w:r>
                    </w:p>
                  </w:txbxContent>
                </v:textbox>
              </v:shape>
              <v:group id="组合 1036" o:spid="_x0000_s1037" style="position:absolute;left:1289;top:10426;height:3945;width:3117;rotation:0f;" coordorigin="1289,10426" coordsize="3117,3946">
                <o:lock v:ext="edit" position="f" selection="f" grouping="f" rotation="f" cropping="f" text="f" aspectratio="f"/>
                <v:rect id="文本框 2" o:spid="_x0000_s1038" style="position:absolute;left:1316;top:10426;height:2352;width:3090;rotation:0f;" o:ole="f" fillcolor="#FFFFFF" filled="f" o:preferrelative="t" stroked="t" coordsize="21600,21600">
                  <v:fill on="f" color2="#FFFFFF" focus="0%"/>
                  <v:stroke weight="1.5pt"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</w:rPr>
                          <w:t>接受备案申请和材料</w:t>
                        </w:r>
                      </w:p>
                      <w:p>
                        <w:pPr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ascii="仿宋_GB2312" w:eastAsia="仿宋_GB2312"/>
                          </w:rPr>
                          <w:t xml:space="preserve">  </w:t>
                        </w:r>
                        <w:r>
                          <w:rPr>
                            <w:rFonts w:hint="eastAsia" w:ascii="仿宋_GB2312" w:eastAsia="仿宋_GB2312"/>
                          </w:rPr>
                          <w:t>申请人提供材料：</w:t>
                        </w:r>
                        <w:r>
                          <w:rPr>
                            <w:rFonts w:ascii="仿宋_GB2312" w:eastAsia="仿宋_GB2312"/>
                          </w:rPr>
                          <w:t>1.</w:t>
                        </w:r>
                        <w:r>
                          <w:rPr>
                            <w:rFonts w:hint="eastAsia" w:ascii="仿宋_GB2312" w:eastAsia="仿宋_GB2312"/>
                          </w:rPr>
                          <w:t>设置养老服务机构备案书；</w:t>
                        </w:r>
                        <w:r>
                          <w:rPr>
                            <w:rFonts w:ascii="仿宋_GB2312" w:eastAsia="仿宋_GB2312"/>
                          </w:rPr>
                          <w:t>2.</w:t>
                        </w:r>
                        <w:r>
                          <w:rPr>
                            <w:rFonts w:hint="eastAsia" w:ascii="仿宋_GB2312" w:eastAsia="仿宋_GB2312"/>
                          </w:rPr>
                          <w:t>备案承诺书；</w:t>
                        </w:r>
                        <w:r>
                          <w:rPr>
                            <w:rFonts w:ascii="仿宋_GB2312" w:eastAsia="仿宋_GB2312"/>
                          </w:rPr>
                          <w:t>3.</w:t>
                        </w:r>
                        <w:r>
                          <w:rPr>
                            <w:rFonts w:hint="eastAsia" w:ascii="仿宋_GB2312" w:eastAsia="仿宋_GB2312"/>
                          </w:rPr>
                          <w:t>如经营范围有专业性要求的，还需提供食品经营、卫生、医疗机构执业等证明材料；</w:t>
                        </w:r>
                        <w:r>
                          <w:rPr>
                            <w:rFonts w:ascii="仿宋_GB2312" w:eastAsia="仿宋_GB2312"/>
                          </w:rPr>
                          <w:t>4.</w:t>
                        </w:r>
                        <w:r>
                          <w:rPr>
                            <w:rFonts w:hint="eastAsia" w:ascii="仿宋_GB2312" w:eastAsia="仿宋_GB2312"/>
                          </w:rPr>
                          <w:t>企业法人还需提供场所使用权证明。</w:t>
                        </w:r>
                      </w:p>
                    </w:txbxContent>
                  </v:textbox>
                </v:rect>
                <v:line id="箭头 69" o:spid="_x0000_s1039" style="position:absolute;left:2789;top:12818;flip:y;height:435;width:10;rotation:0f;" o:ole="f" fillcolor="#FFFFFF" filled="f" o:preferrelative="t" stroked="t" coordsize="21600,21600">
                  <v:fill on="f" color2="#FFFFFF" focus="0%"/>
                  <v:stroke weight="1.5pt"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line>
                <v:roundrect id="圆角矩形 301" o:spid="_x0000_s1040" style="position:absolute;left:1289;top:13263;height:1109;width:3090;rotation:0f;" o:ole="f" fillcolor="#FFFFFF" filled="f" o:preferrelative="t" stroked="t" coordsize="21600,21600" arcsize="16.6666666666667%">
                  <v:fill on="f" color2="#FFFFFF" focus="0%"/>
                  <v:stroke weight="1.5pt"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color w:val="000000"/>
                          </w:rPr>
                        </w:pPr>
                        <w:r>
                          <w:rPr>
                            <w:rFonts w:ascii="仿宋_GB2312" w:eastAsia="仿宋_GB2312"/>
                            <w:color w:val="000000"/>
                          </w:rPr>
                          <w:t xml:space="preserve">  </w:t>
                        </w:r>
                        <w:r>
                          <w:rPr>
                            <w:rFonts w:hint="eastAsia" w:ascii="仿宋_GB2312" w:eastAsia="仿宋_GB2312"/>
                            <w:color w:val="000000"/>
                          </w:rPr>
                          <w:t>申请人按照养老机构基本运营条件和相关规范标准整改、完善相关材料。</w:t>
                        </w:r>
                      </w:p>
                    </w:txbxContent>
                  </v:textbox>
                </v:roundrect>
              </v:group>
            </v:group>
          </v:group>
        </w:pict>
      </w:r>
      <w:r>
        <w:rPr>
          <w:rFonts w:hint="eastAsia" w:ascii="方正小标宋简体" w:hAnsi="黑体" w:eastAsia="方正小标宋简体"/>
          <w:sz w:val="44"/>
          <w:szCs w:val="44"/>
        </w:rPr>
        <w:t>养老机构登记备案流程图</w:t>
      </w:r>
      <w:bookmarkStart w:id="0" w:name="_GoBack"/>
      <w:bookmarkEnd w:id="0"/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 w:cs="方正仿宋简体"/>
          <w:kern w:val="0"/>
          <w:sz w:val="32"/>
          <w:szCs w:val="32"/>
          <w:lang w:val="en-US" w:eastAsia="zh-CN" w:bidi="ar-SA"/>
        </w:rPr>
        <w:pict>
          <v:group id="组合 1040" o:spid="_x0000_s1041" style="position:absolute;left:0;margin-left:-18.65pt;margin-top:3.75pt;height:363.8pt;width:473.35pt;rotation:0f;z-index:251658240;" coordorigin="1155,2311" coordsize="9467,7277">
            <o:lock v:ext="edit" position="f" selection="f" grouping="f" rotation="f" cropping="f" text="f" aspectratio="f"/>
            <v:shape id="六边形 13" o:spid="_x0000_s1042" type="#_x0000_t9" style="position:absolute;left:8732;top:2311;height:960;width:1890;rotation:0f;" o:ole="f" fillcolor="#FFFFFF" filled="f" o:preferrelative="t" stroked="t" coordorigin="0,0" coordsize="21600,21600" adj="2743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黑体" w:hAnsi="黑体" w:eastAsia="黑体"/>
                        <w:b/>
                        <w:bCs/>
                        <w:color w:val="000000"/>
                      </w:rPr>
                    </w:pPr>
                    <w:r>
                      <w:rPr>
                        <w:rFonts w:hint="eastAsia" w:ascii="黑体" w:hAnsi="黑体" w:eastAsia="黑体"/>
                        <w:b/>
                        <w:bCs/>
                        <w:color w:val="000000"/>
                      </w:rPr>
                      <w:t>公办公营</w:t>
                    </w:r>
                  </w:p>
                  <w:p>
                    <w:pPr>
                      <w:jc w:val="center"/>
                      <w:rPr>
                        <w:rFonts w:ascii="仿宋_GB2312" w:eastAsia="仿宋_GB2312"/>
                        <w:color w:val="000000"/>
                      </w:rPr>
                    </w:pPr>
                    <w:r>
                      <w:rPr>
                        <w:rFonts w:hint="eastAsia" w:ascii="黑体" w:hAnsi="黑体" w:eastAsia="黑体"/>
                        <w:b/>
                        <w:bCs/>
                        <w:color w:val="000000"/>
                      </w:rPr>
                      <w:t>养老机构</w:t>
                    </w:r>
                  </w:p>
                </w:txbxContent>
              </v:textbox>
            </v:shape>
            <v:shape id="六边形 12" o:spid="_x0000_s1043" type="#_x0000_t9" style="position:absolute;left:5880;top:2338;height:960;width:1890;rotation:0f;" o:ole="f" fillcolor="#FFFFFF" filled="f" o:preferrelative="t" stroked="t" coordorigin="0,0" coordsize="21600,21600" adj="2743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黑体" w:hAnsi="黑体" w:eastAsia="黑体"/>
                        <w:b/>
                        <w:bCs/>
                        <w:color w:val="000000"/>
                      </w:rPr>
                    </w:pPr>
                    <w:r>
                      <w:rPr>
                        <w:rFonts w:hint="eastAsia" w:ascii="黑体" w:hAnsi="黑体" w:eastAsia="黑体"/>
                        <w:b/>
                        <w:bCs/>
                        <w:color w:val="000000"/>
                      </w:rPr>
                      <w:t>经营性养老</w:t>
                    </w:r>
                  </w:p>
                  <w:p>
                    <w:pPr>
                      <w:jc w:val="center"/>
                      <w:rPr>
                        <w:rFonts w:ascii="仿宋_GB2312" w:eastAsia="仿宋_GB2312"/>
                        <w:color w:val="000000"/>
                      </w:rPr>
                    </w:pPr>
                    <w:r>
                      <w:rPr>
                        <w:rFonts w:hint="eastAsia" w:ascii="黑体" w:hAnsi="黑体" w:eastAsia="黑体"/>
                        <w:b/>
                        <w:bCs/>
                        <w:color w:val="000000"/>
                      </w:rPr>
                      <w:t>服务机构</w:t>
                    </w:r>
                  </w:p>
                </w:txbxContent>
              </v:textbox>
            </v:shape>
            <v:line id="箭头 69" o:spid="_x0000_s1044" style="position:absolute;left:9660;top:3276;flip:x;height:712;width:11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箭头 69" o:spid="_x0000_s1045" style="position:absolute;left:6807;top:3286;height:756;width:3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rect id="文本框 2" o:spid="_x0000_s1046" style="position:absolute;left:5907;top:4091;height:1274;width:2003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2.83pt,3.60pt,2.83pt,3.60pt">
                <w:txbxContent>
                  <w:p>
                    <w:pPr>
                      <w:jc w:val="center"/>
                      <w:rPr>
                        <w:rFonts w:ascii="黑体" w:hAnsi="黑体" w:eastAsia="黑体"/>
                        <w:b/>
                      </w:rPr>
                    </w:pPr>
                    <w:r>
                      <w:rPr>
                        <w:rFonts w:hint="eastAsia" w:ascii="黑体" w:hAnsi="黑体" w:eastAsia="黑体"/>
                        <w:b/>
                      </w:rPr>
                      <w:t>申办企业法人登记</w:t>
                    </w:r>
                  </w:p>
                  <w:p>
                    <w:pPr>
                      <w:jc w:val="center"/>
                      <w:rPr>
                        <w:rFonts w:hint="eastAsia" w:ascii="仿宋_GB2312" w:eastAsia="仿宋_GB2312"/>
                      </w:rPr>
                    </w:pPr>
                    <w:r>
                      <w:rPr>
                        <w:rFonts w:hint="eastAsia" w:ascii="仿宋_GB2312" w:eastAsia="仿宋_GB2312"/>
                      </w:rPr>
                      <w:t>（向市场监督管理部门申请）</w:t>
                    </w:r>
                  </w:p>
                </w:txbxContent>
              </v:textbox>
            </v:rect>
            <v:rect id="文本框 2" o:spid="_x0000_s1047" style="position:absolute;left:8757;top:4062;height:1359;width:1786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黑体" w:hAnsi="黑体" w:eastAsia="黑体"/>
                        <w:b/>
                      </w:rPr>
                    </w:pPr>
                    <w:r>
                      <w:rPr>
                        <w:rFonts w:hint="eastAsia" w:ascii="黑体" w:hAnsi="黑体" w:eastAsia="黑体"/>
                        <w:b/>
                      </w:rPr>
                      <w:t>申办事业单位设立登记</w:t>
                    </w:r>
                  </w:p>
                  <w:p>
                    <w:pPr>
                      <w:jc w:val="center"/>
                      <w:rPr>
                        <w:rFonts w:hint="eastAsia" w:ascii="仿宋_GB2312" w:eastAsia="仿宋_GB2312"/>
                      </w:rPr>
                    </w:pPr>
                    <w:r>
                      <w:rPr>
                        <w:rFonts w:hint="eastAsia" w:ascii="仿宋_GB2312" w:eastAsia="仿宋_GB2312"/>
                      </w:rPr>
                      <w:t>（向机构编制管理部门申请）</w:t>
                    </w:r>
                  </w:p>
                </w:txbxContent>
              </v:textbox>
            </v:rect>
            <v:line id="箭头 69" o:spid="_x0000_s1048" style="position:absolute;left:9673;top:5436;flip:x;height:717;width:12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箭头 69" o:spid="_x0000_s1049" style="position:absolute;left:6873;top:5380;height:950;width:4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roundrect id="圆角矩形 293" o:spid="_x0000_s1050" style="position:absolute;left:8853;top:6213;height:840;width:1665;rotation:0f;" o:ole="f" fillcolor="#FFFFFF" filled="f" o:preferrelative="t" stroked="t" coordsize="21600,21600" arcsize="16.6666666666667%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ascii="仿宋_GB2312" w:eastAsia="仿宋_GB2312"/>
                        <w:color w:val="000000"/>
                      </w:rPr>
                    </w:pPr>
                    <w:r>
                      <w:rPr>
                        <w:rFonts w:hint="eastAsia" w:ascii="仿宋_GB2312" w:eastAsia="仿宋_GB2312"/>
                        <w:color w:val="000000"/>
                      </w:rPr>
                      <w:t>取得事业单位</w:t>
                    </w:r>
                  </w:p>
                  <w:p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hint="eastAsia" w:ascii="仿宋_GB2312" w:eastAsia="仿宋_GB2312"/>
                        <w:color w:val="000000"/>
                      </w:rPr>
                      <w:t>法人证书</w:t>
                    </w:r>
                  </w:p>
                </w:txbxContent>
              </v:textbox>
            </v:roundrect>
            <v:roundrect id="圆角矩形 294" o:spid="_x0000_s1051" style="position:absolute;left:5702;top:6399;height:510;width:2505;rotation:0f;" o:ole="f" fillcolor="#FFFFFF" filled="f" o:preferrelative="t" stroked="t" coordsize="21600,21600" arcsize="16.6666666666667%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hint="eastAsia" w:ascii="仿宋_GB2312" w:eastAsia="仿宋_GB2312"/>
                        <w:color w:val="000000"/>
                      </w:rPr>
                      <w:t>取得企业法人营业执照</w:t>
                    </w:r>
                  </w:p>
                </w:txbxContent>
              </v:textbox>
            </v:roundrect>
            <v:line id="直接连接符 9" o:spid="_x0000_s1052" style="position:absolute;left:9686;top:7037;flip:x;height:2253;width:8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0" o:spid="_x0000_s1053" style="position:absolute;left:6864;top:6900;flip:x;height:2402;width:9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group id="组合 1053" o:spid="_x0000_s1054" style="position:absolute;left:1155;top:2406;height:6610;width:4142;rotation:0f;" coordorigin="1155,2406" coordsize="4142,6611">
              <o:lock v:ext="edit" position="f" selection="f" grouping="f" rotation="f" cropping="f" text="f" aspectratio="f"/>
              <v:shape id="六边形 12" o:spid="_x0000_s1055" type="#_x0000_t9" style="position:absolute;left:2238;top:2406;height:960;width:1890;rotation:0f;" o:ole="f" fillcolor="#FFFFFF" filled="f" o:preferrelative="t" stroked="t" coordorigin="0,0" coordsize="21600,21600" adj="2743">
                <v:fill on="f" color2="#FFFFFF" focus="0%"/>
                <v:stroke weight="1.5pt" color="#000000" color2="#FFFFFF" miterlimit="2"/>
                <v:imagedata gain="65536f" blacklevel="0f" gamma="0"/>
                <o:lock v:ext="edit" position="f" selection="f" grouping="f" rotation="f" cropping="f" text="f" aspectratio="f"/>
                <v:textbox inset="2.83pt,3.60pt,2.83pt,3.60pt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color w:val="000000"/>
                        </w:rPr>
                        <w:t>民办公益性养老服务机构</w:t>
                      </w:r>
                    </w:p>
                  </w:txbxContent>
                </v:textbox>
              </v:shape>
              <v:line id="箭头 69" o:spid="_x0000_s1056" style="position:absolute;left:3198;top:3347;flip:x;height:246;width:1;rotation:0f;" o:ole="f" fillcolor="#FFFFFF" filled="f" o:preferrelative="t" stroked="t" coordsize="21600,21600">
                <v:fill on="f" color2="#FFFFFF" focus="0%"/>
                <v:stroke weight="1.5pt"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line>
              <v:rect id="文本框 2" o:spid="_x0000_s1057" style="position:absolute;left:1453;top:3655;height:1153;width:3451;rotation:0f;" o:ole="f" fillcolor="#FFFFFF" filled="f" o:preferrelative="t" stroked="t" coordsize="21600,21600">
                <v:fill on="f" color2="#FFFFFF" focus="0%"/>
                <v:stroke weight="1.5pt" color="#000000" color2="#FFFFFF" miterlimit="2"/>
                <v:imagedata gain="65536f" blacklevel="0f" gamma="0"/>
                <o:lock v:ext="edit" position="f" selection="f" grouping="f" rotation="f" cropping="f" text="f" aspectratio="f"/>
                <v:textbox inset="2.83pt,3.60pt,2.83pt,3.60pt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</w:rPr>
                        <w:t>申办民办非企业单位登记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_GB2312" w:eastAsia="仿宋_GB2312"/>
                        </w:rPr>
                        <w:t>（内资向县〈市、区〉民政局申请；外资及港澳台资本向市民政局申请）</w:t>
                      </w:r>
                    </w:p>
                  </w:txbxContent>
                </v:textbox>
              </v:rect>
              <v:line id="箭头 69" o:spid="_x0000_s1058" style="position:absolute;left:3185;top:4801;flip:x;height:198;width:8;rotation:0f;" o:ole="f" fillcolor="#FFFFFF" filled="f" o:preferrelative="t" stroked="t" coordsize="21600,21600">
                <v:fill on="f" color2="#FFFFFF" focus="0%"/>
                <v:stroke weight="1.5pt"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line>
              <v:rect id="文本框 2" o:spid="_x0000_s1059" style="position:absolute;left:1155;top:5000;height:405;width:4099;rotation:0f;" o:ole="f" fillcolor="#FFFFFF" filled="f" o:preferrelative="t" stroked="t" coordsize="21600,21600">
                <v:fill on="f" color2="#FFFFFF" focus="0%"/>
                <v:stroke weight="1.5pt" color="#000000" color2="#FFFFFF" miterlimit="2"/>
                <v:imagedata gain="65536f" blacklevel="0f" gamma="0"/>
                <o:lock v:ext="edit" position="f" selection="f" grouping="f" rotation="f" cropping="f" text="f" aspectratio="f"/>
                <v:textbox inset="7.21pt,2.84pt,7.21pt,2.84pt"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举办人向登记管理部门进行名称</w:t>
                      </w:r>
                      <w:r>
                        <w:rPr>
                          <w:rFonts w:hint="eastAsia" w:ascii="仿宋_GB2312" w:eastAsia="仿宋_GB2312"/>
                          <w:lang w:eastAsia="zh-CN"/>
                        </w:rPr>
                        <w:t>核准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 xml:space="preserve">        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rect>
              <v:line id="箭头 69" o:spid="_x0000_s1060" style="position:absolute;left:3189;top:5409;flip:x;height:246;width:1;rotation:0f;" o:ole="f" fillcolor="#FFFFFF" filled="f" o:preferrelative="t" stroked="t" coordsize="21600,21600">
                <v:fill on="f" color2="#FFFFFF" focus="0%"/>
                <v:stroke weight="1.5pt"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line>
              <v:rect id="文本框 2" o:spid="_x0000_s1061" style="position:absolute;left:1157;top:5657;height:2389;width:4140;rotation:0f;" o:ole="f" fillcolor="#FFFFFF" filled="f" o:preferrelative="t" stroked="t" coordsize="21600,21600">
                <v:fill on="f" color2="#FFFFFF" focus="0%"/>
                <v:stroke weight="1.5pt" color="#000000" color2="#FFFFFF" miterlimit="2"/>
                <v:imagedata gain="65536f" blacklevel="0f" gamma="0"/>
                <o:lock v:ext="edit" position="f" selection="f" grouping="f" rotation="f" cropping="f" text="f" aspectratio="f"/>
                <v:textbox inset="2.83pt,3.60pt,2.83pt,3.60pt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向登记管理部门申请办理登记</w:t>
                      </w:r>
                    </w:p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 xml:space="preserve">  </w:t>
                      </w:r>
                      <w:r>
                        <w:rPr>
                          <w:rFonts w:hint="eastAsia" w:ascii="仿宋_GB2312" w:eastAsia="仿宋_GB2312"/>
                        </w:rPr>
                        <w:t>申办人需提供的材料：</w:t>
                      </w:r>
                      <w:r>
                        <w:rPr>
                          <w:rFonts w:ascii="仿宋_GB2312" w:eastAsia="仿宋_GB2312"/>
                        </w:rPr>
                        <w:t>1.</w:t>
                      </w:r>
                      <w:r>
                        <w:rPr>
                          <w:rFonts w:hint="eastAsia" w:ascii="仿宋_GB2312" w:eastAsia="仿宋_GB2312"/>
                        </w:rPr>
                        <w:t>登记申请表；</w:t>
                      </w:r>
                    </w:p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/>
                        </w:rPr>
                        <w:t>2.</w:t>
                      </w:r>
                      <w:r>
                        <w:rPr>
                          <w:rFonts w:hint="eastAsia" w:ascii="仿宋_GB2312" w:eastAsia="仿宋_GB2312"/>
                        </w:rPr>
                        <w:t>业务主管单位的批准文件；</w:t>
                      </w:r>
                      <w:r>
                        <w:rPr>
                          <w:rFonts w:ascii="仿宋_GB2312" w:eastAsia="仿宋_GB2312"/>
                        </w:rPr>
                        <w:t>3.</w:t>
                      </w:r>
                      <w:r>
                        <w:rPr>
                          <w:rFonts w:hint="eastAsia" w:ascii="仿宋_GB2312" w:eastAsia="仿宋_GB2312"/>
                        </w:rPr>
                        <w:t>场所使用权证明；</w:t>
                      </w:r>
                      <w:r>
                        <w:rPr>
                          <w:rFonts w:ascii="仿宋_GB2312" w:eastAsia="仿宋_GB2312"/>
                        </w:rPr>
                        <w:t>4.</w:t>
                      </w:r>
                      <w:r>
                        <w:rPr>
                          <w:rFonts w:hint="eastAsia" w:ascii="仿宋_GB2312" w:eastAsia="仿宋_GB2312"/>
                        </w:rPr>
                        <w:t>验资报告；</w:t>
                      </w:r>
                      <w:r>
                        <w:rPr>
                          <w:rFonts w:ascii="仿宋_GB2312" w:eastAsia="仿宋_GB2312"/>
                        </w:rPr>
                        <w:t>5.</w:t>
                      </w:r>
                      <w:r>
                        <w:rPr>
                          <w:rFonts w:hint="eastAsia" w:ascii="仿宋_GB2312" w:eastAsia="仿宋_GB2312"/>
                        </w:rPr>
                        <w:t>拟任负责人的基本情况、身份证明；</w:t>
                      </w:r>
                      <w:r>
                        <w:rPr>
                          <w:rFonts w:ascii="仿宋_GB2312" w:eastAsia="仿宋_GB2312"/>
                        </w:rPr>
                        <w:t>6.</w:t>
                      </w:r>
                      <w:r>
                        <w:rPr>
                          <w:rFonts w:hint="eastAsia" w:ascii="仿宋_GB2312" w:eastAsia="仿宋_GB2312"/>
                        </w:rPr>
                        <w:t>章程草案；</w:t>
                      </w:r>
                    </w:p>
                    <w:p>
                      <w:pPr>
                        <w:ind w:firstLine="105" w:firstLineChars="50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除以上法定材料外，还需理事会会议纪要，安全责任书等。</w:t>
                      </w:r>
                    </w:p>
                  </w:txbxContent>
                </v:textbox>
              </v:rect>
              <v:line id="箭头 69" o:spid="_x0000_s1062" style="position:absolute;left:3208;top:8055;height:309;width:1;rotation:0f;" o:ole="f" fillcolor="#FFFFFF" filled="f" o:preferrelative="t" stroked="t" coordsize="21600,21600">
                <v:fill on="f" color2="#FFFFFF" focus="0%"/>
                <v:stroke weight="1.5pt"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line>
              <v:roundrect id="圆角矩形 30" o:spid="_x0000_s1063" style="position:absolute;left:1336;top:8462;height:555;width:3525;rotation:0f;" o:ole="f" fillcolor="#FFFFFF" filled="f" o:preferrelative="t" stroked="t" coordsize="21600,21600" arcsize="16.6666666666667%">
                <v:fill on="f" color2="#FFFFFF" focus="0%"/>
                <v:stroke weight="1.5pt" color="#000000" color2="#FFFFFF" miterlimit="2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000000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000000"/>
                        </w:rPr>
                        <w:t>取得民办非企业事业单位登记证书</w:t>
                      </w:r>
                    </w:p>
                  </w:txbxContent>
                </v:textbox>
              </v:roundrect>
            </v:group>
            <v:line id="箭头 69" o:spid="_x0000_s1064" style="position:absolute;left:5747;top:9303;height:285;width:9;rotation:0f;" o:ole="f" fillcolor="#FFFFFF" filled="f" o:preferrelative="t" stroked="t" coordsize="21600,21600">
              <v:fill on="f" color2="#FFFFFF" focus="0%"/>
              <v:stroke weight="1.5pt"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直接连接符 8" o:spid="_x0000_s1065" style="position:absolute;left:2114;top:9302;height:1;width:7587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6" o:spid="_x0000_s1066" style="position:absolute;left:2100;top:9074;height:240;width:1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4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  <w:rPr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 Char"/>
    <w:basedOn w:val="5"/>
    <w:link w:val="2"/>
    <w:uiPriority w:val="0"/>
    <w:rPr>
      <w:rFonts w:ascii="仿宋_GB2312" w:hAnsi="Times New Roman" w:eastAsia="仿宋_GB2312" w:cs="Times New Roman"/>
      <w:sz w:val="18"/>
      <w:szCs w:val="18"/>
    </w:rPr>
  </w:style>
  <w:style w:type="character" w:customStyle="1" w:styleId="9">
    <w:name w:val="页眉 Char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576</Words>
  <Characters>3288</Characters>
  <Lines>27</Lines>
  <Paragraphs>7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2019-06-05T14:14:00Z</dcterms:created>
  <dc:creator>Administrator</dc:creator>
  <cp:lastModifiedBy>Administrator</cp:lastModifiedBy>
  <cp:lastPrinted>2019-09-13T05:27:00Z</cp:lastPrinted>
  <dcterms:modified xsi:type="dcterms:W3CDTF">2020-03-16T10:08:09Z</dcterms:modified>
  <dc:title>晋城市民政局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