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jc w:val="both"/>
        <w:textAlignment w:val="baseline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黑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年阳城县农业行政执法重大执法事项时间表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黑体" w:eastAsia="方正小标宋简体"/>
          <w:b/>
          <w:sz w:val="44"/>
          <w:szCs w:val="44"/>
        </w:rPr>
      </w:pPr>
    </w:p>
    <w:tbl>
      <w:tblPr>
        <w:tblStyle w:val="15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时  间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执法事项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一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1.开展“两节”期间农产品质量安全执法检查。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2.开展屠宰企业专项执法检查。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二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1.参加全国、全省、全市农资打假视频会议。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2.制定“农资打假”专项执法检查行动方案。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3.开展种业执法监管行动。（贯穿全年）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三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开展放心农资下乡进村宣传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开展“农资打假”专项执法检查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（贯穿全年）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3.开展肥料产品专项执法检查。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开展农机安全专项执法检查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四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开展渔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业生产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专项执法检查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（4-7月）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开展“农资打假”交叉执法检查。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配合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行业部门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开展种子质量抽检。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五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禁渔期专项执法检查。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Chars="0"/>
              <w:jc w:val="left"/>
              <w:textAlignment w:val="auto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2.开展蔬菜种苗基地专项执法检查。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六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1.召开农业综合行政执法上半年工作总结暨下半年工作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会议。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2.开展农资打假“夏季百日”行动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（6-8月）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3.开展生鲜乳质量安全专项执法检查。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七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.开展动物诊疗专项执法检查。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.配合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行业部门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开展农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质量抽检。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八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1.开展农业投入品废弃物专项执法检查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（8-9月）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2.开展设施农业专项执法检查。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开展水产品质量安全专项执法检查。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九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开展农机安全专项执法检查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十  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1.开展农资打假“秋冬季”专项执法检查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（10-12月）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开展“两节”期间农产品质量安全执法检查。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3.配合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行业部门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开展畜产品、水产品质量抽检。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十一月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1.开展“忽悠团、散种子”专项执法检查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-次年2月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2.开展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畜禽养殖环节专项执法检查。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十二月</w:t>
            </w:r>
          </w:p>
        </w:tc>
        <w:tc>
          <w:tcPr>
            <w:tcW w:w="7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1.召开农业综合行政执法全年工作总结暨明年工作重点会议。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2.开展畜禽养殖、屠宰、调运环节专项执法检查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>12月-次年2月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）</w:t>
            </w:r>
          </w:p>
        </w:tc>
      </w:tr>
    </w:tbl>
    <w:p/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1077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阳城县农业农村局执法队</w:t>
      </w:r>
      <w:r>
        <w:rPr>
          <w:rFonts w:hint="default" w:ascii="方正小标宋简体" w:eastAsia="方正小标宋简体"/>
          <w:spacing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24</w:t>
      </w:r>
      <w:r>
        <w:rPr>
          <w:rFonts w:hint="default" w:ascii="方正小标宋简体" w:eastAsia="方正小标宋简体"/>
          <w:spacing w:val="0"/>
          <w:sz w:val="44"/>
          <w:szCs w:val="44"/>
          <w:lang w:val="en-US" w:eastAsia="zh-CN"/>
        </w:rPr>
        <w:t>年</w:t>
      </w:r>
      <w:r>
        <w:rPr>
          <w:rFonts w:hint="default" w:ascii="方正小标宋简体" w:eastAsia="方正小标宋简体"/>
          <w:spacing w:val="0"/>
          <w:sz w:val="44"/>
          <w:szCs w:val="44"/>
          <w:lang w:eastAsia="zh-CN"/>
        </w:rPr>
        <w:t>工作日测算表</w:t>
      </w:r>
    </w:p>
    <w:p>
      <w:pPr>
        <w:pStyle w:val="2"/>
        <w:rPr>
          <w:rFonts w:hint="default"/>
        </w:rPr>
      </w:pPr>
    </w:p>
    <w:tbl>
      <w:tblPr>
        <w:tblStyle w:val="15"/>
        <w:tblW w:w="137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846"/>
        <w:gridCol w:w="5792"/>
        <w:gridCol w:w="2205"/>
        <w:gridCol w:w="768"/>
        <w:gridCol w:w="759"/>
        <w:gridCol w:w="14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tblHeader/>
          <w:jc w:val="center"/>
        </w:trPr>
        <w:tc>
          <w:tcPr>
            <w:tcW w:w="897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黑体简体"/>
                <w:color w:val="auto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工作日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类型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项目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测算方法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所需工作日计算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eastAsia="方正黑体简体"/>
                <w:color w:val="auto"/>
                <w:szCs w:val="21"/>
              </w:rPr>
              <w:t>小计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eastAsia="方正黑体简体"/>
                <w:color w:val="auto"/>
                <w:szCs w:val="21"/>
              </w:rPr>
              <w:t>合计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  <w:r>
              <w:rPr>
                <w:rFonts w:eastAsia="方正黑体简体"/>
                <w:color w:val="auto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机关值班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全年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366天，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6个工作日，8人参与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所需工作日=值班时间×人数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en-US" w:eastAsia="zh-CN"/>
              </w:rPr>
              <w:t>执法队全体人员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eastAsia="zh-CN"/>
              </w:rPr>
              <w:t>执法队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eastAsia="zh-CN"/>
              </w:rPr>
              <w:t>全体人员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</w:rPr>
            </w:pP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队内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学习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执行每周学一法制度，预计全年每人需用30个工作日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每人所需工作日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240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1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会议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全年约12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全体干部职工大会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8人参加；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每次0.5个工作日。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所需工作日=会议次数×人数×时间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参加国家、省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、市、县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组织召开的各类会议，全年预计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次，平均每次2人参加，每次2个工作日（含路途）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；各类视频会议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8次，每次8人参加，每次0.5个工作日。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委、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政府及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有关部门组织召开的各类会议，全年预计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次，每次1人参加，每次0.5个工作日。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培训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参加市农业农村局执法队培训，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每年培训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天。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所需工作日=学习天数×人数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1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考核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接受市、县考核4次，需2人，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平均每次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个工作日。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所需工作日=考核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次数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活动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参加全体党员活动全年预计12次，每次4人，每次需0.5个工作日。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所需工作日=会议次数×人数×时间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参加单位组织的三八、五一等节庆活动5次，每次约5人，每年平均约3天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次数×人数×时间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参加创文、交通执勤等，每人每年3个工作日，7人参与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所需工作日=人数×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每人每年工作日数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69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96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病假、事假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按照每人每年请假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个工作日测算。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9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职工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年休假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平均每人约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所需工作日=人数×时间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执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作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日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双随机、一公开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工作日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预计全年抽取“双随机、一公开”检查对象150个，每次检查2人参与，至少需50个工作日完成。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所需工作日=检查人数×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所需工作日数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一中队执法二中队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禁渔期执法检查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4月1日-7月31日，每月4个工作日，每次检查出动人员4人，全年需64个工作日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所需工作日=检查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数×人数×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每月次数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Calibri" w:hAnsi="Calibri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  <w:t>农资打假执法检查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全年检查，每月均10个工作日，每次检查出动3人。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所需工作日=检查人数×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每月工作日数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月数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  <w:t>农机生产安全检查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农机安全使用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进行执法检查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5个月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个月4次，每次3人，全年60个工作日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eastAsia="方正仿宋简体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所需工作日=检查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数×人数×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次数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  <w:t>农产品质量</w:t>
            </w:r>
          </w:p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Cs w:val="21"/>
                <w:lang w:eastAsia="zh-CN"/>
              </w:rPr>
              <w:t>安全检查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每年对农产品生产企业和个人进行检查，每月均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4次，每次2人，全年96个工作日。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eastAsia="方正仿宋简体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所需工作日=检查人数×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月次数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×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lang w:eastAsia="zh-CN"/>
              </w:rPr>
              <w:t>月数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森林防火</w:t>
            </w:r>
          </w:p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督查检查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根据当年天气条件，结合常年工作情况，预计今年开展森林草原防火督查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10个工作日，每次2人。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所需工作日=检查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213"/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案件办理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计划完成30件案件办理任务，每个案件需8个工作日，每个案件需2.5人参与。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案件数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案件办理工作日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267"/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469" w:type="dxa"/>
            <w:vMerge w:val="restart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一中队执法二中队</w:t>
            </w:r>
          </w:p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动物诊疗机构检查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全年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2次，5个机构全覆盖，每次2人。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所需工作日=检查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pacing w:val="-1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eastAsia="方正仿宋简体"/>
                <w:color w:val="auto"/>
                <w:szCs w:val="21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jc w:val="center"/>
              <w:rPr>
                <w:rFonts w:hint="eastAsia" w:eastAsia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农业行业安全检查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tabs>
                <w:tab w:val="left" w:pos="4560"/>
              </w:tabs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全年检查农资经销商、农机维修、农机合作社、蔬菜生产基地、畜禽养殖户等，月均2个工作日，每次2人。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rPr>
                <w:rFonts w:hint="eastAsia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所需工作日=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月均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检查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工作日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×人数×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月数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469" w:type="dxa"/>
            <w:vMerge w:val="continue"/>
            <w:noWrap w:val="0"/>
            <w:vAlign w:val="center"/>
          </w:tcPr>
          <w:p>
            <w:pPr>
              <w:tabs>
                <w:tab w:val="left" w:pos="4560"/>
              </w:tabs>
              <w:spacing w:line="240" w:lineRule="atLeast"/>
              <w:jc w:val="center"/>
              <w:rPr>
                <w:rFonts w:hint="default" w:eastAsia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color w:val="auto"/>
                <w:szCs w:val="21"/>
                <w:lang w:eastAsia="zh-CN"/>
              </w:rPr>
              <w:t>说</w:t>
            </w: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</w:p>
          <w:p>
            <w:pPr>
              <w:tabs>
                <w:tab w:val="left" w:pos="4965"/>
              </w:tabs>
              <w:spacing w:line="320" w:lineRule="exact"/>
              <w:jc w:val="center"/>
              <w:rPr>
                <w:rFonts w:hint="eastAsia" w:eastAsia="方正仿宋简体"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color w:val="auto"/>
                <w:szCs w:val="21"/>
                <w:lang w:eastAsia="zh-CN"/>
              </w:rPr>
              <w:t>明</w:t>
            </w:r>
          </w:p>
        </w:tc>
        <w:tc>
          <w:tcPr>
            <w:tcW w:w="12839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 xml:space="preserve">  1.20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年总法定工作日为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个工作日。总法定工作日=国家法定工作日×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监管执法人员数量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+辅助执法人员数量）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=25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个工作日；国家法定工作日=全年天数-全年法定节假日=36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-11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（双休日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104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天+国家法定节假日1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天）=25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个工作日。</w:t>
            </w:r>
          </w:p>
          <w:p>
            <w:pPr>
              <w:spacing w:line="400" w:lineRule="exact"/>
              <w:ind w:firstLine="420" w:firstLineChars="0"/>
              <w:rPr>
                <w:rFonts w:eastAsia="方正仿宋简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2.实际所需工作日为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2040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个工作日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eastAsia="zh-CN"/>
              </w:rPr>
              <w:t>，每人需加班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>4个工作日。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9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  <w:r>
        <w:rPr>
          <w:rFonts w:hint="eastAsia" w:ascii="黑体" w:eastAsia="黑体"/>
          <w:sz w:val="32"/>
          <w:szCs w:val="32"/>
          <w:lang w:eastAsia="zh-CN"/>
        </w:rPr>
        <w:tab/>
      </w:r>
      <w:r>
        <w:rPr>
          <w:rFonts w:ascii="方正小标宋简体" w:eastAsia="方正小标宋简体"/>
          <w:sz w:val="44"/>
          <w:szCs w:val="44"/>
        </w:rPr>
        <w:t xml:space="preserve">   </w:t>
      </w:r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6840" w:h="11907" w:orient="landscape"/>
      <w:pgMar w:top="1418" w:right="1588" w:bottom="1928" w:left="1928" w:header="720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AgFWIF1AEAAKYDAAAOAAAA&#10;ZHJzL2Uyb0RvYy54bWytU82O0zAQviPxDpbvNGlRIYqarhZVi5AQIC08gOvYjSX/yeM26QvAG3Di&#10;wp3n6nMwdpIuWi572Isz4xl/M983k83NYDQ5iQDK2YYuFyUlwnLXKnto6Levd68qSiAy2zLtrGjo&#10;WQC92b58sel9LVauc7oVgSCIhbr3De1i9HVRAO+EYbBwXlgMShcMi+iGQ9EG1iO60cWqLN8UvQut&#10;D44LALzdjUE6IYanADopFRc7x49G2DiiBqFZRErQKQ90m7uVUvD4WUoQkeiGItOYTyyC9j6dxXbD&#10;6kNgvlN8aoE9pYVHnAxTFoteoXYsMnIM6j8oo3hw4GRccGeKkUhWBFksy0fa3HfMi8wFpQZ/FR2e&#10;D5Z/On0JRLUNfU2JZQYHfvn54/Lrz+X3d7IsV+ukUO+hxsR7j6lxeOcG3Jv5HvAyER9kMOmLlAjG&#10;Ud/zVV8xRMLTo2pVVSWGOMZmB/GLh+c+QHwvnCHJaGjAAWZd2ekjxDF1TknVrLtTWuchakt6RF1X&#10;b9f5xTWE6NpikcRi7DZZcdgPE7W9a8/IrMctaKjFpadEf7AoclqY2QizsZ+Now/q0OWNSq2Avz1G&#10;bCd3mSqMsFNhHF/mOa1a2o9//Zz18Htt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oaYJL0wAA&#10;AAUBAAAPAAAAAAAAAAEAIAAAADgAAABkcnMvZG93bnJldi54bWxQSwECFAAUAAAACACHTuJAIBVi&#10;BdQBAACmAwAADgAAAAAAAAABACAAAAA4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tmuD60wEAAKYDAAAOAAAA&#10;ZHJzL2Uyb0RvYy54bWytU82O0zAQviPxDpbvNGmkXaKo6QpULUJCgLTwAK5jN5b8J4/bpC8Ab8CJ&#10;C3eeq8/B2Em6aLnsgYsz4xl/M983k83daDQ5iQDK2ZauVyUlwnLXKXto6dcv969qSiAy2zHtrGjp&#10;WQC92758sRl8IyrXO92JQBDEQjP4lvYx+qYogPfCMFg5LywGpQuGRXTDoegCGxDd6KIqy9ticKHz&#10;wXEBgLe7KUhnxPAcQCel4mLn+NEIGyfUIDSLSAl65YFuc7dSCh4/SQkiEt1SZBrziUXQ3qez2G5Y&#10;cwjM94rPLbDntPCEk2HKYtEr1I5FRo5B/QNlFA8OnIwr7kwxEcmKIIt1+USbh555kbmg1OCvosP/&#10;g+UfT58DUV1LK0osMzjwy4/vl5+/L7++kXVZ3SaFBg8NJj54TI3jWzfi3iz3gJeJ+CiDSV+kRDCO&#10;+p6v+ooxEp4e1VVdlxjiGFscxC8en/sA8Z1whiSjpQEHmHVlpw8Qp9QlJVWz7l5pnYeoLRkQ9aZ+&#10;fZNfXEOIri0WSSymbpMVx/04U9u77ozMBtyCllpcekr0e4sip4VZjLAY+8U4+qAOfd6o1Ar4N8eI&#10;7eQuU4UJdi6M48s851VL+/G3n7Mef6/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hpgkvTAAAA&#10;BQEAAA8AAAAAAAAAAQAgAAAAOAAAAGRycy9kb3ducmV2LnhtbFBLAQIUABQAAAAIAIdO4kCtmuD6&#10;0wEAAKYDAAAOAAAAAAAAAAEAIAAAADg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9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9.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4JRNDRAAAAAwEAAA8AAABkcnMvZG93bnJldi54bWxNj8FOwzAQRO9I/IO1&#10;SNyok1JBCXF6qNQLtxaExM2Nt3GEvY5sN03+ni0XuIw0mtXM23ozeSdGjKkPpKBcFCCQ2mB66hR8&#10;vO8e1iBS1mS0C4QKZkywaW5val2ZcKE9jofcCS6hVGkFNuehkjK1Fr1OizAgcXYK0evMNnbSRH3h&#10;cu/ksiiepNc98YLVA24ttt+Hs1fwPH0GHBJu8es0ttH289q9zUrd35XFK4iMU/47his+o0PDTMdw&#10;JpOEU8CP5F/l7PGF3VHBqlyBbGr5n735AVBLAwQUAAAACACHTuJAn5Hcw80BAACXAwAADgAAAGRy&#10;cy9lMm9Eb2MueG1srVNLjhMxEN0jcQfLe+KkBWFopTMCRYOQECANHMBx22lL/snlpDsXgBuwYsOe&#10;c+UclN2dzIfNLNh0qqsqr957Vb26HqwhBxlBe9fQxWxOiXTCt9rtGvrt682LK0ogcddy451s6FEC&#10;vV4/f7bqQy0r33nTykgQxEHdh4Z2KYWaMRCdtBxmPkiHReWj5Qlf4461kfeIbg2r5vMl631sQ/RC&#10;AmB2MxbphBifAuiV0kJuvNhb6dKIGqXhCSVBpwPQdWGrlBTps1IgEzENRaWpPHEIxtv8ZOsVr3eR&#10;h06LiQJ/CoVHmizXDodeoDY8cbKP+h8oq0X04FWaCW/ZKKQ4gioW80fe3HY8yKIFrYZwMR3+H6z4&#10;dPgSiW7xEihx3OLCTz9/nH79Of3+ThbZnj5AjV23AfvS8M4PuXXKAyaz6kFFm39RD8E6mnu8mCuH&#10;RAQmq5evl6+wIrBULaurN8V8dvfnECG9l96SHDQ04u6KpfzwERIOxNZzS57l/I02puzPuAcJbMwZ&#10;lpmPDHOUhu0w0d769ohqelx7Qx1eOSXmg0NX84Wcg3gOtudgH6LedUhtUXhBeLtPSKJwyxNG2Gkw&#10;7qtQnm4rH8T999J19z2t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+CUTQ0QAAAAMBAAAPAAAA&#10;AAAAAAEAIAAAADgAAABkcnMvZG93bnJldi54bWxQSwECFAAUAAAACACHTuJAn5Hcw80BAACXAwAA&#10;DgAAAAAAAAABACAAAAA2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9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A1FCD"/>
    <w:multiLevelType w:val="multilevel"/>
    <w:tmpl w:val="7E4A1FCD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480"/>
        </w:tabs>
        <w:ind w:left="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900"/>
        </w:tabs>
        <w:ind w:left="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320"/>
        </w:tabs>
        <w:ind w:left="1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40"/>
        </w:tabs>
        <w:ind w:left="1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60"/>
        </w:tabs>
        <w:ind w:left="2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2580"/>
        </w:tabs>
        <w:ind w:left="2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000"/>
        </w:tabs>
        <w:ind w:left="3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20"/>
        </w:tabs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mIxYmU5OGFkN2YxZTQyZDI3YWE3N2ViMjE4ODcifQ=="/>
  </w:docVars>
  <w:rsids>
    <w:rsidRoot w:val="00000000"/>
    <w:rsid w:val="00AB35C0"/>
    <w:rsid w:val="00C32F9B"/>
    <w:rsid w:val="00D632BA"/>
    <w:rsid w:val="01CC322C"/>
    <w:rsid w:val="02144486"/>
    <w:rsid w:val="024F5DEB"/>
    <w:rsid w:val="02DC5CB3"/>
    <w:rsid w:val="03147F8A"/>
    <w:rsid w:val="03C22D76"/>
    <w:rsid w:val="069D1BFD"/>
    <w:rsid w:val="07A5520D"/>
    <w:rsid w:val="087A3641"/>
    <w:rsid w:val="08E753B1"/>
    <w:rsid w:val="0A3701F0"/>
    <w:rsid w:val="0A4647F8"/>
    <w:rsid w:val="0B161F7E"/>
    <w:rsid w:val="0B27418B"/>
    <w:rsid w:val="0B7B65A0"/>
    <w:rsid w:val="0BCB0FBA"/>
    <w:rsid w:val="0BD9121E"/>
    <w:rsid w:val="0BDE0CED"/>
    <w:rsid w:val="0CDC481C"/>
    <w:rsid w:val="0CED195C"/>
    <w:rsid w:val="0D2C4B9A"/>
    <w:rsid w:val="0D85675E"/>
    <w:rsid w:val="0FDA141D"/>
    <w:rsid w:val="100D1BA1"/>
    <w:rsid w:val="10861F69"/>
    <w:rsid w:val="11902B7C"/>
    <w:rsid w:val="11AE2F10"/>
    <w:rsid w:val="131274CE"/>
    <w:rsid w:val="14371446"/>
    <w:rsid w:val="1574621E"/>
    <w:rsid w:val="15B64A89"/>
    <w:rsid w:val="15D16F40"/>
    <w:rsid w:val="16401DA0"/>
    <w:rsid w:val="17252DFE"/>
    <w:rsid w:val="178C5407"/>
    <w:rsid w:val="17ED0395"/>
    <w:rsid w:val="17F43647"/>
    <w:rsid w:val="187D512D"/>
    <w:rsid w:val="197E141A"/>
    <w:rsid w:val="19BC1F42"/>
    <w:rsid w:val="19D454DE"/>
    <w:rsid w:val="1A0950B1"/>
    <w:rsid w:val="1A1B310D"/>
    <w:rsid w:val="1B237C08"/>
    <w:rsid w:val="1B4B17D0"/>
    <w:rsid w:val="1BD105D4"/>
    <w:rsid w:val="1CBA6C0D"/>
    <w:rsid w:val="1D187DD7"/>
    <w:rsid w:val="1D5D7116"/>
    <w:rsid w:val="1DDCD8AA"/>
    <w:rsid w:val="1F093E7B"/>
    <w:rsid w:val="216929AF"/>
    <w:rsid w:val="22DD5403"/>
    <w:rsid w:val="23FA7808"/>
    <w:rsid w:val="249266C1"/>
    <w:rsid w:val="25070E5D"/>
    <w:rsid w:val="2556149D"/>
    <w:rsid w:val="26564C98"/>
    <w:rsid w:val="283471A4"/>
    <w:rsid w:val="28A30E9D"/>
    <w:rsid w:val="29E7DE5B"/>
    <w:rsid w:val="2A994305"/>
    <w:rsid w:val="2ABF7AE4"/>
    <w:rsid w:val="2B001DCD"/>
    <w:rsid w:val="2BAA1C7E"/>
    <w:rsid w:val="2C040931"/>
    <w:rsid w:val="2DED701C"/>
    <w:rsid w:val="2E20089A"/>
    <w:rsid w:val="2F963509"/>
    <w:rsid w:val="2FBE036A"/>
    <w:rsid w:val="2FFD45C3"/>
    <w:rsid w:val="2FFEDDBD"/>
    <w:rsid w:val="30894E1C"/>
    <w:rsid w:val="30C44DC7"/>
    <w:rsid w:val="334866FF"/>
    <w:rsid w:val="33E12879"/>
    <w:rsid w:val="3692252C"/>
    <w:rsid w:val="369D716B"/>
    <w:rsid w:val="37074CED"/>
    <w:rsid w:val="37585548"/>
    <w:rsid w:val="385C4BC4"/>
    <w:rsid w:val="38635F53"/>
    <w:rsid w:val="39317DFC"/>
    <w:rsid w:val="397523E2"/>
    <w:rsid w:val="397FA8FC"/>
    <w:rsid w:val="3A2A4973"/>
    <w:rsid w:val="3A9B7C26"/>
    <w:rsid w:val="3AFF022C"/>
    <w:rsid w:val="3BD10F13"/>
    <w:rsid w:val="3C6D09CD"/>
    <w:rsid w:val="3D687B67"/>
    <w:rsid w:val="3E294EAA"/>
    <w:rsid w:val="3E3F585B"/>
    <w:rsid w:val="3EC95CCC"/>
    <w:rsid w:val="3EEB27FE"/>
    <w:rsid w:val="3F7E18FF"/>
    <w:rsid w:val="4037219F"/>
    <w:rsid w:val="419D6560"/>
    <w:rsid w:val="426B25D4"/>
    <w:rsid w:val="43BD0C0D"/>
    <w:rsid w:val="445672BF"/>
    <w:rsid w:val="46A2233C"/>
    <w:rsid w:val="47B2035D"/>
    <w:rsid w:val="489E0C4B"/>
    <w:rsid w:val="49793828"/>
    <w:rsid w:val="49843F7B"/>
    <w:rsid w:val="4A51684C"/>
    <w:rsid w:val="4B7F5CF4"/>
    <w:rsid w:val="4CA849A3"/>
    <w:rsid w:val="4F9C6901"/>
    <w:rsid w:val="50093951"/>
    <w:rsid w:val="503A1FE6"/>
    <w:rsid w:val="51361FFF"/>
    <w:rsid w:val="513A1AEF"/>
    <w:rsid w:val="51DA6E2E"/>
    <w:rsid w:val="53430A03"/>
    <w:rsid w:val="538057B3"/>
    <w:rsid w:val="54C94F38"/>
    <w:rsid w:val="55FD1C94"/>
    <w:rsid w:val="56462CB3"/>
    <w:rsid w:val="569C2A43"/>
    <w:rsid w:val="57A66162"/>
    <w:rsid w:val="57F22A9E"/>
    <w:rsid w:val="5852246F"/>
    <w:rsid w:val="58920486"/>
    <w:rsid w:val="591A3FB4"/>
    <w:rsid w:val="59D2488F"/>
    <w:rsid w:val="5A307F33"/>
    <w:rsid w:val="5BB02EB8"/>
    <w:rsid w:val="5BC546AB"/>
    <w:rsid w:val="5BCE050C"/>
    <w:rsid w:val="5C107A0D"/>
    <w:rsid w:val="5DDE034B"/>
    <w:rsid w:val="5E4E1938"/>
    <w:rsid w:val="5E5425AB"/>
    <w:rsid w:val="5E6C201D"/>
    <w:rsid w:val="5F0D6DAE"/>
    <w:rsid w:val="5FC5EB2E"/>
    <w:rsid w:val="5FC829BC"/>
    <w:rsid w:val="60A018F6"/>
    <w:rsid w:val="60E70C20"/>
    <w:rsid w:val="61994610"/>
    <w:rsid w:val="61E76F4F"/>
    <w:rsid w:val="62EA022B"/>
    <w:rsid w:val="62EA6FAC"/>
    <w:rsid w:val="634956A1"/>
    <w:rsid w:val="63BFE7C1"/>
    <w:rsid w:val="63F67646"/>
    <w:rsid w:val="65A215B9"/>
    <w:rsid w:val="65CD2ADA"/>
    <w:rsid w:val="66303069"/>
    <w:rsid w:val="67B850C4"/>
    <w:rsid w:val="67E20393"/>
    <w:rsid w:val="6AD40467"/>
    <w:rsid w:val="6AE508C6"/>
    <w:rsid w:val="6AED6C72"/>
    <w:rsid w:val="6BFC374B"/>
    <w:rsid w:val="6D062D75"/>
    <w:rsid w:val="6D797C71"/>
    <w:rsid w:val="6D7D4DE5"/>
    <w:rsid w:val="6E736CD9"/>
    <w:rsid w:val="6EA840E4"/>
    <w:rsid w:val="6FF7AB0E"/>
    <w:rsid w:val="731955B0"/>
    <w:rsid w:val="733D73FC"/>
    <w:rsid w:val="7389159F"/>
    <w:rsid w:val="73C372CA"/>
    <w:rsid w:val="73FF9D16"/>
    <w:rsid w:val="741E3A76"/>
    <w:rsid w:val="7834672C"/>
    <w:rsid w:val="7B146705"/>
    <w:rsid w:val="7BC57958"/>
    <w:rsid w:val="7BFA05CD"/>
    <w:rsid w:val="7C9FFE5F"/>
    <w:rsid w:val="7D143377"/>
    <w:rsid w:val="7DCE343B"/>
    <w:rsid w:val="7E59626B"/>
    <w:rsid w:val="7F39B5C9"/>
    <w:rsid w:val="7F7D6A78"/>
    <w:rsid w:val="7FAD225D"/>
    <w:rsid w:val="7FDB8AC4"/>
    <w:rsid w:val="7FEB4153"/>
    <w:rsid w:val="7FEDEB0A"/>
    <w:rsid w:val="834FD90B"/>
    <w:rsid w:val="895F63F8"/>
    <w:rsid w:val="97EFAB34"/>
    <w:rsid w:val="ABEF1F0A"/>
    <w:rsid w:val="B3FF824D"/>
    <w:rsid w:val="DBBF1785"/>
    <w:rsid w:val="DED7E21A"/>
    <w:rsid w:val="E77F6D43"/>
    <w:rsid w:val="E93EBD8A"/>
    <w:rsid w:val="EFDFFF5E"/>
    <w:rsid w:val="F52F2A92"/>
    <w:rsid w:val="F6C5C9D1"/>
    <w:rsid w:val="FACC1FCC"/>
    <w:rsid w:val="FB1F3534"/>
    <w:rsid w:val="FB6B4D2C"/>
    <w:rsid w:val="FF1F3C03"/>
    <w:rsid w:val="FF7DBE4E"/>
    <w:rsid w:val="FFB593B6"/>
    <w:rsid w:val="FFF7A84B"/>
    <w:rsid w:val="FFFFB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beforeLines="0" w:after="290" w:afterLines="0" w:line="376" w:lineRule="auto"/>
      <w:outlineLvl w:val="4"/>
    </w:pPr>
    <w:rPr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6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7">
    <w:name w:val="Body Text Indent"/>
    <w:basedOn w:val="1"/>
    <w:next w:val="8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8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9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Body Text First Indent 2_69387261-4133-4a63-8811-99e4a0ca497a"/>
    <w:basedOn w:val="1"/>
    <w:qFormat/>
    <w:uiPriority w:val="0"/>
    <w:pPr>
      <w:spacing w:before="100" w:beforeLines="0" w:beforeAutospacing="1" w:after="100" w:afterLines="0" w:afterAutospacing="1"/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16"/>
    <w:basedOn w:val="17"/>
    <w:qFormat/>
    <w:uiPriority w:val="0"/>
    <w:rPr>
      <w:rFonts w:hint="default" w:ascii="Times New Roman" w:hAnsi="Times New Roman" w:eastAsia="宋体" w:cs="Times New Roman"/>
      <w:kern w:val="2"/>
      <w:sz w:val="21"/>
      <w:szCs w:val="21"/>
    </w:rPr>
  </w:style>
  <w:style w:type="character" w:customStyle="1" w:styleId="2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15"/>
    <w:basedOn w:val="17"/>
    <w:qFormat/>
    <w:uiPriority w:val="0"/>
    <w:rPr>
      <w:rFonts w:hint="default" w:ascii="Times New Roman" w:hAnsi="Times New Roman" w:cs="Times New Roman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2055</Words>
  <Characters>2218</Characters>
  <Lines>0</Lines>
  <Paragraphs>0</Paragraphs>
  <TotalTime>17</TotalTime>
  <ScaleCrop>false</ScaleCrop>
  <LinksUpToDate>false</LinksUpToDate>
  <CharactersWithSpaces>2258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2022-02-15T16:56:00Z</dcterms:created>
  <dc:creator>Administrator</dc:creator>
  <cp:lastModifiedBy>greatwall</cp:lastModifiedBy>
  <cp:lastPrinted>2024-04-07T18:57:00Z</cp:lastPrinted>
  <dcterms:modified xsi:type="dcterms:W3CDTF">2024-04-08T15:03:11Z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E92956BB961AFC51AF96136613A7E211</vt:lpwstr>
  </property>
</Properties>
</file>