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95"/>
        <w:gridCol w:w="2563"/>
        <w:gridCol w:w="2895"/>
        <w:gridCol w:w="2260"/>
        <w:gridCol w:w="4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atLeast"/>
        </w:trPr>
        <w:tc>
          <w:tcPr>
            <w:tcW w:w="14004" w:type="dxa"/>
            <w:gridSpan w:val="5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  <w:bookmarkStart w:id="0" w:name="_GoBack"/>
            <w:bookmarkEnd w:id="0"/>
            <w:r>
              <w:rPr>
                <w:rFonts w:hint="eastAsia" w:ascii="国标黑体" w:hAnsi="国标黑体" w:eastAsia="国标黑体" w:cs="国标黑体"/>
                <w:b w:val="0"/>
                <w:bCs/>
                <w:i w:val="0"/>
                <w:snapToGrid/>
                <w:color w:val="000000"/>
                <w:sz w:val="32"/>
                <w:lang w:eastAsia="zh-CN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14004" w:type="dxa"/>
            <w:gridSpan w:val="5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lang w:eastAsia="zh-CN"/>
              </w:rPr>
              <w:t>2024年秸秆综合利用重点县项目资金拨付表（第二批）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lang w:eastAsia="zh-CN"/>
              </w:rPr>
              <w:t>（乡镇收储站）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2195" w:type="dxa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  <w:tc>
          <w:tcPr>
            <w:tcW w:w="2563" w:type="dxa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  <w:tc>
          <w:tcPr>
            <w:tcW w:w="2895" w:type="dxa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  <w:tc>
          <w:tcPr>
            <w:tcW w:w="2260" w:type="dxa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  <w:tc>
          <w:tcPr>
            <w:tcW w:w="4091" w:type="dxa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lang w:eastAsia="zh-CN"/>
              </w:rPr>
              <w:t>项目类别</w:t>
            </w: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lang w:eastAsia="zh-CN"/>
              </w:rPr>
              <w:t>建设内容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lang w:eastAsia="zh-CN"/>
              </w:rPr>
              <w:t>实施主体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lang w:eastAsia="zh-CN"/>
              </w:rPr>
              <w:t>拨付资金（万元）</w:t>
            </w:r>
          </w:p>
        </w:tc>
        <w:tc>
          <w:tcPr>
            <w:tcW w:w="4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80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lang w:eastAsia="zh-CN"/>
              </w:rPr>
              <w:t>乡镇秸秆收储站</w:t>
            </w: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白桑镇秸秆收储站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晋城三才农业发展有限公司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lang w:eastAsia="zh-CN"/>
              </w:rPr>
              <w:t>0</w:t>
            </w:r>
          </w:p>
        </w:tc>
        <w:tc>
          <w:tcPr>
            <w:tcW w:w="409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eastAsia="zh-CN"/>
              </w:rPr>
              <w:t>结算报告结果：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晋城三才农业发展有限公司结算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eastAsia="zh-CN"/>
              </w:rPr>
              <w:t>金额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val="en-US" w:eastAsia="zh-CN"/>
              </w:rPr>
              <w:t>125.26万元，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eastAsia="zh-CN"/>
              </w:rPr>
              <w:t>山西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鑫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eastAsia="zh-CN"/>
              </w:rPr>
              <w:t>犇农牧科技有限公司结算金额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val="en-US" w:eastAsia="zh-CN"/>
              </w:rPr>
              <w:t>115.32万元，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阳城县北仁农业发展有限公司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eastAsia="zh-CN"/>
              </w:rPr>
              <w:t>结算金额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val="en-US" w:eastAsia="zh-CN"/>
              </w:rPr>
              <w:t>125.17万元。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按照结算资金45%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eastAsia="zh-CN"/>
              </w:rPr>
              <w:t>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最高不超50万元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eastAsia="zh-CN"/>
              </w:rPr>
              <w:t>要求，在已拨付第一批资金各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val="en-US" w:eastAsia="zh-CN"/>
              </w:rPr>
              <w:t>40万元的基础上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拨付剩余资金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eastAsia="zh-CN"/>
              </w:rPr>
              <w:t>各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val="en-US" w:eastAsia="zh-CN"/>
              </w:rPr>
              <w:t>10万元。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40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芹池镇秸秆收储站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eastAsia="zh-CN"/>
              </w:rPr>
              <w:t>山西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鑫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eastAsia="zh-CN"/>
              </w:rPr>
              <w:t>犇农牧科技有限公司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lang w:eastAsia="zh-CN"/>
              </w:rPr>
              <w:t>0</w:t>
            </w:r>
          </w:p>
        </w:tc>
        <w:tc>
          <w:tcPr>
            <w:tcW w:w="4091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3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西河乡秸秆收储站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阳城县北仁农业发展有限公司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09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</w:tr>
    </w:tbl>
    <w:p>
      <w:pPr>
        <w:kinsoku/>
        <w:autoSpaceDE/>
        <w:autoSpaceDN w:val="0"/>
        <w:jc w:val="both"/>
        <w:rPr>
          <w:rFonts w:hint="default" w:ascii="Times New Roman" w:hAnsi="宋体"/>
          <w:snapToGrid/>
          <w:sz w:val="21"/>
        </w:rPr>
      </w:pPr>
    </w:p>
    <w:p>
      <w:pPr>
        <w:kinsoku/>
        <w:autoSpaceDE/>
        <w:autoSpaceDN w:val="0"/>
        <w:jc w:val="both"/>
        <w:rPr>
          <w:rFonts w:hint="default" w:ascii="Times New Roman" w:hAnsi="宋体"/>
          <w:snapToGrid/>
          <w:sz w:val="21"/>
        </w:rPr>
      </w:pPr>
    </w:p>
    <w:p>
      <w:pPr>
        <w:kinsoku/>
        <w:autoSpaceDE/>
        <w:autoSpaceDN w:val="0"/>
        <w:jc w:val="both"/>
        <w:rPr>
          <w:rFonts w:hint="default" w:ascii="Times New Roman" w:hAnsi="宋体"/>
          <w:snapToGrid/>
          <w:sz w:val="21"/>
        </w:rPr>
      </w:pPr>
    </w:p>
    <w:p>
      <w:pPr>
        <w:kinsoku/>
        <w:autoSpaceDE/>
        <w:autoSpaceDN w:val="0"/>
        <w:jc w:val="both"/>
        <w:rPr>
          <w:rFonts w:hint="default" w:ascii="Times New Roman" w:hAnsi="宋体"/>
          <w:snapToGrid/>
          <w:sz w:val="21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89"/>
        <w:gridCol w:w="1058"/>
        <w:gridCol w:w="44"/>
        <w:gridCol w:w="1246"/>
        <w:gridCol w:w="421"/>
        <w:gridCol w:w="869"/>
        <w:gridCol w:w="189"/>
        <w:gridCol w:w="1044"/>
        <w:gridCol w:w="5068"/>
        <w:gridCol w:w="791"/>
        <w:gridCol w:w="884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1189" w:type="dxa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国标黑体" w:hAnsi="国标黑体" w:eastAsia="国标黑体" w:cs="国标黑体"/>
                <w:b w:val="0"/>
                <w:bCs/>
                <w:i w:val="0"/>
                <w:snapToGrid/>
                <w:color w:val="000000"/>
                <w:sz w:val="32"/>
                <w:lang w:eastAsia="zh-CN"/>
              </w:rPr>
              <w:t>附件2</w:t>
            </w:r>
          </w:p>
        </w:tc>
        <w:tc>
          <w:tcPr>
            <w:tcW w:w="1102" w:type="dxa"/>
            <w:gridSpan w:val="2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  <w:tc>
          <w:tcPr>
            <w:tcW w:w="1667" w:type="dxa"/>
            <w:gridSpan w:val="2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  <w:tc>
          <w:tcPr>
            <w:tcW w:w="1058" w:type="dxa"/>
            <w:gridSpan w:val="2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  <w:tc>
          <w:tcPr>
            <w:tcW w:w="1044" w:type="dxa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  <w:tc>
          <w:tcPr>
            <w:tcW w:w="5859" w:type="dxa"/>
            <w:gridSpan w:val="2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  <w:tc>
          <w:tcPr>
            <w:tcW w:w="884" w:type="dxa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  <w:tc>
          <w:tcPr>
            <w:tcW w:w="1189" w:type="dxa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4" w:hRule="atLeast"/>
        </w:trPr>
        <w:tc>
          <w:tcPr>
            <w:tcW w:w="13992" w:type="dxa"/>
            <w:gridSpan w:val="12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lang w:eastAsia="zh-CN"/>
              </w:rPr>
              <w:t>2024年秸秆综合利用重点县项目资金拨付表（第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lang w:eastAsia="zh-CN"/>
              </w:rPr>
              <w:t>二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lang w:eastAsia="zh-CN"/>
              </w:rPr>
              <w:t>批）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lang w:eastAsia="zh-CN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lang w:eastAsia="zh-CN"/>
              </w:rPr>
              <w:t>（秸秆离田作业重点村）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乡镇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lang w:eastAsia="zh-CN"/>
              </w:rPr>
              <w:t>完成进度</w:t>
            </w:r>
            <w:r>
              <w:rPr>
                <w:rFonts w:hint="default" w:ascii="宋体" w:hAnsi="宋体"/>
                <w:sz w:val="24"/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lang w:eastAsia="zh-CN"/>
              </w:rPr>
              <w:t>（亩）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lang w:eastAsia="zh-CN"/>
              </w:rPr>
              <w:t>已拨付第一批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lang w:eastAsia="zh-CN"/>
              </w:rPr>
              <w:t>奖补资金（万元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lang w:eastAsia="zh-CN"/>
              </w:rPr>
              <w:t>本次拨付第二批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lang w:eastAsia="zh-CN"/>
              </w:rPr>
              <w:t>奖补资金（万元）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lang w:eastAsia="zh-CN"/>
              </w:rPr>
              <w:t>实施主体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snapToGrid/>
                <w:sz w:val="24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lang w:eastAsia="zh-CN"/>
              </w:rPr>
              <w:t>累计拨付奖补</w:t>
            </w:r>
            <w:r>
              <w:rPr>
                <w:rFonts w:hint="default" w:ascii="宋体" w:hAnsi="宋体"/>
                <w:b/>
                <w:i w:val="0"/>
                <w:snapToGrid/>
                <w:color w:val="000000"/>
                <w:sz w:val="24"/>
                <w:lang w:eastAsia="zh-CN"/>
              </w:rPr>
              <w:t>资金（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lang w:eastAsia="zh-CN"/>
              </w:rPr>
              <w:t>万</w:t>
            </w:r>
            <w:r>
              <w:rPr>
                <w:rFonts w:hint="default" w:ascii="宋体" w:hAnsi="宋体"/>
                <w:b/>
                <w:i w:val="0"/>
                <w:snapToGrid/>
                <w:color w:val="000000"/>
                <w:sz w:val="24"/>
                <w:lang w:eastAsia="zh-CN"/>
              </w:rPr>
              <w:t>元）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napToGrid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napToGrid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东冶镇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6100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31.6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5.0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古河村股份经济合作社、晨东农业服务有限公司、东恒农机农民专业合作社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36.6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蟒河镇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2800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6.3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10.5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晟翔农机农民专业合作社、众益土地托管农民专业合作社、蟒河镇绿丰农作物加工利用厂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16.8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董封乡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290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0.4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1.34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顺锋农业机械农民专业合作社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1.74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町店镇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3330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5.4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14.58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梁程军 王学兵 何强 王李峰 原国胜</w:t>
            </w:r>
            <w:r>
              <w:rPr>
                <w:rFonts w:hint="eastAsia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阳北农机合作社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19.98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演礼镇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2.4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毅垣养殖农民专业合作社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3.6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河北镇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2612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10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5.69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众益土地托管农民专业合作社、旺百家种植农民专业合作社、果丰源农民专业合作社、丰吉农业生产托管农民专业合作社、犇驰养殖农民专业合作社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15.672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寺头乡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965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4.3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1.49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仙翁振兴种植合作社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5.79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白桑乡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1500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7.8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晋城三才农业发展有限公司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9.0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润城镇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5015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24.1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5.96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阳城县兴泰源农场、阳城众兴牧业、阳城县天扬农业开发有限公司、曹锁庆、邢朝霞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30.09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西河乡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380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1.8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0.48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阳城县北仁农业发展有限公司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2.28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北留镇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6730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30.2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10.18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石苑村股份经济合作社、阳城县丰乐家庭农场、高凹村股份经济合作社、郭军亮农场、北留魏学兵农场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40.38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芹池镇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3800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16.8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.0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山西</w:t>
            </w: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鑫</w:t>
            </w:r>
            <w:r>
              <w:rPr>
                <w:rFonts w:hint="eastAsia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犇农牧科技有限公司</w:t>
            </w: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、阳城县珍益农业开发有限公司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22.8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凤城镇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780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3.3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1.38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阳高泉村股份经济合作社、甄龙、李向前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4.68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34900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144.4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209.4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180" w:lineRule="exact"/>
        <w:jc w:val="both"/>
        <w:textAlignment w:val="auto"/>
        <w:rPr>
          <w:rFonts w:hint="eastAsia" w:ascii="Times New Roman" w:hAnsi="宋体"/>
          <w:snapToGrid/>
          <w:sz w:val="21"/>
          <w:lang w:val="en-US" w:eastAsia="zh-CN"/>
        </w:rPr>
      </w:pPr>
    </w:p>
    <w:sectPr>
      <w:footerReference r:id="rId3" w:type="default"/>
      <w:pgSz w:w="16838" w:h="11906" w:orient="landscape"/>
      <w:pgMar w:top="1417" w:right="1417" w:bottom="1134" w:left="1417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548"/>
        <w:tab w:val="clear" w:pos="4153"/>
      </w:tabs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1"/>
        <w:szCs w:val="21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MGU1ZjAyNDVhM2Y5ZTMyZmVkOWMzMmU3ZDg2YmMifQ=="/>
  </w:docVars>
  <w:rsids>
    <w:rsidRoot w:val="2F43714D"/>
    <w:rsid w:val="02685C0C"/>
    <w:rsid w:val="02F70D3E"/>
    <w:rsid w:val="0509783B"/>
    <w:rsid w:val="07720939"/>
    <w:rsid w:val="0C65533F"/>
    <w:rsid w:val="0F820FCD"/>
    <w:rsid w:val="15AE0241"/>
    <w:rsid w:val="16FB73BE"/>
    <w:rsid w:val="17025DDE"/>
    <w:rsid w:val="17684E3A"/>
    <w:rsid w:val="17C2667A"/>
    <w:rsid w:val="186FD79B"/>
    <w:rsid w:val="1AB6EA86"/>
    <w:rsid w:val="1F362FA8"/>
    <w:rsid w:val="20CC0364"/>
    <w:rsid w:val="219354D6"/>
    <w:rsid w:val="223B6B45"/>
    <w:rsid w:val="22544324"/>
    <w:rsid w:val="22C60D26"/>
    <w:rsid w:val="2AEF232A"/>
    <w:rsid w:val="2CCE0FBD"/>
    <w:rsid w:val="2D1C7808"/>
    <w:rsid w:val="2F43714D"/>
    <w:rsid w:val="325614F7"/>
    <w:rsid w:val="354A3A0E"/>
    <w:rsid w:val="37F528FD"/>
    <w:rsid w:val="37FE0669"/>
    <w:rsid w:val="39D17ADF"/>
    <w:rsid w:val="3A614F25"/>
    <w:rsid w:val="3B375638"/>
    <w:rsid w:val="3B710987"/>
    <w:rsid w:val="3B7F03C3"/>
    <w:rsid w:val="3E297FAE"/>
    <w:rsid w:val="40B2563A"/>
    <w:rsid w:val="4346746F"/>
    <w:rsid w:val="43CF7022"/>
    <w:rsid w:val="4405431D"/>
    <w:rsid w:val="44F05012"/>
    <w:rsid w:val="46466171"/>
    <w:rsid w:val="46F81F5C"/>
    <w:rsid w:val="47BA4173"/>
    <w:rsid w:val="489A151D"/>
    <w:rsid w:val="4A62096C"/>
    <w:rsid w:val="4B34246B"/>
    <w:rsid w:val="502F4C40"/>
    <w:rsid w:val="527A5F1D"/>
    <w:rsid w:val="52BC6534"/>
    <w:rsid w:val="53193214"/>
    <w:rsid w:val="53305BEB"/>
    <w:rsid w:val="554A097C"/>
    <w:rsid w:val="55FF2DDC"/>
    <w:rsid w:val="55FF870F"/>
    <w:rsid w:val="5AE91833"/>
    <w:rsid w:val="5B947926"/>
    <w:rsid w:val="5BCD5AA5"/>
    <w:rsid w:val="5C7AB3DD"/>
    <w:rsid w:val="5CE91DF5"/>
    <w:rsid w:val="5D661BAA"/>
    <w:rsid w:val="5DEF5A0F"/>
    <w:rsid w:val="5F1F9634"/>
    <w:rsid w:val="5FA12D39"/>
    <w:rsid w:val="5FBD2613"/>
    <w:rsid w:val="5FF3BA07"/>
    <w:rsid w:val="606B45ED"/>
    <w:rsid w:val="61FD78F3"/>
    <w:rsid w:val="62D769EE"/>
    <w:rsid w:val="62E92EFF"/>
    <w:rsid w:val="634D3D2B"/>
    <w:rsid w:val="63E26184"/>
    <w:rsid w:val="64152749"/>
    <w:rsid w:val="654F039F"/>
    <w:rsid w:val="6683756C"/>
    <w:rsid w:val="67A221E2"/>
    <w:rsid w:val="682B7F8C"/>
    <w:rsid w:val="68EE4BAC"/>
    <w:rsid w:val="6A90057A"/>
    <w:rsid w:val="6C2D1CD0"/>
    <w:rsid w:val="6D73B268"/>
    <w:rsid w:val="6DB8F961"/>
    <w:rsid w:val="6E7D25A4"/>
    <w:rsid w:val="71777CD5"/>
    <w:rsid w:val="72AB0467"/>
    <w:rsid w:val="72ED1D65"/>
    <w:rsid w:val="73427283"/>
    <w:rsid w:val="78B37993"/>
    <w:rsid w:val="79BBFCD3"/>
    <w:rsid w:val="7A5D2E1F"/>
    <w:rsid w:val="7ABB29E7"/>
    <w:rsid w:val="7AF271BE"/>
    <w:rsid w:val="7B3F08C7"/>
    <w:rsid w:val="7BB470F1"/>
    <w:rsid w:val="7C3711A5"/>
    <w:rsid w:val="7D0B583E"/>
    <w:rsid w:val="7E6C3156"/>
    <w:rsid w:val="7ED27748"/>
    <w:rsid w:val="7F7B8AF6"/>
    <w:rsid w:val="7FBF935C"/>
    <w:rsid w:val="7FDF3E79"/>
    <w:rsid w:val="7FEF602E"/>
    <w:rsid w:val="7FF52A8F"/>
    <w:rsid w:val="7FF70292"/>
    <w:rsid w:val="7FF74228"/>
    <w:rsid w:val="7FF7A2E7"/>
    <w:rsid w:val="7FFC632A"/>
    <w:rsid w:val="BFF2FCA4"/>
    <w:rsid w:val="C7FF4EF0"/>
    <w:rsid w:val="DA973AF3"/>
    <w:rsid w:val="DBDF753B"/>
    <w:rsid w:val="DE7F8023"/>
    <w:rsid w:val="E65D641E"/>
    <w:rsid w:val="EFBED43C"/>
    <w:rsid w:val="EFDFE477"/>
    <w:rsid w:val="F33B2BE5"/>
    <w:rsid w:val="F3D44E9B"/>
    <w:rsid w:val="F6F50572"/>
    <w:rsid w:val="F73FDA2B"/>
    <w:rsid w:val="F7CFF588"/>
    <w:rsid w:val="F7D77E10"/>
    <w:rsid w:val="F7F9A34D"/>
    <w:rsid w:val="F7FF5EB4"/>
    <w:rsid w:val="F9B7A87B"/>
    <w:rsid w:val="FBB5B9B5"/>
    <w:rsid w:val="FF2D61E0"/>
    <w:rsid w:val="FF6B2641"/>
    <w:rsid w:val="FF6D766E"/>
    <w:rsid w:val="FFEFA160"/>
    <w:rsid w:val="FFFFD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652</Words>
  <Characters>711</Characters>
  <Lines>0</Lines>
  <Paragraphs>0</Paragraphs>
  <TotalTime>12</TotalTime>
  <ScaleCrop>false</ScaleCrop>
  <LinksUpToDate>false</LinksUpToDate>
  <CharactersWithSpaces>713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2021-04-23T08:53:00Z</dcterms:created>
  <dc:creator>你啊你。</dc:creator>
  <cp:lastModifiedBy>greatwall</cp:lastModifiedBy>
  <cp:lastPrinted>2024-10-19T09:00:00Z</cp:lastPrinted>
  <dcterms:modified xsi:type="dcterms:W3CDTF">2024-11-19T16:10:01Z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C5CD6F62D7C8DA44D9473C6740B021E1</vt:lpwstr>
  </property>
</Properties>
</file>