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left"/>
        <w:textAlignment w:val="auto"/>
        <w:rPr>
          <w:rFonts w:hint="eastAsia" w:ascii="宋体" w:hAnsi="宋体" w:eastAsia="宋体" w:cs="宋体"/>
          <w:sz w:val="32"/>
          <w:szCs w:val="32"/>
          <w:lang w:eastAsia="zh-CN"/>
        </w:rPr>
      </w:pPr>
      <w:r>
        <w:rPr>
          <w:rFonts w:hint="eastAsia" w:ascii="宋体" w:hAnsi="宋体" w:eastAsia="宋体" w:cs="宋体"/>
          <w:b/>
          <w:bCs/>
          <w:spacing w:val="28"/>
          <w:sz w:val="32"/>
          <w:szCs w:val="32"/>
        </w:rPr>
        <w:t>附件</w:t>
      </w:r>
      <w:r>
        <w:rPr>
          <w:rFonts w:hint="eastAsia" w:ascii="宋体" w:hAnsi="宋体" w:eastAsia="宋体" w:cs="宋体"/>
          <w:b/>
          <w:bCs/>
          <w:spacing w:val="28"/>
          <w:sz w:val="32"/>
          <w:szCs w:val="32"/>
          <w:lang w:val="en-US" w:eastAsia="zh-CN"/>
        </w:rPr>
        <w:t>3</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bCs/>
          <w:spacing w:val="-4"/>
          <w:sz w:val="44"/>
          <w:szCs w:val="44"/>
        </w:rPr>
      </w:pPr>
      <w:r>
        <w:rPr>
          <w:rFonts w:hint="eastAsia" w:ascii="方正小标宋简体" w:hAnsi="方正小标宋简体" w:eastAsia="方正小标宋简体" w:cs="方正小标宋简体"/>
          <w:b/>
          <w:bCs/>
          <w:spacing w:val="-4"/>
          <w:sz w:val="44"/>
          <w:szCs w:val="44"/>
        </w:rPr>
        <w:t>部分不合格项目小知识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0" w:firstLineChars="0"/>
        <w:jc w:val="left"/>
        <w:textAlignment w:val="auto"/>
        <w:rPr>
          <w:rFonts w:hint="eastAsia" w:ascii="仿宋_GB2312" w:hAnsi="仿宋_GB2312" w:eastAsia="仿宋_GB2312" w:cs="仿宋_GB2312"/>
          <w:b/>
          <w:bCs/>
          <w:spacing w:val="12"/>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88" w:firstLineChars="200"/>
        <w:jc w:val="left"/>
        <w:textAlignment w:val="auto"/>
        <w:rPr>
          <w:rFonts w:hint="eastAsia" w:ascii="CESI仿宋-GB2312" w:hAnsi="CESI仿宋-GB2312" w:eastAsia="CESI仿宋-GB2312" w:cs="CESI仿宋-GB2312"/>
          <w:b w:val="0"/>
          <w:bCs w:val="0"/>
          <w:spacing w:val="12"/>
          <w:kern w:val="0"/>
          <w:sz w:val="32"/>
          <w:szCs w:val="32"/>
          <w:lang w:val="en-US" w:eastAsia="zh-CN" w:bidi="ar-SA"/>
        </w:rPr>
      </w:pPr>
      <w:r>
        <w:rPr>
          <w:rFonts w:hint="eastAsia" w:ascii="CESI仿宋-GB2312" w:hAnsi="CESI仿宋-GB2312" w:eastAsia="CESI仿宋-GB2312" w:cs="CESI仿宋-GB2312"/>
          <w:b w:val="0"/>
          <w:bCs w:val="0"/>
          <w:spacing w:val="12"/>
          <w:sz w:val="32"/>
          <w:szCs w:val="32"/>
          <w:lang w:val="en-US" w:eastAsia="zh-CN"/>
        </w:rPr>
        <w:t>1、</w:t>
      </w:r>
      <w:r>
        <w:rPr>
          <w:rFonts w:hint="eastAsia" w:ascii="CESI仿宋-GB2312" w:hAnsi="CESI仿宋-GB2312" w:eastAsia="CESI仿宋-GB2312" w:cs="CESI仿宋-GB2312"/>
          <w:b w:val="0"/>
          <w:bCs w:val="0"/>
          <w:spacing w:val="12"/>
          <w:sz w:val="32"/>
          <w:szCs w:val="32"/>
        </w:rPr>
        <w:t>噻虫胺</w:t>
      </w:r>
      <w:r>
        <w:rPr>
          <w:rFonts w:hint="eastAsia" w:ascii="CESI仿宋-GB2312" w:hAnsi="CESI仿宋-GB2312" w:eastAsia="CESI仿宋-GB2312" w:cs="CESI仿宋-GB2312"/>
          <w:b w:val="0"/>
          <w:bCs w:val="0"/>
          <w:spacing w:val="12"/>
          <w:sz w:val="32"/>
          <w:szCs w:val="32"/>
          <w:lang w:eastAsia="zh-CN"/>
        </w:rPr>
        <w:t>：</w:t>
      </w:r>
      <w:r>
        <w:rPr>
          <w:rFonts w:hint="eastAsia" w:ascii="CESI仿宋-GB2312" w:hAnsi="CESI仿宋-GB2312" w:eastAsia="CESI仿宋-GB2312" w:cs="CESI仿宋-GB2312"/>
          <w:b w:val="0"/>
          <w:bCs w:val="0"/>
          <w:spacing w:val="12"/>
          <w:kern w:val="0"/>
          <w:sz w:val="32"/>
          <w:szCs w:val="32"/>
          <w:lang w:val="en-US" w:eastAsia="zh-CN" w:bidi="ar-SA"/>
        </w:rPr>
        <w:t>噻虫胺是一种新烟碱类杀虫剂，具有触杀、胃毒和内吸活性，主要用于叶面喷雾及土壤灌根处理。它对蚜虫、斑潜蝇等害虫有较好的防效。如果噻虫胺的含量超标，可能会对人体健康造成一定影响。虽然少量的噻虫胺残留不会引起人体急性中毒，但长期食用含有噻虫胺超标的食品，可能对人体健康产生一定影响。</w:t>
      </w:r>
      <w:r>
        <w:rPr>
          <w:rFonts w:hint="eastAsia" w:ascii="仿宋" w:hAnsi="仿宋" w:eastAsia="仿宋" w:cs="仿宋"/>
          <w:spacing w:val="12"/>
          <w:kern w:val="0"/>
          <w:sz w:val="32"/>
          <w:szCs w:val="32"/>
          <w:lang w:val="en-US" w:eastAsia="zh-CN" w:bidi="ar-SA"/>
        </w:rPr>
        <w:t>因此，对于食品中噻虫胺的含量，应遵守相关的食品安全规定，避免过量摄入。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firstLine="688" w:firstLineChars="200"/>
        <w:jc w:val="left"/>
        <w:textAlignment w:val="auto"/>
        <w:rPr>
          <w:rFonts w:hint="eastAsia" w:ascii="CESI仿宋-GB2312" w:hAnsi="CESI仿宋-GB2312" w:eastAsia="CESI仿宋-GB2312" w:cs="CESI仿宋-GB2312"/>
          <w:b w:val="0"/>
          <w:bCs w:val="0"/>
          <w:spacing w:val="12"/>
          <w:kern w:val="0"/>
          <w:sz w:val="32"/>
          <w:szCs w:val="32"/>
          <w:lang w:val="en-US" w:eastAsia="zh-CN" w:bidi="ar-SA"/>
        </w:rPr>
      </w:pPr>
      <w:r>
        <w:rPr>
          <w:rFonts w:hint="eastAsia" w:ascii="CESI仿宋-GB2312" w:hAnsi="CESI仿宋-GB2312" w:eastAsia="CESI仿宋-GB2312" w:cs="CESI仿宋-GB2312"/>
          <w:b w:val="0"/>
          <w:bCs w:val="0"/>
          <w:spacing w:val="12"/>
          <w:kern w:val="0"/>
          <w:sz w:val="32"/>
          <w:szCs w:val="32"/>
          <w:lang w:val="en-US" w:eastAsia="zh-CN" w:bidi="ar-SA"/>
        </w:rPr>
        <w:t>2、氧乐果：氧乐果属于有机磷类杀虫剂，对人、畜高毒。主要用于防治吮吸式口器害虫和植物性螨。《食</w:t>
      </w:r>
      <w:bookmarkStart w:id="0" w:name="_GoBack"/>
      <w:bookmarkEnd w:id="0"/>
      <w:r>
        <w:rPr>
          <w:rFonts w:hint="eastAsia" w:ascii="CESI仿宋-GB2312" w:hAnsi="CESI仿宋-GB2312" w:eastAsia="CESI仿宋-GB2312" w:cs="CESI仿宋-GB2312"/>
          <w:b w:val="0"/>
          <w:bCs w:val="0"/>
          <w:spacing w:val="12"/>
          <w:kern w:val="0"/>
          <w:sz w:val="32"/>
          <w:szCs w:val="32"/>
          <w:lang w:val="en-US" w:eastAsia="zh-CN" w:bidi="ar-SA"/>
        </w:rPr>
        <w:t>品安全国家标准 食品中农药最大残留限量》（GB 2763—2019）中规定，辣椒中氧乐果超标的原因，可能是菜农对使用农药的安全间隔期不了解，从而违规使用或滥用农药。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firstLine="688" w:firstLineChars="200"/>
        <w:jc w:val="left"/>
        <w:textAlignment w:val="auto"/>
        <w:rPr>
          <w:rFonts w:hint="eastAsia" w:ascii="CESI仿宋-GB2312" w:hAnsi="CESI仿宋-GB2312" w:eastAsia="CESI仿宋-GB2312" w:cs="CESI仿宋-GB2312"/>
          <w:b w:val="0"/>
          <w:bCs w:val="0"/>
          <w:spacing w:val="12"/>
          <w:kern w:val="0"/>
          <w:sz w:val="32"/>
          <w:szCs w:val="32"/>
          <w:lang w:val="en-US" w:eastAsia="zh-CN" w:bidi="ar-SA"/>
        </w:rPr>
      </w:pPr>
      <w:r>
        <w:rPr>
          <w:rFonts w:hint="eastAsia" w:ascii="CESI仿宋-GB2312" w:hAnsi="CESI仿宋-GB2312" w:eastAsia="CESI仿宋-GB2312" w:cs="CESI仿宋-GB2312"/>
          <w:b w:val="0"/>
          <w:bCs w:val="0"/>
          <w:spacing w:val="12"/>
          <w:kern w:val="0"/>
          <w:sz w:val="32"/>
          <w:szCs w:val="32"/>
          <w:lang w:val="en-US" w:eastAsia="zh-CN" w:bidi="ar-SA"/>
        </w:rPr>
        <w:t>3、灭蝇胺：灭蝇胺又名环丙氨嗪，为一种新型高效、低毒、含氮杂环类杀虫剂，是目前双翅目昆虫病虫害防治效果较好的生态农药。《食品安全国家标准　食品中农药最大残留限量》（GB　2763－2019）中规定，灭蝇胺在长豆角中的最大残留限量值为0.5mg／kg。长豆角中灭蝇胺超标的原因，可能是菜农对使用农药的安全间隔期不了解，从而违规使用农药。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4、</w:t>
      </w:r>
      <w:r>
        <w:rPr>
          <w:rFonts w:hint="eastAsia" w:ascii="CESI仿宋-GB2312" w:hAnsi="CESI仿宋-GB2312" w:eastAsia="CESI仿宋-GB2312" w:cs="CESI仿宋-GB2312"/>
          <w:b w:val="0"/>
          <w:bCs w:val="0"/>
          <w:sz w:val="32"/>
          <w:szCs w:val="32"/>
        </w:rPr>
        <w:t>氯氟氰菊酯和高效氯氟氰菊酯</w:t>
      </w:r>
      <w:r>
        <w:rPr>
          <w:rFonts w:hint="eastAsia" w:ascii="CESI仿宋-GB2312" w:hAnsi="CESI仿宋-GB2312" w:eastAsia="CESI仿宋-GB2312" w:cs="CESI仿宋-GB2312"/>
          <w:b w:val="0"/>
          <w:bCs w:val="0"/>
          <w:sz w:val="32"/>
          <w:szCs w:val="32"/>
          <w:lang w:eastAsia="zh-CN"/>
        </w:rPr>
        <w:t>：氟氰菊酯和高效氯氟氰菊酯拟除虫菊酯类杀虫剂，能有效地防治棉花、果树、蔬菜、大豆等作物上的多种害虫，也能防治动物体上的寄生虫。对害虫和螨类具有强烈的触杀和胃毒作用，有渗透性而无内吸作用，可有效地防治鳞翅目、鞘翅目、半翅目和螨类害虫。其性质稳定，耐雨水冲刷。它们</w:t>
      </w:r>
      <w:r>
        <w:rPr>
          <w:rFonts w:hint="eastAsia" w:ascii="CESI仿宋-GB2312" w:hAnsi="CESI仿宋-GB2312" w:eastAsia="CESI仿宋-GB2312" w:cs="CESI仿宋-GB2312"/>
          <w:b w:val="0"/>
          <w:bCs w:val="0"/>
          <w:sz w:val="32"/>
          <w:szCs w:val="32"/>
        </w:rPr>
        <w:t>互为异构体</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农产品中检出氯氟氰菊酯和高效氯氟氰菊酯的可能原因为农户超量使用氯氟氰菊酯和高效氯氟氰菊酯农药进行病虫害防治。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firstLine="640" w:firstLineChars="200"/>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5、噻虫嗪：噻虫嗪是新烟碱类杀虫剂，具有杀虫谱广，活性高，传导性强，毒性低等特点，既可以叶面喷雾，也可以进行种子处理、灌根和土壤处理，施药后能迅速被植株的根、茎、叶吸收，并传导到植株的各部位，达到快速杀虫的目的。噻虫嗪超标的原因，可能是为快速控制虫害加大用药量，或未遵守采摘间隔期规定，致使上市销售时产品中的药物残留量未降解至标准限量以下。</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0" w:firstLineChars="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OWNkNzU0MmRlZTQ5MzhjZGYzYzQwNTBmYmUyMjYifQ=="/>
  </w:docVars>
  <w:rsids>
    <w:rsidRoot w:val="00000000"/>
    <w:rsid w:val="01546515"/>
    <w:rsid w:val="06856661"/>
    <w:rsid w:val="192442DB"/>
    <w:rsid w:val="48E324BF"/>
    <w:rsid w:val="6DD93173"/>
    <w:rsid w:val="7FBBDAAB"/>
    <w:rsid w:val="FBFB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sz w:val="21"/>
      <w:szCs w:val="21"/>
      <w:lang w:val="zh-CN" w:eastAsia="zh-CN" w:bidi="zh-CN"/>
    </w:rPr>
  </w:style>
  <w:style w:type="paragraph" w:styleId="3">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1428</Words>
  <Characters>1533</Characters>
  <Lines>0</Lines>
  <Paragraphs>0</Paragraphs>
  <TotalTime>5</TotalTime>
  <ScaleCrop>false</ScaleCrop>
  <LinksUpToDate>false</LinksUpToDate>
  <CharactersWithSpaces>1543</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2024-05-24T17:02:00Z</dcterms:created>
  <dc:creator>Admin-km</dc:creator>
  <cp:lastModifiedBy>greatwall</cp:lastModifiedBy>
  <cp:lastPrinted>2024-07-23T17:00:40Z</cp:lastPrinted>
  <dcterms:modified xsi:type="dcterms:W3CDTF">2024-07-23T17:03:25Z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9BA4E50247813101D36C9F662377568A</vt:lpwstr>
  </property>
</Properties>
</file>