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bookmarkStart w:id="10" w:name="_GoBack"/>
      <w:bookmarkEnd w:id="10"/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免费送戏下乡补助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2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“免费送戏下乡”是山西省委政府为民办的六件民生实事之一。为顺利推进此项工作，省文旅厅制定实施方案、规范承接主体、演出范围、演出质量，受益人群、采购程序，演出服务严格按照政府采购相关规定执行。今年共需完成200场的演出任务。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项目负责人：燕建军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联系人：燕建军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联系电话：03564232262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从项目的实施情况看，存在的主要不足表现为：资金严重不足，演职人员断档问题明显。</w:t>
      </w:r>
    </w:p>
    <w:p>
      <w:pPr>
        <w:pStyle w:val="63"/>
        <w:spacing w:line="240" w:lineRule="auto"/>
        <w:ind w:firstLine="562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：152万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：152万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88925441"/>
      <w:bookmarkStart w:id="1" w:name="_Toc490218263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2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：96.63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2"/>
        <w:rPr>
          <w:rFonts w:hint="eastAsia"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把握政治导向和文化方向情况，很好地弘扬社会主义核心价值观。挑选群众喜闻乐见的作品，深受广大群众好评，大众满意度极高。</w:t>
      </w:r>
    </w:p>
    <w:p>
      <w:pPr>
        <w:pStyle w:val="63"/>
        <w:spacing w:line="240" w:lineRule="auto"/>
        <w:ind w:firstLine="442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演出村庄覆盖率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预算执行率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演出分布时间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丰富群众文化生活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演出场次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87.50%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传承上党梆子艺术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村民满意度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102.22%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-2.22%</w:t>
            </w:r>
          </w:p>
        </w:tc>
      </w:tr>
    </w:tbl>
    <w:p>
      <w:pPr>
        <w:pStyle w:val="63"/>
        <w:spacing w:line="240" w:lineRule="auto"/>
        <w:ind w:firstLine="442"/>
        <w:rPr>
          <w:rFonts w:ascii="仿宋" w:hAnsi="仿宋" w:eastAsia="仿宋" w:cs="宋体"/>
          <w:sz w:val="22"/>
        </w:rPr>
      </w:pPr>
      <w:bookmarkStart w:id="5" w:name="_Toc490218269"/>
      <w:bookmarkStart w:id="6" w:name="_Toc488925447"/>
      <w:bookmarkStart w:id="7" w:name="_Toc398675340"/>
      <w:bookmarkStart w:id="8" w:name="_Toc517260675"/>
      <w:r>
        <w:rPr>
          <w:rFonts w:hint="eastAsia" w:ascii="仿宋" w:hAnsi="仿宋" w:eastAsia="仿宋" w:cs="宋体"/>
          <w:sz w:val="22"/>
        </w:rPr>
        <w:t>未完成的原因：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由于疫情影响，今年成了送戏下乡175场，年初设置的目标值为200场。丰富群众文化生活和传承上党梆子艺术是一件任重而道远的事情，距离目标值还有一定的距离。群众满意度为92%，超过目标值90%</w:t>
      </w:r>
    </w:p>
    <w:p>
      <w:pPr>
        <w:pStyle w:val="45"/>
        <w:spacing w:line="240" w:lineRule="auto"/>
        <w:rPr>
          <w:lang w:val="en-US"/>
        </w:rPr>
      </w:pPr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2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pPr>
        <w:pStyle w:val="69"/>
        <w:ind w:firstLineChars="0"/>
        <w:rPr>
          <w:lang w:val="en-US"/>
        </w:rPr>
      </w:pPr>
      <w:r>
        <w:rPr>
          <w:rFonts w:hint="eastAsia"/>
          <w:lang w:val="en-US"/>
        </w:rPr>
        <w:t>进一步健全免费送戏下乡流程制度，并严格按照制度执行。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9"/>
        <w:ind w:firstLineChars="0"/>
        <w:rPr>
          <w:lang w:val="en-US"/>
        </w:rPr>
      </w:pPr>
      <w:r>
        <w:rPr>
          <w:rFonts w:hint="eastAsia"/>
          <w:lang w:val="en-US"/>
        </w:rPr>
        <w:t>希望财政加大对剧团扶持力度，使得特色文化产业发展能够很好传承下去。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pPr>
        <w:pStyle w:val="69"/>
        <w:ind w:firstLineChars="0"/>
        <w:rPr>
          <w:lang w:val="en-US"/>
        </w:rPr>
      </w:pPr>
      <w:r>
        <w:rPr>
          <w:rFonts w:hint="eastAsia"/>
          <w:lang w:val="en-US"/>
        </w:rPr>
        <w:t>专款专用，确保按时足额拨付到位。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ind w:firstLineChars="0"/>
        <w:rPr>
          <w:lang w:val="en-US"/>
        </w:rPr>
      </w:pPr>
      <w:r>
        <w:rPr>
          <w:rFonts w:hint="eastAsia"/>
          <w:lang w:val="en-US"/>
        </w:rPr>
        <w:t>建立免费送戏下乡台账，确保真正惠及民生，传承文化产业健康繁荣发展。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562" w:firstLine="0" w:firstLineChars="0"/>
        <w:rPr>
          <w:lang w:val="en-US"/>
        </w:rPr>
      </w:pPr>
      <w:r>
        <w:rPr>
          <w:rFonts w:hint="eastAsia"/>
          <w:lang w:val="en-US"/>
        </w:rPr>
        <w:t>无。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ind w:left="562" w:firstLine="0" w:firstLineChars="0"/>
      </w:pPr>
      <w:r>
        <w:rPr>
          <w:rFonts w:hint="eastAsia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1FCF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0F8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05976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4648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2D38CF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241C3-31C2-4CC1-9197-B787DCA03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</Template>
  <Company>Sky123.Org</Company>
  <Pages>3</Pages>
  <Words>127</Words>
  <Characters>725</Characters>
  <Lines>6</Lines>
  <Paragraphs>1</Paragraphs>
  <TotalTime>20</TotalTime>
  <ScaleCrop>false</ScaleCrop>
  <LinksUpToDate>false</LinksUpToDate>
  <CharactersWithSpaces>851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2017-07-28T05:17:00Z</cp:lastPrinted>
  <dcterms:modified xsi:type="dcterms:W3CDTF">2022-08-25T03:16:10Z</dcterms:modified>
  <dc:title>上海市促进文化创意产业发展财政扶持资金浦东新区配套资金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