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3FF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225" w:afterAutospacing="0"/>
        <w:ind w:left="0" w:right="0" w:firstLine="0"/>
        <w:jc w:val="center"/>
        <w:rPr>
          <w:rFonts w:hint="eastAsia" w:ascii="宋体" w:hAnsi="宋体" w:eastAsia="宋体" w:cs="宋体"/>
          <w:b/>
          <w:bCs/>
          <w:i w:val="0"/>
          <w:iCs w:val="0"/>
          <w:caps w:val="0"/>
          <w:color w:val="000000" w:themeColor="text1"/>
          <w:spacing w:val="0"/>
          <w:sz w:val="44"/>
          <w:szCs w:val="44"/>
          <w14:textFill>
            <w14:solidFill>
              <w14:schemeClr w14:val="tx1"/>
            </w14:solidFill>
          </w14:textFill>
        </w:rPr>
      </w:pPr>
      <w:r>
        <w:rPr>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t xml:space="preserve"> 2025年涉企行政检查计划</w:t>
      </w:r>
    </w:p>
    <w:p w14:paraId="7DB994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ascii="微软雅黑" w:hAnsi="微软雅黑" w:eastAsia="微软雅黑" w:cs="微软雅黑"/>
          <w:i w:val="0"/>
          <w:iCs w:val="0"/>
          <w:caps w:val="0"/>
          <w:color w:val="333333"/>
          <w:spacing w:val="0"/>
          <w:sz w:val="24"/>
          <w:szCs w:val="24"/>
        </w:rPr>
      </w:pPr>
      <w:r>
        <w:rPr>
          <w:rFonts w:ascii="仿宋" w:hAnsi="仿宋" w:eastAsia="仿宋" w:cs="仿宋"/>
          <w:i w:val="0"/>
          <w:iCs w:val="0"/>
          <w:caps w:val="0"/>
          <w:color w:val="222222"/>
          <w:spacing w:val="0"/>
          <w:sz w:val="31"/>
          <w:szCs w:val="31"/>
          <w:shd w:val="clear" w:fill="FFFFFF"/>
        </w:rPr>
        <w:t>为规范文化和旅游市场行政执法行为，强化行政执法责任，提高行政执法水平，确保全</w:t>
      </w:r>
      <w:r>
        <w:rPr>
          <w:rFonts w:hint="eastAsia" w:ascii="仿宋" w:hAnsi="仿宋" w:eastAsia="仿宋" w:cs="仿宋"/>
          <w:i w:val="0"/>
          <w:iCs w:val="0"/>
          <w:caps w:val="0"/>
          <w:color w:val="222222"/>
          <w:spacing w:val="0"/>
          <w:sz w:val="31"/>
          <w:szCs w:val="31"/>
          <w:shd w:val="clear" w:fill="FFFFFF"/>
          <w:lang w:eastAsia="zh-CN"/>
        </w:rPr>
        <w:t>县</w:t>
      </w:r>
      <w:r>
        <w:rPr>
          <w:rFonts w:ascii="仿宋" w:hAnsi="仿宋" w:eastAsia="仿宋" w:cs="仿宋"/>
          <w:i w:val="0"/>
          <w:iCs w:val="0"/>
          <w:caps w:val="0"/>
          <w:color w:val="222222"/>
          <w:spacing w:val="0"/>
          <w:sz w:val="31"/>
          <w:szCs w:val="31"/>
          <w:shd w:val="clear" w:fill="FFFFFF"/>
        </w:rPr>
        <w:t>文化和旅游市场安全、规范、有序发展，结合工作实际，特制定2025年</w:t>
      </w:r>
      <w:r>
        <w:rPr>
          <w:rFonts w:hint="eastAsia" w:ascii="仿宋" w:hAnsi="仿宋" w:eastAsia="仿宋" w:cs="仿宋"/>
          <w:i w:val="0"/>
          <w:iCs w:val="0"/>
          <w:caps w:val="0"/>
          <w:color w:val="222222"/>
          <w:spacing w:val="0"/>
          <w:sz w:val="31"/>
          <w:szCs w:val="31"/>
          <w:shd w:val="clear" w:fill="FFFFFF"/>
          <w:lang w:eastAsia="zh-CN"/>
        </w:rPr>
        <w:t>涉企</w:t>
      </w:r>
      <w:r>
        <w:rPr>
          <w:rFonts w:ascii="仿宋" w:hAnsi="仿宋" w:eastAsia="仿宋" w:cs="仿宋"/>
          <w:i w:val="0"/>
          <w:iCs w:val="0"/>
          <w:caps w:val="0"/>
          <w:color w:val="222222"/>
          <w:spacing w:val="0"/>
          <w:sz w:val="31"/>
          <w:szCs w:val="31"/>
          <w:shd w:val="clear" w:fill="FFFFFF"/>
        </w:rPr>
        <w:t>检查工作计划。</w:t>
      </w:r>
    </w:p>
    <w:p w14:paraId="60A41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222222"/>
          <w:spacing w:val="0"/>
          <w:sz w:val="31"/>
          <w:szCs w:val="31"/>
          <w:shd w:val="clear" w:fill="FFFFFF"/>
        </w:rPr>
        <w:t>一、工作目标</w:t>
      </w:r>
    </w:p>
    <w:p w14:paraId="62EE54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0"/>
          <w:sz w:val="31"/>
          <w:szCs w:val="31"/>
          <w:shd w:val="clear" w:fill="FFFFFF"/>
        </w:rPr>
        <w:t>以习近平新时代中国特色社会主义思想为指导，全面贯彻党的二十大精神，以重点监管时段和重点监管任务为核心、以市场秩序和安全生产为重点开展对文化旅游市场经营单位的执法检查专项行动，依法打击各类文化旅游市场违法违规经营行为，以执法检查工作推动文化旅游经营单位有效落实自身规范经营和安全生产责任，保障文化旅游市场安全稳定。</w:t>
      </w:r>
    </w:p>
    <w:p w14:paraId="3C73FB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黑体" w:hAnsi="宋体" w:eastAsia="黑体" w:cs="黑体"/>
          <w:i w:val="0"/>
          <w:iCs w:val="0"/>
          <w:caps w:val="0"/>
          <w:color w:val="222222"/>
          <w:spacing w:val="0"/>
          <w:sz w:val="31"/>
          <w:szCs w:val="31"/>
          <w:shd w:val="clear" w:fill="FFFFFF"/>
        </w:rPr>
      </w:pPr>
      <w:r>
        <w:rPr>
          <w:rFonts w:hint="eastAsia" w:ascii="黑体" w:hAnsi="宋体" w:eastAsia="黑体" w:cs="黑体"/>
          <w:i w:val="0"/>
          <w:iCs w:val="0"/>
          <w:caps w:val="0"/>
          <w:color w:val="222222"/>
          <w:spacing w:val="0"/>
          <w:sz w:val="31"/>
          <w:szCs w:val="31"/>
          <w:shd w:val="clear" w:fill="FFFFFF"/>
          <w:lang w:eastAsia="zh-CN"/>
        </w:rPr>
        <w:t>二</w:t>
      </w:r>
      <w:r>
        <w:rPr>
          <w:rFonts w:hint="eastAsia" w:ascii="黑体" w:hAnsi="宋体" w:eastAsia="黑体" w:cs="黑体"/>
          <w:i w:val="0"/>
          <w:iCs w:val="0"/>
          <w:caps w:val="0"/>
          <w:color w:val="222222"/>
          <w:spacing w:val="0"/>
          <w:sz w:val="31"/>
          <w:szCs w:val="31"/>
          <w:shd w:val="clear" w:fill="FFFFFF"/>
        </w:rPr>
        <w:t>、检查时间及频次</w:t>
      </w:r>
    </w:p>
    <w:p w14:paraId="124D2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时间：2025年全年；频次：每家企业每年四次。</w:t>
      </w:r>
    </w:p>
    <w:p w14:paraId="567608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黑体" w:hAnsi="宋体" w:eastAsia="黑体" w:cs="黑体"/>
          <w:i w:val="0"/>
          <w:iCs w:val="0"/>
          <w:caps w:val="0"/>
          <w:color w:val="222222"/>
          <w:spacing w:val="0"/>
          <w:sz w:val="31"/>
          <w:szCs w:val="31"/>
          <w:shd w:val="clear" w:fill="FFFFFF"/>
        </w:rPr>
      </w:pPr>
      <w:r>
        <w:rPr>
          <w:rFonts w:hint="eastAsia" w:ascii="黑体" w:hAnsi="宋体" w:eastAsia="黑体" w:cs="黑体"/>
          <w:i w:val="0"/>
          <w:iCs w:val="0"/>
          <w:caps w:val="0"/>
          <w:color w:val="222222"/>
          <w:spacing w:val="0"/>
          <w:sz w:val="31"/>
          <w:szCs w:val="31"/>
          <w:shd w:val="clear" w:fill="FFFFFF"/>
          <w:lang w:eastAsia="zh-CN"/>
        </w:rPr>
        <w:t>三</w:t>
      </w:r>
      <w:r>
        <w:rPr>
          <w:rFonts w:hint="eastAsia" w:ascii="黑体" w:hAnsi="宋体" w:eastAsia="黑体" w:cs="黑体"/>
          <w:i w:val="0"/>
          <w:iCs w:val="0"/>
          <w:caps w:val="0"/>
          <w:color w:val="222222"/>
          <w:spacing w:val="0"/>
          <w:sz w:val="31"/>
          <w:szCs w:val="31"/>
          <w:shd w:val="clear" w:fill="FFFFFF"/>
        </w:rPr>
        <w:t>、检查对象</w:t>
      </w:r>
    </w:p>
    <w:p w14:paraId="3C5FA9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i w:val="0"/>
          <w:iCs w:val="0"/>
          <w:caps w:val="0"/>
          <w:color w:val="222222"/>
          <w:spacing w:val="0"/>
          <w:sz w:val="32"/>
          <w:szCs w:val="32"/>
          <w:shd w:val="clear" w:fill="FFFFFF"/>
        </w:rPr>
        <w:t>县域内各类文化和旅游企业及经营单位。</w:t>
      </w:r>
    </w:p>
    <w:p w14:paraId="656875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222222"/>
          <w:spacing w:val="0"/>
          <w:sz w:val="31"/>
          <w:szCs w:val="31"/>
          <w:shd w:val="clear" w:fill="FFFFFF"/>
          <w:lang w:eastAsia="zh-CN"/>
        </w:rPr>
        <w:t>四</w:t>
      </w:r>
      <w:r>
        <w:rPr>
          <w:rFonts w:hint="eastAsia" w:ascii="黑体" w:hAnsi="宋体" w:eastAsia="黑体" w:cs="黑体"/>
          <w:i w:val="0"/>
          <w:iCs w:val="0"/>
          <w:caps w:val="0"/>
          <w:color w:val="222222"/>
          <w:spacing w:val="0"/>
          <w:sz w:val="31"/>
          <w:szCs w:val="31"/>
          <w:shd w:val="clear" w:fill="FFFFFF"/>
        </w:rPr>
        <w:t>、工作方式</w:t>
      </w:r>
    </w:p>
    <w:p w14:paraId="7C7B7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0"/>
          <w:sz w:val="31"/>
          <w:szCs w:val="31"/>
          <w:shd w:val="clear" w:fill="FFFFFF"/>
        </w:rPr>
        <w:t>根据全</w:t>
      </w:r>
      <w:r>
        <w:rPr>
          <w:rFonts w:hint="eastAsia" w:ascii="仿宋" w:hAnsi="仿宋" w:eastAsia="仿宋" w:cs="仿宋"/>
          <w:i w:val="0"/>
          <w:iCs w:val="0"/>
          <w:caps w:val="0"/>
          <w:color w:val="222222"/>
          <w:spacing w:val="0"/>
          <w:sz w:val="31"/>
          <w:szCs w:val="31"/>
          <w:shd w:val="clear" w:fill="FFFFFF"/>
          <w:lang w:eastAsia="zh-CN"/>
        </w:rPr>
        <w:t>县</w:t>
      </w:r>
      <w:r>
        <w:rPr>
          <w:rFonts w:hint="eastAsia" w:ascii="仿宋" w:hAnsi="仿宋" w:eastAsia="仿宋" w:cs="仿宋"/>
          <w:i w:val="0"/>
          <w:iCs w:val="0"/>
          <w:caps w:val="0"/>
          <w:color w:val="222222"/>
          <w:spacing w:val="0"/>
          <w:sz w:val="31"/>
          <w:szCs w:val="31"/>
          <w:shd w:val="clear" w:fill="FFFFFF"/>
        </w:rPr>
        <w:t>文化和旅游行业实际，针对重点时段、重点环节和存在的重点问题，以日常监管与集中检查相结合，充分运用联合执法、“双随机</w:t>
      </w:r>
      <w:r>
        <w:rPr>
          <w:rFonts w:hint="eastAsia" w:ascii="仿宋" w:hAnsi="仿宋" w:eastAsia="仿宋" w:cs="仿宋"/>
          <w:i w:val="0"/>
          <w:iCs w:val="0"/>
          <w:caps w:val="0"/>
          <w:color w:val="222222"/>
          <w:spacing w:val="0"/>
          <w:sz w:val="31"/>
          <w:szCs w:val="31"/>
          <w:shd w:val="clear" w:fill="FFFFFF"/>
          <w:lang w:eastAsia="zh-CN"/>
        </w:rPr>
        <w:t>、一公开</w:t>
      </w:r>
      <w:r>
        <w:rPr>
          <w:rFonts w:hint="eastAsia" w:ascii="仿宋" w:hAnsi="仿宋" w:eastAsia="仿宋" w:cs="仿宋"/>
          <w:i w:val="0"/>
          <w:iCs w:val="0"/>
          <w:caps w:val="0"/>
          <w:color w:val="222222"/>
          <w:spacing w:val="0"/>
          <w:sz w:val="31"/>
          <w:szCs w:val="31"/>
          <w:shd w:val="clear" w:fill="FFFFFF"/>
        </w:rPr>
        <w:t>”抽查等方式，深入开展各</w:t>
      </w:r>
      <w:bookmarkStart w:id="0" w:name="_GoBack"/>
      <w:bookmarkEnd w:id="0"/>
      <w:r>
        <w:rPr>
          <w:rFonts w:hint="eastAsia" w:ascii="仿宋" w:hAnsi="仿宋" w:eastAsia="仿宋" w:cs="仿宋"/>
          <w:i w:val="0"/>
          <w:iCs w:val="0"/>
          <w:caps w:val="0"/>
          <w:color w:val="222222"/>
          <w:spacing w:val="0"/>
          <w:sz w:val="31"/>
          <w:szCs w:val="31"/>
          <w:shd w:val="clear" w:fill="FFFFFF"/>
        </w:rPr>
        <w:t>类文化和旅游市场专项整治，进一步规范</w:t>
      </w:r>
      <w:r>
        <w:rPr>
          <w:rFonts w:hint="eastAsia" w:ascii="仿宋" w:hAnsi="仿宋" w:eastAsia="仿宋" w:cs="仿宋"/>
          <w:i w:val="0"/>
          <w:iCs w:val="0"/>
          <w:caps w:val="0"/>
          <w:color w:val="222222"/>
          <w:spacing w:val="0"/>
          <w:sz w:val="31"/>
          <w:szCs w:val="31"/>
          <w:shd w:val="clear" w:fill="FFFFFF"/>
          <w:lang w:eastAsia="zh-CN"/>
        </w:rPr>
        <w:t>涉企</w:t>
      </w:r>
      <w:r>
        <w:rPr>
          <w:rFonts w:hint="eastAsia" w:ascii="仿宋" w:hAnsi="仿宋" w:eastAsia="仿宋" w:cs="仿宋"/>
          <w:i w:val="0"/>
          <w:iCs w:val="0"/>
          <w:caps w:val="0"/>
          <w:color w:val="222222"/>
          <w:spacing w:val="0"/>
          <w:sz w:val="31"/>
          <w:szCs w:val="31"/>
          <w:shd w:val="clear" w:fill="FFFFFF"/>
        </w:rPr>
        <w:t>检查行为，提升执法检查水平，强化执法检查力度，推动行业监管责任和企业主体责任的落实。</w:t>
      </w:r>
    </w:p>
    <w:p w14:paraId="377841E4">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黑体" w:hAnsi="宋体" w:eastAsia="黑体" w:cs="黑体"/>
          <w:i w:val="0"/>
          <w:iCs w:val="0"/>
          <w:caps w:val="0"/>
          <w:color w:val="222222"/>
          <w:spacing w:val="0"/>
          <w:sz w:val="31"/>
          <w:szCs w:val="31"/>
          <w:shd w:val="clear" w:fill="FFFFFF"/>
          <w:lang w:eastAsia="zh-CN"/>
        </w:rPr>
      </w:pPr>
      <w:r>
        <w:rPr>
          <w:rFonts w:hint="eastAsia" w:ascii="黑体" w:hAnsi="宋体" w:eastAsia="黑体" w:cs="黑体"/>
          <w:i w:val="0"/>
          <w:iCs w:val="0"/>
          <w:caps w:val="0"/>
          <w:color w:val="222222"/>
          <w:spacing w:val="0"/>
          <w:sz w:val="31"/>
          <w:szCs w:val="31"/>
          <w:shd w:val="clear" w:fill="FFFFFF"/>
        </w:rPr>
        <w:t>主要</w:t>
      </w:r>
      <w:r>
        <w:rPr>
          <w:rFonts w:hint="eastAsia" w:ascii="黑体" w:hAnsi="宋体" w:eastAsia="黑体" w:cs="黑体"/>
          <w:i w:val="0"/>
          <w:iCs w:val="0"/>
          <w:caps w:val="0"/>
          <w:color w:val="222222"/>
          <w:spacing w:val="0"/>
          <w:sz w:val="31"/>
          <w:szCs w:val="31"/>
          <w:shd w:val="clear" w:fill="FFFFFF"/>
          <w:lang w:eastAsia="zh-CN"/>
        </w:rPr>
        <w:t>内容</w:t>
      </w:r>
    </w:p>
    <w:p w14:paraId="0F150C1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2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22222"/>
          <w:spacing w:val="0"/>
          <w:sz w:val="31"/>
          <w:szCs w:val="31"/>
          <w:shd w:val="clear" w:fill="FFFFFF"/>
        </w:rPr>
        <w:t>（一）检查各类文化和旅游经营单位安全生产责任制建立情况；安全生产规章制度、操作规程制定和执行情况；安全生产教育培训情况；消防管理和设施器材的维护、保养、检测情况；安全风险和隐患排查双重治理情况；应急救援预案和保障情况等。</w:t>
      </w:r>
    </w:p>
    <w:p w14:paraId="5CEE01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仿宋" w:hAnsi="仿宋" w:eastAsia="仿宋" w:cs="仿宋"/>
          <w:i w:val="0"/>
          <w:iCs w:val="0"/>
          <w:caps w:val="0"/>
          <w:color w:val="222222"/>
          <w:spacing w:val="0"/>
          <w:sz w:val="31"/>
          <w:szCs w:val="31"/>
          <w:shd w:val="clear" w:fill="FFFFFF"/>
        </w:rPr>
      </w:pPr>
      <w:r>
        <w:rPr>
          <w:rFonts w:hint="eastAsia" w:ascii="仿宋" w:hAnsi="仿宋" w:eastAsia="仿宋" w:cs="仿宋"/>
          <w:i w:val="0"/>
          <w:iCs w:val="0"/>
          <w:caps w:val="0"/>
          <w:color w:val="222222"/>
          <w:spacing w:val="0"/>
          <w:sz w:val="31"/>
          <w:szCs w:val="31"/>
          <w:shd w:val="clear" w:fill="FFFFFF"/>
        </w:rPr>
        <w:t>（二）检查各类文化和旅游经营单位是否存在超范围经营情况；是否存在违法接纳未成年人进入互联网上网服务场所和文化娱乐场所情况；是否存在虚假宣传、不诚信经营情况等。</w:t>
      </w:r>
    </w:p>
    <w:p w14:paraId="4C881B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404040"/>
          <w:spacing w:val="0"/>
          <w:sz w:val="31"/>
          <w:szCs w:val="31"/>
          <w:shd w:val="clear" w:fill="FFFFFF"/>
          <w:lang w:eastAsia="zh-CN"/>
        </w:rPr>
        <w:t>六</w:t>
      </w:r>
      <w:r>
        <w:rPr>
          <w:rFonts w:hint="eastAsia" w:ascii="黑体" w:hAnsi="宋体" w:eastAsia="黑体" w:cs="黑体"/>
          <w:i w:val="0"/>
          <w:iCs w:val="0"/>
          <w:caps w:val="0"/>
          <w:color w:val="404040"/>
          <w:spacing w:val="0"/>
          <w:sz w:val="31"/>
          <w:szCs w:val="31"/>
          <w:shd w:val="clear" w:fill="FFFFFF"/>
        </w:rPr>
        <w:t>、检查结果的应用</w:t>
      </w:r>
    </w:p>
    <w:p w14:paraId="39943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404040"/>
          <w:spacing w:val="0"/>
          <w:sz w:val="31"/>
          <w:szCs w:val="31"/>
          <w:shd w:val="clear" w:fill="FFFFFF"/>
        </w:rPr>
        <w:t>　　</w:t>
      </w:r>
      <w:r>
        <w:rPr>
          <w:rFonts w:hint="eastAsia" w:ascii="仿宋" w:hAnsi="仿宋" w:eastAsia="仿宋" w:cs="仿宋"/>
          <w:i w:val="0"/>
          <w:iCs w:val="0"/>
          <w:caps w:val="0"/>
          <w:color w:val="404040"/>
          <w:spacing w:val="0"/>
          <w:sz w:val="31"/>
          <w:szCs w:val="31"/>
          <w:shd w:val="clear" w:fill="FFFFFF"/>
          <w:lang w:eastAsia="zh-CN"/>
        </w:rPr>
        <w:t>涉企</w:t>
      </w:r>
      <w:r>
        <w:rPr>
          <w:rFonts w:hint="eastAsia" w:ascii="仿宋" w:hAnsi="仿宋" w:eastAsia="仿宋" w:cs="仿宋"/>
          <w:i w:val="0"/>
          <w:iCs w:val="0"/>
          <w:caps w:val="0"/>
          <w:color w:val="404040"/>
          <w:spacing w:val="0"/>
          <w:sz w:val="31"/>
          <w:szCs w:val="31"/>
          <w:shd w:val="clear" w:fill="FFFFFF"/>
        </w:rPr>
        <w:t>检查结果</w:t>
      </w:r>
      <w:r>
        <w:rPr>
          <w:rFonts w:hint="eastAsia" w:ascii="仿宋" w:hAnsi="仿宋" w:eastAsia="仿宋" w:cs="仿宋"/>
          <w:i w:val="0"/>
          <w:iCs w:val="0"/>
          <w:caps w:val="0"/>
          <w:color w:val="404040"/>
          <w:spacing w:val="0"/>
          <w:sz w:val="31"/>
          <w:szCs w:val="31"/>
          <w:shd w:val="clear" w:fill="FFFFFF"/>
          <w:lang w:eastAsia="zh-CN"/>
        </w:rPr>
        <w:t>按时在县政府网站进行公示</w:t>
      </w:r>
      <w:r>
        <w:rPr>
          <w:rFonts w:hint="eastAsia" w:ascii="仿宋" w:hAnsi="仿宋" w:eastAsia="仿宋" w:cs="仿宋"/>
          <w:i w:val="0"/>
          <w:iCs w:val="0"/>
          <w:caps w:val="0"/>
          <w:color w:val="404040"/>
          <w:spacing w:val="0"/>
          <w:sz w:val="31"/>
          <w:szCs w:val="31"/>
          <w:shd w:val="clear" w:fill="FFFFFF"/>
        </w:rPr>
        <w:t>，针对检查中发现的违法违规行为，由</w:t>
      </w:r>
      <w:r>
        <w:rPr>
          <w:rFonts w:hint="eastAsia" w:ascii="仿宋" w:hAnsi="仿宋" w:eastAsia="仿宋" w:cs="仿宋"/>
          <w:i w:val="0"/>
          <w:iCs w:val="0"/>
          <w:caps w:val="0"/>
          <w:color w:val="404040"/>
          <w:spacing w:val="0"/>
          <w:sz w:val="31"/>
          <w:szCs w:val="31"/>
          <w:shd w:val="clear" w:fill="FFFFFF"/>
          <w:lang w:eastAsia="zh-CN"/>
        </w:rPr>
        <w:t>县</w:t>
      </w:r>
      <w:r>
        <w:rPr>
          <w:rFonts w:hint="eastAsia" w:ascii="仿宋" w:hAnsi="仿宋" w:eastAsia="仿宋" w:cs="仿宋"/>
          <w:i w:val="0"/>
          <w:iCs w:val="0"/>
          <w:caps w:val="0"/>
          <w:color w:val="404040"/>
          <w:spacing w:val="0"/>
          <w:sz w:val="31"/>
          <w:szCs w:val="31"/>
          <w:shd w:val="clear" w:fill="FFFFFF"/>
        </w:rPr>
        <w:t>文旅局</w:t>
      </w:r>
      <w:r>
        <w:rPr>
          <w:rFonts w:hint="eastAsia" w:ascii="仿宋" w:hAnsi="仿宋" w:eastAsia="仿宋" w:cs="仿宋"/>
          <w:i w:val="0"/>
          <w:iCs w:val="0"/>
          <w:caps w:val="0"/>
          <w:color w:val="404040"/>
          <w:spacing w:val="0"/>
          <w:sz w:val="31"/>
          <w:szCs w:val="31"/>
          <w:shd w:val="clear" w:fill="FFFFFF"/>
          <w:lang w:eastAsia="zh-CN"/>
        </w:rPr>
        <w:t>区</w:t>
      </w:r>
      <w:r>
        <w:rPr>
          <w:rFonts w:hint="eastAsia" w:ascii="仿宋" w:hAnsi="仿宋" w:eastAsia="仿宋" w:cs="仿宋"/>
          <w:i w:val="0"/>
          <w:iCs w:val="0"/>
          <w:caps w:val="0"/>
          <w:color w:val="404040"/>
          <w:spacing w:val="0"/>
          <w:sz w:val="31"/>
          <w:szCs w:val="31"/>
          <w:shd w:val="clear" w:fill="FFFFFF"/>
        </w:rPr>
        <w:t>分不同情况分别进行通报、行业惩戒、行政处罚。</w:t>
      </w:r>
    </w:p>
    <w:p w14:paraId="454BEF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lang w:eastAsia="zh-CN"/>
        </w:rPr>
        <w:t>七</w:t>
      </w:r>
      <w:r>
        <w:rPr>
          <w:rFonts w:hint="eastAsia" w:ascii="黑体" w:hAnsi="黑体" w:eastAsia="黑体" w:cs="黑体"/>
          <w:i w:val="0"/>
          <w:iCs w:val="0"/>
          <w:caps w:val="0"/>
          <w:color w:val="333333"/>
          <w:spacing w:val="0"/>
          <w:sz w:val="32"/>
          <w:szCs w:val="32"/>
          <w:shd w:val="clear" w:fill="FFFFFF"/>
        </w:rPr>
        <w:t>、整改落实</w:t>
      </w:r>
    </w:p>
    <w:p w14:paraId="2FAF24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1．对检查中发现的问题，检查组将下发整改通知书，要求企业限期整改。</w:t>
      </w:r>
    </w:p>
    <w:p w14:paraId="06DB0B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2．对整改不到位的企业，将依法依规进行处理，情节严重的将予以曝光或吊销相关证照。</w:t>
      </w:r>
    </w:p>
    <w:p w14:paraId="7514B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3．对检查中发现的优秀企业，将予以表扬和宣传，树立行业标杆。</w:t>
      </w:r>
    </w:p>
    <w:p w14:paraId="1BA3A988">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p>
    <w:p w14:paraId="5E1BB4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黑体" w:hAnsi="宋体" w:eastAsia="黑体" w:cs="黑体"/>
          <w:i w:val="0"/>
          <w:iCs w:val="0"/>
          <w:caps w:val="0"/>
          <w:color w:val="222222"/>
          <w:spacing w:val="0"/>
          <w:sz w:val="31"/>
          <w:szCs w:val="31"/>
          <w:shd w:val="clear" w:fill="FFFFFF"/>
        </w:rPr>
      </w:pPr>
    </w:p>
    <w:p w14:paraId="26B87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7A92A4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1"/>
          <w:szCs w:val="21"/>
          <w:shd w:val="clear" w:fill="FFFFFF"/>
        </w:rPr>
        <w:t> </w:t>
      </w:r>
    </w:p>
    <w:p w14:paraId="6FBAC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65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12529"/>
          <w:spacing w:val="0"/>
          <w:sz w:val="31"/>
          <w:szCs w:val="31"/>
          <w:shd w:val="clear" w:fill="FFFFFF"/>
        </w:rPr>
        <w:t>     </w:t>
      </w:r>
      <w:r>
        <w:rPr>
          <w:rFonts w:hint="eastAsia" w:ascii="仿宋" w:hAnsi="仿宋" w:eastAsia="仿宋" w:cs="仿宋"/>
          <w:i w:val="0"/>
          <w:iCs w:val="0"/>
          <w:caps w:val="0"/>
          <w:color w:val="212529"/>
          <w:spacing w:val="0"/>
          <w:sz w:val="31"/>
          <w:szCs w:val="31"/>
          <w:shd w:val="clear" w:fill="FFFFFF"/>
          <w:lang w:eastAsia="zh-CN"/>
        </w:rPr>
        <w:t>阳城</w:t>
      </w:r>
      <w:r>
        <w:rPr>
          <w:rFonts w:hint="eastAsia" w:ascii="仿宋" w:hAnsi="仿宋" w:eastAsia="仿宋" w:cs="仿宋"/>
          <w:i w:val="0"/>
          <w:iCs w:val="0"/>
          <w:caps w:val="0"/>
          <w:color w:val="212529"/>
          <w:spacing w:val="0"/>
          <w:sz w:val="31"/>
          <w:szCs w:val="31"/>
          <w:shd w:val="clear" w:fill="FFFFFF"/>
        </w:rPr>
        <w:t>文化和旅游局</w:t>
      </w:r>
    </w:p>
    <w:p w14:paraId="6E7E8D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965"/>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212529"/>
          <w:spacing w:val="0"/>
          <w:sz w:val="31"/>
          <w:szCs w:val="31"/>
          <w:shd w:val="clear" w:fill="FFFFFF"/>
        </w:rPr>
        <w:t>    2025年3月5日</w:t>
      </w:r>
    </w:p>
    <w:p w14:paraId="72EA9A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57BDFF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59852"/>
    <w:multiLevelType w:val="singleLevel"/>
    <w:tmpl w:val="0D2598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8D"/>
    <w:rsid w:val="0006278D"/>
    <w:rsid w:val="6B9D7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829</Words>
  <Characters>838</Characters>
  <Lines>0</Lines>
  <Paragraphs>0</Paragraphs>
  <TotalTime>3</TotalTime>
  <ScaleCrop>false</ScaleCrop>
  <LinksUpToDate>false</LinksUpToDate>
  <CharactersWithSpaces>848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2025-04-07T08:32:00Z</dcterms:created>
  <dc:creator>Administrator</dc:creator>
  <cp:lastModifiedBy>Administrator</cp:lastModifiedBy>
  <dcterms:modified xsi:type="dcterms:W3CDTF">2025-04-08T03:34:07Z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82F06C1DA64048AABE75A9D1DBB4878B_11</vt:lpwstr>
  </property>
  <property fmtid="{D5CDD505-2E9C-101B-9397-08002B2CF9AE}" pid="4" name="KSOTemplateDocerSaveRecord">
    <vt:lpwstr>eyJoZGlkIjoiMzRlMzAwZTExYzg1NDY5ODc4ZDE4NzcxZTUwNmM5NGQifQ==</vt:lpwstr>
  </property>
</Properties>
</file>