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960"/>
        <w:jc w:val="center"/>
        <w:rPr>
          <w:rFonts w:ascii="微软雅黑" w:hAnsi="微软雅黑" w:eastAsia="微软雅黑" w:cs="微软雅黑"/>
          <w:b w:val="0"/>
          <w:i w:val="0"/>
          <w:caps w:val="0"/>
          <w:color w:val="333333"/>
          <w:spacing w:val="0"/>
          <w:sz w:val="24"/>
          <w:szCs w:val="24"/>
        </w:rPr>
      </w:pPr>
      <w:r>
        <w:rPr>
          <w:rFonts w:ascii="黑体" w:hAnsi="微软雅黑" w:eastAsia="黑体" w:cs="黑体"/>
          <w:i w:val="0"/>
          <w:caps w:val="0"/>
          <w:color w:val="333333"/>
          <w:spacing w:val="0"/>
          <w:sz w:val="48"/>
          <w:szCs w:val="48"/>
          <w:bdr w:val="none" w:color="auto" w:sz="0" w:space="0"/>
          <w:shd w:val="clear" w:fill="FFFFFF"/>
        </w:rPr>
        <w:t>中华人民共和国安全生产法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第二章 生产经营单位的安全生产保障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第三章 从业人员的安全生产权利义务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第四章 安全生产的监督管理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第五章 生产安全事故的应急救援与调查处理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第一条 为了加强安全生产工作，防止和减少生产安全事故，保障人民群众生命和财产安全，促进经济社会持续健康发展，制定本法。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第三条 安全生产工作坚持中国共产党的领导。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第五条 生产经营单位的主要负责人是本单位安全生产第一责任人，对本单位的安全生产工作全面负责。其他负责人对职责范围内的安全生产工作负责。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第六条 生产经营单位的从业人员有依法获得安全生产保障的权利，并应当依法履行安全生产方面的义务。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第七条 工会依法对安全生产工作进行监督。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第八条 国务院和县级以上地方各级人民政府应当根据国民经济和社会发展规划制定安全生产规划，并组织实施。安全生产规划应当与国土空间规划等相关规划相衔接。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各级人民政府应当加强安全生产基础设施建设和安全生产监管能力建设，所需经费列入本级预算。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第十条 国务院应急管理部门依照本法，对全国安全生产工作实施综合监督管理；县级以上地方各级人民政府应急管理部门依照本法，对本行政区域内安全生产工作实施综合监督管理。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第十一条 国务院有关部门应当按照保障安全生产的要求，依法及时制定有关的国家标准或者行业标准，并根据科技进步和经济发展适时修订。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生产经营单位必须执行依法制定的保障安全生产的国家标准或者行业标准。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第十三条 各级人民政府及其有关部门应当采取多种形式，加强对有关安全生产的法律、法规和安全生产知识的宣传，增强全社会的安全生产意识。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第十四条 有关协会组织依照法律、行政法规和章程，为生产经营单位提供安全生产方面的信息、培训等服务，发挥自律作用，促进生产经营单位加强安全生产管理。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第十五条 依法设立的为安全生产提供技术、管理服务的机构，依照法律、行政法规和执业准则，接受生产经营单位的委托为其安全生产工作提供技术、管理服务。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生产经营单位委托前款规定的机构提供安全生产技术、管理服务的，保证安全生产的责任仍由本单位负责。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第十六条 国家实行生产安全事故责任追究制度，依照本法和有关法律、法规的规定，追究生产安全事故责任单位和责任人员的法律责任。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第十七条 县级以上各级人民政府应当组织负有安全生产监督管理职责的部门依法编制安全生产权力和责任清单，公开并接受社会监督。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第十八条 国家鼓励和支持安全生产科学技术研究和安全生产先进技术的推广应用，提高安全生产水平。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第十九条 国家对在改善安全生产条件、防止生产安全事故、参加抢险救护等方面取得显著成绩的单位和个人，给予奖励。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第二章 生产经营单位的安全生产保障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第二十条 生产经营单位应当具备本法和有关法律、行政法规和国家标准或者行业标准规定的安全生产条件；不具备安全生产条件的，不得从事生产经营活动。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第二十一条 生产经营单位的主要负责人对本单位安全生产工作负有下列职责: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（一）建立健全并落实本单位全员安全生产责任制，加强安全生产标准化建设；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（二）组织制定并实施本单位安全生产规章制度和操作规程；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（三）组织制定并实施本单位安全生产教育和培训计划；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（四）保证本单位安全生产投入的有效实施；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（五）组织建立并落实安全风险分级管控和隐患排查治理双重预防工作机制，督促、检查本单位的安全生产工作，及时消除生产安全事故隐患；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（六）组织制定并实施本单位的生产安全事故应急救援预案；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（七）及时、如实报告生产安全事故。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第二十二条 生产经营单位的全员安全生产责任制应当明确各岗位的责任人员、责任范围和考核标准等内容。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生产经营单位应当建立相应的机制，加强对全员安全生产责任制落实情况的监督考核，保证全员安全生产责任制的落实。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第二十四条 矿山、金属冶炼、建筑施工、运输单位和危险物品的生产、经营、储存、装卸单位，应当设置安全生产管理机构或者配备专职安全生产管理人员。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第二十五条 生产经营单位的安全生产管理机构以及安全生产管理人员履行下列职责: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（一）组织或者参与拟订本单位安全生产规章制度、操作规程和生产安全事故应急救援预案；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（二）组织或者参与本单位安全生产教育和培训，如实记录安全生产教育和培训情况；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（三）组织开展危险源辨识和评估，督促落实本单位重大危险源的安全管理措施；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（四）组织或者参与本单位应急救援演练；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（五）检查本单位的安全生产状况，及时排查生产安全事故隐患，提出改进安全生产管理的建议；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（六）制止和纠正违章指挥、强令冒险作业、违反操作规程的行为；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（七）督促落实本单位安全生产整改措施。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生产经营单位可以设置专职安全生产分管负责人，协助本单位主要负责人履行安全生产管理职责。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第二十六条 生产经营单位的安全生产管理机构以及安全生产管理人员应当恪尽职守，依法履行职责。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生产经营单位作出涉及安全生产的经营决策，应当听取安全生产管理机构以及安全生产管理人员的意见。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生产经营单位不得因安全生产管理人员依法履行职责而降低其工资、福利等待遇或者解除与其订立的劳动合同。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危险物品的生产、储存单位以及矿山、金属冶炼单位的安全生产管理人员的任免，应当告知主管的负有安全生产监督管理职责的部门。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第二十七条 生产经营单位的主要负责人和安全生产管理人员必须具备与本单位所从事的生产经营活动相应的安全生产知识和管理能力。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生产经营单位应当建立安全生产教育和培训档案，如实记录安全生产教育和培训的时间、内容、参加人员以及考核结果等情况。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第二十九条 生产经营单位采用新工艺、新技术、新材料或者使用新设备，必须了解、掌握其安全技术特性，采取有效的安全防护措施，并对从业人员进行专门的安全生产教育和培训。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第三十条 生产经营单位的特种作业人员必须按照国家有关规定经专门的安全作业培训，取得相应资格，方可上岗作业。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特种作业人员的范围由国务院应急管理部门会同国务院有关部门确定。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第三十一条 生产经营单位新建、改建、扩建工程项目（以下统称建设项目）的安全设施，必须与主体工程同时设计、同时施工、同时投入生产和使用。安全设施投资应当纳入建设项目概算。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第三十二条 矿山、金属冶炼建设项目和用于生产、储存、装卸危险物品的建设项目，应当按照国家有关规定进行安全评价。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第三十三条 建设项目安全设施的设计人、设计单位应当对安全设施设计负责。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第三十四条 矿山、金属冶炼建设项目和用于生产、储存、装卸危险物品的建设项目的施工单位必须按照批准的安全设施设计施工，并对安全设施的工程质量负责。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第三十五条 生产经营单位应当在有较大危险因素的生产经营场所和有关设施、设备上，设置明显的安全警示标志。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第三十六条 安全设备的设计、制造、安装、使用、检测、维修、改造和报废，应当符合国家标准或者行业标准。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生产经营单位必须对安全设备进行经常性维护、保养，并定期检测，保证正常运转。维护、保养、检测应当作好记录，并由有关人员签字。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生产经营单位不得关闭、破坏直接关系生产安全的监控、报警、防护、救生设备、设施，或者篡改、隐瞒、销毁其相关数据、信息。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餐饮等行业的生产经营单位使用燃气的，应当安装可燃气体报警装置，并保障其正常使用。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第三十八条 国家对严重危及生产安全的工艺、设备实行淘汰制度，具体目录由国务院应急管理部门会同国务院有关部门制定并公布。法律、行政法规对目录的制定另有规定的，适用其规定。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省、自治区、直辖市人民政府可以根据本地区实际情况制定并公布具体目录，对前款规定以外的危及生产安全的工艺、设备予以淘汰。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生产经营单位不得使用应当淘汰的危及生产安全的工艺、设备。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第三十九条 生产、经营、运输、储存、使用危险物品或者处置废弃危险物品的，由有关主管部门依照有关法律、法规的规定和国家标准或者行业标准审批并实施监督管理。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第四十条 生产经营单位对重大危险源应当登记建档，进行定期检测、评估、监控，并制定应急预案，告知从业人员和相关人员在紧急情况下应当采取的应急措施。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第四十一条 生产经营单位应当建立安全风险分级管控制度，按照安全风险分级采取相应的管控措施。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第四十二条 生产、经营、储存、使用危险物品的车间、商店、仓库不得与员工宿舍在同一座建筑物内，并应当与员工宿舍保持安全距离。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第四十五条 生产经营单位必须为从业人员提供符合国家标准或者行业标准的劳动防护用品，并监督、教育从业人员按照使用规则佩戴、使用。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第四十七条 生产经营单位应当安排用于配备劳动防护用品、进行安全生产培训的经费。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第四十九条 生产经营单位不得将生产经营项目、场所、设备发包或者出租给不具备安全生产条件或者相应资质的单位或者个人。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第五十条 生产经营单位发生生产安全事故时，单位的主要负责人应当立即组织抢救，并不得在事故调查处理期间擅离职守。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第五十一条 生产经营单位必须依法参加工伤保险，为从业人员缴纳保险费。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第三章 从业人员的安全生产权利义务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第五十二条 生产经营单位与从业人员订立的劳动合同，应当载明有关保障从业人员劳动安全、防止职业危害的事项，以及依法为从业人员办理工伤保险的事项。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生产经营单位不得以任何形式与从业人员订立协议，免除或者减轻其对从业人员因生产安全事故伤亡依法应承担的责任。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第五十三条 生产经营单位的从业人员有权了解其作业场所和工作岗位存在的危险因素、防范措施及事故应急措施，有权对本单位的安全生产工作提出建议。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第五十四条 从业人员有权对本单位安全生产工作中存在的问题提出批评、检举、控告；有权拒绝违章指挥和强令冒险作业。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第五十五条 从业人员发现直接危及人身安全的紧急情况时，有权停止作业或者在采取可能的应急措施后撤离作业场所。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生产经营单位不得因从业人员在前款紧急情况下停止作业或者采取紧急撤离措施而降低其工资、福利等待遇或者解除与其订立的劳动合同。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第五十六条 生产经营单位发生生产安全事故后，应当及时采取措施救治有关人员。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因生产安全事故受到损害的从业人员，除依法享有工伤保险外，依照有关民事法律尚有获得赔偿的权利的，有权提出赔偿要求。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第五十七条 从业人员在作业过程中，应当严格落实岗位安全责任，遵守本单位的安全生产规章制度和操作规程，服从管理，正确佩戴和使用劳动防护用品。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第五十八条 从业人员应当接受安全生产教育和培训，掌握本职工作所需的安全生产知识，提高安全生产技能，增强事故预防和应急处理能力。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第五十九条 从业人员发现事故隐患或者其他不安全因素，应当立即向现场安全生产管理人员或者本单位负责人报告；接到报告的人员应当及时予以处理。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第六十条 工会有权对建设项目的安全设施与主体工程同时设计、同时施工、同时投入生产和使用进行监督，提出意见。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工会有权依法参加事故调查，向有关部门提出处理意见，并要求追究有关人员的责任。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第六十一条 生产经营单位使用被派遣劳动者的，被派遣劳动者享有本法规定的从业人员的权利，并应当履行本法规定的从业人员的义务。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第四章 安全生产的监督管理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第六十二条 县级以上地方各级人民政府应当根据本行政区域内的安全生产状况，组织有关部门按照职责分工，对本行政区域内容易发生重大生产安全事故的生产经营单位进行严格检查。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（一）进入生产经营单位进行检查，调阅有关资料，向有关单位和人员了解情况；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监督检查不得影响被检查单位的正常生产经营活动。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第六十六条 生产经营单位对负有安全生产监督管理职责的部门的监督检查人员（以下统称安全生产监督检查人员）依法履行监督检查职责，应当予以配合，不得拒绝、阻挠。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第六十七条 安全生产监督检查人员应当忠于职守，坚持原则，秉公执法。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安全生产监督检查人员执行监督检查任务时，必须出示有效的行政执法证件；对涉及被检查单位的技术秘密和业务秘密，应当为其保密。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第七十一条 监察机关依照监察法的规定，对负有安全生产监督管理职责的部门及其工作人员履行安全生产监督管理职责实施监察。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承担安全评价、认证、检测、检验职责的机构应当建立并实施服务公开和报告公开制度，不得租借资质、挂靠、出具虚假报告。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涉及人员死亡的举报事项，应当由县级以上人民政府组织核查处理。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第七十四条 任何单位或者个人对事故隐患或者安全生产违法行为，均有权向负有安全生产监督管理职责的部门报告或者举报。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第七十五条 居民委员会、村民委员会发现其所在区域内的生产经营单位存在事故隐患或者安全生产违法行为时，应当向当地人民政府或者有关部门报告。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第七十六条 县级以上各级人民政府及其有关部门对报告重大事故隐患或者举报安全生产违法行为的有功人员，给予奖励。具体奖励办法由国务院应急管理部门会同国务院财政部门制定。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第七十七条 新闻、出版、广播、电影、电视等单位有进行安全生产公益宣传教育的义务，有对违反安全生产法律、法规的行为进行舆论监督的权利。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第五章 生产安全事故的应急救援与调查处理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第八十条 县级以上地方各级人民政府应当组织有关部门制定本行政区域内生产安全事故应急救援预案，建立应急救援体系。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第八十一条 生产经营单位应当制定本单位生产安全事故应急救援预案，与所在地县级以上地方人民政府组织制定的生产安全事故应急救援预案相衔接，并定期组织演练。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第八十三条 生产经营单位发生生产安全事故后，事故现场有关人员应当立即报告本单位负责人。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第八十五条 有关地方人民政府和负有安全生产监督管理职责的部门的负责人接到生产安全事故报告后，应当按照生产安全事故应急救援预案的要求立即赶到事故现场，组织事故抢救。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事故抢救过程中应当采取必要措施，避免或者减少对环境造成的危害。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任何单位和个人都应当支持、配合事故抢救，并提供一切便利条件。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事故发生单位应当及时全面落实整改措施，负有安全生产监督管理职责的部门应当加强监督检查。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第八十八条 任何单位和个人不得阻挠和干涉对事故的依法调查处理。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第八十九条 县级以上地方各级人民政府应急管理部门应当定期统计分析本行政区域内发生生产安全事故的情况，并定期向社会公布。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第九十条 负有安全生产监督管理职责的部门的工作人员，有下列行为之一的，给予降级或者撤职的处分；构成犯罪的，依照刑法有关规定追究刑事责任: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（一）对不符合法定安全生产条件的涉及安全生产的事项予以批准或者验收通过的；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（二）发现未依法取得批准、验收的单位擅自从事有关活动或者接到举报后不予取缔或者不依法予以处理的；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（三）对已经依法取得批准的单位不履行监督管理职责，发现其不再具备安全生产条件而不撤销原批准或者发现安全生产违法行为不予查处的；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（四）在监督检查中发现重大事故隐患，不依法及时处理的。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第九十二条 承担安全评价、认证、检测、检验职责的机构出具失实报告的，责令停业整顿，并处三万元以上十万元以下的罚款；给他人造成损害的，依法承担赔偿责任。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生产经营单位的主要负责人有前款违法行为，导致发生生产安全事故的，给予撤职处分；构成犯罪的，依照刑法有关规定追究刑事责任。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第九十五条 生产经营单位的主要负责人未履行本法规定的安全生产管理职责，导致发生生产安全事故的，由应急管理部门依照下列规定处以罚款: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（一）发生一般事故的，处上一年年收入百分之四十的罚款；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（二）发生较大事故的，处上一年年收入百分之六十的罚款；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（三）发生重大事故的，处上一年年收入百分之八十的罚款；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（四）发生特别重大事故的，处上一年年收入百分之一百的罚款。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（一）未按照规定设置安全生产管理机构或者配备安全生产管理人员、注册安全工程师的；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（二）危险物品的生产、经营、储存、装卸单位以及矿山、金属冶炼、建筑施工、运输单位的主要负责人和安全生产管理人员未按照规定经考核合格的；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（三）未按照规定对从业人员、被派遣劳动者、实习学生进行安全生产教育和培训，或者未按照规定如实告知有关的安全生产事项的；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（四）未如实记录安全生产教育和培训情况的；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（五）未将事故隐患排查治理情况如实记录或者未向从业人员通报的；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（六）未按照规定制定生产安全事故应急救援预案或者未定期组织演练的；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（七）特种作业人员未按照规定经专门的安全作业培训并取得相应资格，上岗作业的。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（一）未按照规定对矿山、金属冶炼建设项目或者用于生产、储存、装卸危险物品的建设项目进行安全评价的；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（三）矿山、金属冶炼建设项目或者用于生产、储存、装卸危险物品的建设项目的施工单位未按照批准的安全设施设计施工的；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（四）矿山、金属冶炼建设项目或者用于生产、储存、装卸危险物品的建设项目竣工投入生产或者使用前，安全设施未经验收合格的。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（一）未在有较大危险因素的生产经营场所和有关设施、设备上设置明显的安全警示标志的；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（二）安全设备的安装、使用、检测、改造和报废不符合国家标准或者行业标准的；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（三）未对安全设备进行经常性维护、保养和定期检测的；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（四）关闭、破坏直接关系生产安全的监控、报警、防护、救生设备、设施，或者篡改、隐瞒、销毁其相关数据、信息的；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（五）未为从业人员提供符合国家标准或者行业标准的劳动防护用品的；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（七）使用应当淘汰的危及生产安全的工艺、设备的；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（八）餐饮等行业的生产经营单位使用燃气未安装可燃气体报警装置的。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（一）生产、经营、运输、储存、使用危险物品或者处置废弃危险物品，未建立专门安全管理制度、未采取可靠的安全措施的；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（二）对重大危险源未登记建档，未进行定期检测、评估、监控，未制定应急预案，或者未告知应急措施的；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（三）进行爆破、吊装、动火、临时用电以及国务院应急管理部门会同国务院有关部门规定的其他危险作业，未安排专门人员进行现场安全管理的；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（四）未建立安全风险分级管控制度或者未按照安全风险分级采取相应管控措施的；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（五）未建立事故隐患排查治理制度，或者重大事故隐患排查治理情况未按照规定报告的。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（一）生产、经营、储存、使用危险物品的车间、商店、仓库与员工宿舍在同一座建筑内，或者与员工宿舍的距离不符合安全要求的；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第一百零九条 高危行业、领域的生产经营单位未按照国家规定投保安全生产责任保险的，责令限期改正，处五万元以上十万元以下的罚款；逾期未改正的，处十万元以上二十万元以下的罚款。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生产经营单位的主要负责人对生产安全事故隐瞒不报、谎报或者迟报的，依照前款规定处罚。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第一百一十二条 生产经营单位违反本法规定，被责令改正且受到罚款处罚，拒不改正的，负有安全生产监督管理职责的部门可以自作出责令改正之日的次日起，按照原处罚数额按日连续处罚。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（一）存在重大事故隐患，一百八十日内三次或者一年内四次受到本法规定的行政处罚的；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（二）经停产停业整顿，仍不具备法律、行政法规和国家标准或者行业标准规定的安全生产条件的；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（三）不具备法律、行政法规和国家标准或者行业标准规定的安全生产条件，导致发生重大、特别重大生产安全事故的；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（四）拒不执行负有安全生产监督管理职责的部门作出的停产停业整顿决定的。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第一百一十四条 发生生产安全事故，对负有责任的生产经营单位除要求其依法承担相应的赔偿等责任外，由应急管理部门依照下列规定处以罚款: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（一）发生一般事故的，处三十万元以上一百万元以下的罚款；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（二）发生较大事故的，处一百万元以上二百万元以下的罚款；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（三）发生重大事故的，处二百万元以上一千万元以下的罚款；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（四）发生特别重大事故的，处一千万元以上二千万元以下的罚款。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第一百一十六条 生产经营单位发生生产安全事故造成人员伤亡、他人财产损失的，应当依法承担赔偿责任；拒不承担或者其负责人逃匿的，由人民法院依法强制执行。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第一百一十七条 本法下列用语的含义: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危险物品，是指易燃易爆物品、危险化学品、放射性物品等能够危及人身安全和财产安全的物品。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重大危险源，是指长期地或者临时地生产、搬运、使用或者储存危险物品，且危险物品的数量等于或者超过临界量的单元（包括场所和设施）。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第一百一十八条 本法规定的生产安全一般事故、较大事故、重大事故、特别重大事故的划分标准由国务院规定。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第一百一十九条 本法自2002年11月1日起施行。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i w:val="0"/>
          <w:caps w:val="0"/>
          <w:color w:val="33333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F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陌上花开</cp:lastModifiedBy>
  <dcterms:modified xsi:type="dcterms:W3CDTF">2022-04-12T02:17:19Z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