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057" w:wrap="auto" w:vAnchor="margin" w:hAnchor="text" w:x="3574" w:y="3968"/>
        <w:widowControl w:val="0"/>
        <w:autoSpaceDE w:val="0"/>
        <w:autoSpaceDN w:val="0"/>
        <w:spacing w:before="0" w:after="0" w:line="480" w:lineRule="exact"/>
        <w:ind w:left="0" w:right="0" w:firstLine="0"/>
        <w:jc w:val="left"/>
        <w:rPr>
          <w:rFonts w:ascii="Times New Roman"/>
          <w:b/>
          <w:bCs/>
          <w:color w:val="000000"/>
          <w:spacing w:val="0"/>
          <w:sz w:val="48"/>
        </w:rPr>
      </w:pPr>
      <w:r>
        <w:rPr>
          <w:rFonts w:ascii="黑体" w:hAnsi="黑体" w:cs="黑体"/>
          <w:b/>
          <w:bCs/>
          <w:color w:val="000000"/>
          <w:spacing w:val="2"/>
          <w:sz w:val="48"/>
        </w:rPr>
        <w:t>生育服务登记操作手册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9" w:wrap="auto" w:vAnchor="margin" w:hAnchor="text" w:x="5153" w:y="148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b/>
          <w:bCs/>
          <w:color w:val="000000"/>
          <w:spacing w:val="0"/>
          <w:sz w:val="32"/>
        </w:rPr>
      </w:pPr>
      <w:r>
        <w:rPr>
          <w:rFonts w:ascii="宋体" w:hAnsi="宋体" w:cs="宋体"/>
          <w:b/>
          <w:bCs/>
          <w:color w:val="000000"/>
          <w:spacing w:val="0"/>
          <w:sz w:val="32"/>
        </w:rPr>
        <w:t>目</w:t>
      </w:r>
    </w:p>
    <w:p>
      <w:pPr>
        <w:framePr w:w="559" w:wrap="auto" w:vAnchor="margin" w:hAnchor="text" w:x="6115" w:y="148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b/>
          <w:bCs/>
          <w:color w:val="000000"/>
          <w:spacing w:val="0"/>
          <w:sz w:val="32"/>
        </w:rPr>
      </w:pPr>
      <w:r>
        <w:rPr>
          <w:rFonts w:ascii="宋体" w:hAnsi="宋体" w:cs="宋体"/>
          <w:b/>
          <w:bCs/>
          <w:color w:val="000000"/>
          <w:spacing w:val="0"/>
          <w:sz w:val="32"/>
        </w:rPr>
        <w:t>录</w:t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第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1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章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软件概述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1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2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1.1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软件使用对象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1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4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1.2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安全和保密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1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第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2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章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对软件的访问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1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89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2.1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熟悉设备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1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2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2.2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访问控制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1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2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2.3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登录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"br3"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1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2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"br8"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2.4</w:t>
      </w:r>
      <w:r>
        <w:fldChar w:fldCharType="end"/>
      </w:r>
      <w:r>
        <w:fldChar w:fldCharType="begin"/>
      </w:r>
      <w:r>
        <w:instrText xml:space="preserve">HYPERLINK  \l "br8"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"br8"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退出操作</w:t>
      </w:r>
      <w:r>
        <w:fldChar w:fldCharType="end"/>
      </w:r>
      <w:r>
        <w:fldChar w:fldCharType="begin"/>
      </w:r>
      <w:r>
        <w:instrText xml:space="preserve">HYPERLINK  \l "br8"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"br8"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"br8"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6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第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ROJSAG+TimesNewRomanPSMT"/>
          <w:color w:val="000000"/>
          <w:spacing w:val="0"/>
          <w:sz w:val="24"/>
        </w:rPr>
        <w:t>3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章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基本功能操作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7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202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3.1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信息录入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"br9"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7</w:t>
      </w:r>
      <w:r>
        <w:fldChar w:fldCharType="end"/>
      </w:r>
    </w:p>
    <w:p>
      <w:pPr>
        <w:framePr w:w="7276" w:wrap="auto" w:vAnchor="margin" w:hAnchor="text" w:x="2278" w:y="2571"/>
        <w:widowControl w:val="0"/>
        <w:autoSpaceDE w:val="0"/>
        <w:autoSpaceDN w:val="0"/>
        <w:spacing w:before="199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 xml:space="preserve">HYPERLINK  \l "br12"</w:instrText>
      </w:r>
      <w:r>
        <w:fldChar w:fldCharType="separate"/>
      </w:r>
      <w:r>
        <w:rPr>
          <w:rFonts w:ascii="Calibri"/>
          <w:color w:val="000000"/>
          <w:spacing w:val="0"/>
          <w:sz w:val="24"/>
        </w:rPr>
        <w:t>3.2</w:t>
      </w:r>
      <w:r>
        <w:fldChar w:fldCharType="end"/>
      </w:r>
      <w:r>
        <w:fldChar w:fldCharType="begin"/>
      </w:r>
      <w:r>
        <w:instrText xml:space="preserve">HYPERLINK  \l "br12"</w:instrText>
      </w:r>
      <w:r>
        <w:fldChar w:fldCharType="separate"/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"br12"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信息查询</w:t>
      </w:r>
      <w:r>
        <w:fldChar w:fldCharType="end"/>
      </w:r>
      <w:r>
        <w:fldChar w:fldCharType="begin"/>
      </w:r>
      <w:r>
        <w:instrText xml:space="preserve">HYPERLINK  \l "br12"</w:instrText>
      </w:r>
      <w:r>
        <w:fldChar w:fldCharType="separate"/>
      </w:r>
      <w:r>
        <w:rPr>
          <w:rFonts w:ascii="Calibri"/>
          <w:color w:val="000000"/>
          <w:spacing w:val="-1"/>
          <w:sz w:val="24"/>
        </w:rPr>
        <w:t>...............................................................................</w:t>
      </w:r>
      <w:r>
        <w:fldChar w:fldCharType="end"/>
      </w:r>
      <w:r>
        <w:fldChar w:fldCharType="begin"/>
      </w:r>
      <w:r>
        <w:instrText xml:space="preserve">HYPERLINK  \l "br12"</w:instrText>
      </w:r>
      <w:r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 \l "br12"</w:instrText>
      </w:r>
      <w:r>
        <w:fldChar w:fldCharType="separate"/>
      </w:r>
      <w:r>
        <w:rPr>
          <w:rFonts w:ascii="Calibri"/>
          <w:color w:val="000000"/>
          <w:spacing w:val="1"/>
          <w:sz w:val="24"/>
        </w:rPr>
        <w:t>10</w:t>
      </w:r>
      <w:r>
        <w:fldChar w:fldCharType="end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27" w:wrap="auto" w:vAnchor="margin" w:hAnchor="text" w:x="1586" w:y="1858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  <w:t>第</w:t>
      </w: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  <w:lang w:val="en-US" w:eastAsia="zh-CN"/>
        </w:rPr>
        <w:t xml:space="preserve"> 1 </w:t>
      </w: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  <w:t>章</w:t>
      </w:r>
      <w:r>
        <w:rPr>
          <w:rFonts w:hint="eastAsia" w:ascii="宋体" w:hAnsi="宋体" w:eastAsia="宋体" w:cs="宋体"/>
          <w:b/>
          <w:bCs/>
          <w:color w:val="000000"/>
          <w:spacing w:val="80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  <w:t>软件概述</w:t>
      </w:r>
    </w:p>
    <w:p>
      <w:pPr>
        <w:framePr w:w="2412" w:wrap="auto" w:vAnchor="margin" w:hAnchor="text" w:x="1596" w:y="273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1.1</w:t>
      </w:r>
      <w:r>
        <w:rPr>
          <w:rFonts w:hint="eastAsia" w:ascii="仿宋" w:hAnsi="仿宋" w:eastAsia="仿宋" w:cs="仿宋"/>
          <w:color w:val="000000"/>
          <w:spacing w:val="70"/>
          <w:sz w:val="28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8"/>
        </w:rPr>
        <w:t>软件使用对象</w:t>
      </w:r>
    </w:p>
    <w:p>
      <w:pPr>
        <w:framePr w:w="2640" w:wrap="auto" w:vAnchor="margin" w:hAnchor="text" w:x="2069" w:y="354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生育服务登记的用户。</w:t>
      </w:r>
    </w:p>
    <w:p>
      <w:pPr>
        <w:framePr w:w="2134" w:wrap="auto" w:vAnchor="margin" w:hAnchor="text" w:x="1596" w:y="431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1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1.2 安全和保密</w:t>
      </w:r>
    </w:p>
    <w:p>
      <w:pPr>
        <w:framePr w:w="8971" w:wrap="auto" w:vAnchor="margin" w:hAnchor="text" w:x="1586" w:y="5123"/>
        <w:widowControl w:val="0"/>
        <w:autoSpaceDE w:val="0"/>
        <w:autoSpaceDN w:val="0"/>
        <w:spacing w:before="0" w:after="0" w:line="240" w:lineRule="exact"/>
        <w:ind w:left="482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3"/>
          <w:sz w:val="24"/>
        </w:rPr>
        <w:t>为了防止用户误操作给软件的运行和内部数据造成破坏，系统采取以下防护措</w:t>
      </w:r>
    </w:p>
    <w:p>
      <w:pPr>
        <w:framePr w:w="8971" w:wrap="auto" w:vAnchor="margin" w:hAnchor="text" w:x="1586" w:y="5123"/>
        <w:widowControl w:val="0"/>
        <w:autoSpaceDE w:val="0"/>
        <w:autoSpaceDN w:val="0"/>
        <w:spacing w:before="226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施：</w:t>
      </w:r>
    </w:p>
    <w:p>
      <w:pPr>
        <w:keepNext w:val="0"/>
        <w:keepLines w:val="0"/>
        <w:pageBreakBefore w:val="0"/>
        <w:framePr w:w="8969" w:wrap="auto" w:vAnchor="margin" w:hAnchor="text" w:x="1586" w:y="6046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66" w:lineRule="exact"/>
        <w:ind w:right="0" w:firstLine="480" w:firstLineChars="20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1、身份验证：用户必须输入合法的用户名、口令才能进入系统进行操作；</w:t>
      </w:r>
    </w:p>
    <w:p>
      <w:pPr>
        <w:keepNext w:val="0"/>
        <w:keepLines w:val="0"/>
        <w:pageBreakBefore w:val="0"/>
        <w:framePr w:w="8969" w:wrap="auto" w:vAnchor="margin" w:hAnchor="text" w:x="1586" w:y="6046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02" w:after="0" w:line="266" w:lineRule="exact"/>
        <w:ind w:right="0" w:firstLine="480" w:firstLineChars="20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2</w:t>
      </w:r>
      <w:r>
        <w:rPr>
          <w:rFonts w:hint="eastAsia" w:ascii="仿宋" w:hAnsi="仿宋" w:eastAsia="仿宋" w:cs="仿宋"/>
          <w:color w:val="000000"/>
          <w:spacing w:val="-1"/>
          <w:sz w:val="24"/>
        </w:rPr>
        <w:t>、输入信息的合法性检查：用户输入的信息都需要进行合法性检查，超出系统</w:t>
      </w:r>
    </w:p>
    <w:p>
      <w:pPr>
        <w:framePr w:w="8969" w:wrap="auto" w:vAnchor="margin" w:hAnchor="text" w:x="1586" w:y="6046"/>
        <w:widowControl w:val="0"/>
        <w:autoSpaceDE w:val="0"/>
        <w:autoSpaceDN w:val="0"/>
        <w:spacing w:before="21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要求之外的内容都被过滤；</w:t>
      </w:r>
    </w:p>
    <w:p>
      <w:pPr>
        <w:keepNext w:val="0"/>
        <w:keepLines w:val="0"/>
        <w:pageBreakBefore w:val="0"/>
        <w:framePr w:w="8969" w:wrap="auto" w:vAnchor="margin" w:hAnchor="text" w:x="1586" w:y="7448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66" w:lineRule="exact"/>
        <w:ind w:right="0" w:firstLine="480" w:firstLineChars="20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3</w:t>
      </w:r>
      <w:r>
        <w:rPr>
          <w:rFonts w:hint="eastAsia" w:ascii="仿宋" w:hAnsi="仿宋" w:eastAsia="仿宋" w:cs="仿宋"/>
          <w:color w:val="000000"/>
          <w:spacing w:val="-1"/>
          <w:sz w:val="24"/>
        </w:rPr>
        <w:t>、用户访问权限控制：系统会根据用户名判断该用户能够进行哪些操作，能够</w:t>
      </w:r>
    </w:p>
    <w:p>
      <w:pPr>
        <w:framePr w:w="8969" w:wrap="auto" w:vAnchor="margin" w:hAnchor="text" w:x="1586" w:y="7448"/>
        <w:widowControl w:val="0"/>
        <w:autoSpaceDE w:val="0"/>
        <w:autoSpaceDN w:val="0"/>
        <w:spacing w:before="21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访问哪些数据，防止越权操作。</w:t>
      </w:r>
    </w:p>
    <w:p>
      <w:pPr>
        <w:framePr w:w="3281" w:wrap="auto" w:vAnchor="margin" w:hAnchor="text" w:x="1586" w:y="8652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  <w:t>第</w:t>
      </w: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  <w:lang w:val="en-US" w:eastAsia="zh-CN"/>
        </w:rPr>
        <w:t xml:space="preserve"> 2 </w:t>
      </w: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  <w:t>章 对软件的访问</w:t>
      </w:r>
    </w:p>
    <w:p>
      <w:pPr>
        <w:framePr w:w="1853" w:wrap="auto" w:vAnchor="margin" w:hAnchor="text" w:x="1596" w:y="952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1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2.1 熟悉设备</w:t>
      </w:r>
    </w:p>
    <w:p>
      <w:pPr>
        <w:keepNext w:val="0"/>
        <w:keepLines w:val="0"/>
        <w:pageBreakBefore w:val="0"/>
        <w:framePr w:w="8640" w:wrap="auto" w:vAnchor="margin" w:hAnchor="text" w:x="1586" w:y="10338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66" w:lineRule="exact"/>
        <w:ind w:right="0" w:firstLine="480" w:firstLineChars="20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用户需熟悉手机、计算机基本操作及基本应用软件（如谷歌、火狐浏览器）</w:t>
      </w:r>
    </w:p>
    <w:p>
      <w:pPr>
        <w:keepNext w:val="0"/>
        <w:keepLines w:val="0"/>
        <w:pageBreakBefore w:val="0"/>
        <w:framePr w:w="8640" w:wrap="auto" w:vAnchor="margin" w:hAnchor="text" w:x="1586" w:y="10338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66" w:lineRule="exact"/>
        <w:ind w:right="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的使用。</w:t>
      </w:r>
    </w:p>
    <w:p>
      <w:pPr>
        <w:framePr w:w="1853" w:wrap="auto" w:vAnchor="margin" w:hAnchor="text" w:x="1596" w:y="1171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1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2.2 访问控制</w:t>
      </w:r>
    </w:p>
    <w:p>
      <w:pPr>
        <w:framePr w:w="5040" w:wrap="auto" w:vAnchor="margin" w:hAnchor="text" w:x="2066" w:y="1252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所有用户都需要通过用户认证才能登</w:t>
      </w:r>
      <w:r>
        <w:rPr>
          <w:rFonts w:hint="eastAsia" w:ascii="仿宋" w:hAnsi="仿宋" w:eastAsia="仿宋" w:cs="仿宋"/>
          <w:color w:val="000000"/>
          <w:spacing w:val="0"/>
          <w:sz w:val="24"/>
          <w:lang w:val="en-US" w:eastAsia="zh-CN"/>
        </w:rPr>
        <w:t>录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系统</w:t>
      </w:r>
      <w:r>
        <w:rPr>
          <w:rFonts w:ascii="宋体" w:hAnsi="宋体" w:cs="宋体"/>
          <w:color w:val="000000"/>
          <w:spacing w:val="0"/>
          <w:sz w:val="24"/>
        </w:rPr>
        <w:t>。</w:t>
      </w:r>
    </w:p>
    <w:p>
      <w:pPr>
        <w:framePr w:w="1294" w:wrap="auto" w:vAnchor="margin" w:hAnchor="text" w:x="1596" w:y="132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1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2.3 登录</w:t>
      </w:r>
    </w:p>
    <w:p>
      <w:pPr>
        <w:framePr w:w="2402" w:wrap="auto" w:vAnchor="margin" w:hAnchor="text" w:x="2066" w:y="1410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登录方式分为 2</w:t>
      </w:r>
      <w:r>
        <w:rPr>
          <w:rFonts w:hint="eastAsia" w:ascii="仿宋" w:hAnsi="仿宋" w:eastAsia="仿宋" w:cs="仿宋"/>
          <w:color w:val="000000"/>
          <w:spacing w:val="1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种：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keepNext w:val="0"/>
        <w:keepLines w:val="0"/>
        <w:pageBreakBefore w:val="0"/>
        <w:framePr w:w="9035" w:wrap="auto" w:vAnchor="page" w:hAnchor="page" w:x="1335" w:y="14622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right="0" w:firstLine="720" w:firstLineChars="30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手机端登录：可通过打开手机浏览器直接访问 https://wjw.shanxi.gov.cn/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keepNext w:val="0"/>
        <w:keepLines w:val="0"/>
        <w:pageBreakBefore w:val="0"/>
        <w:framePr w:w="9377" w:wrap="auto" w:vAnchor="margin" w:hAnchor="text" w:x="1586" w:y="1595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 w:firstLine="480" w:firstLineChars="20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电脑端登录：打开浏览器直接访问https://wjw.shanxi.gov.cn/</w:t>
      </w:r>
    </w:p>
    <w:p>
      <w:pPr>
        <w:framePr w:w="9377" w:wrap="auto" w:vAnchor="margin" w:hAnchor="text" w:x="1586" w:y="1595"/>
        <w:widowControl w:val="0"/>
        <w:autoSpaceDE w:val="0"/>
        <w:autoSpaceDN w:val="0"/>
        <w:spacing w:before="456" w:after="0" w:line="28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2.3.1</w:t>
      </w:r>
      <w:r>
        <w:rPr>
          <w:rFonts w:hint="eastAsia" w:ascii="仿宋" w:hAnsi="仿宋" w:eastAsia="仿宋" w:cs="仿宋"/>
          <w:color w:val="000000"/>
          <w:spacing w:val="-1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手机端登录</w:t>
      </w:r>
    </w:p>
    <w:p>
      <w:pPr>
        <w:framePr w:w="8807" w:wrap="auto" w:vAnchor="margin" w:hAnchor="text" w:x="2066" w:y="311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  <w:szCs w:val="24"/>
        </w:rPr>
        <w:t>打开手机浏览器，输入：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HYPERLINK "https://wjw.shanxi.gov.cn/"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color w:val="0000FF"/>
          <w:spacing w:val="-2"/>
          <w:sz w:val="24"/>
          <w:szCs w:val="24"/>
          <w:u w:val="single"/>
        </w:rPr>
        <w:t>https://wjw.shanxi.gov.cn/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framePr w:w="6480" w:wrap="auto" w:vAnchor="margin" w:hAnchor="text" w:x="2066" w:y="611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  <w:szCs w:val="24"/>
        </w:rPr>
        <w:t>进入【山西省卫生健康委员会网站】，点击【生育登记】。</w:t>
      </w:r>
    </w:p>
    <w:p>
      <w:pPr>
        <w:framePr w:w="9091" w:wrap="auto" w:vAnchor="margin" w:hAnchor="text" w:x="1586" w:y="14190"/>
        <w:widowControl w:val="0"/>
        <w:autoSpaceDE w:val="0"/>
        <w:autoSpaceDN w:val="0"/>
        <w:spacing w:before="0" w:after="0" w:line="240" w:lineRule="exact"/>
        <w:ind w:left="42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pacing w:val="-6"/>
          <w:sz w:val="24"/>
          <w:szCs w:val="24"/>
        </w:rPr>
        <w:t>点击【生育登记】菜单，进入生育登记登录页面，在登录页面选择本人或委托人，</w:t>
      </w:r>
    </w:p>
    <w:p>
      <w:pPr>
        <w:framePr w:w="9091" w:wrap="auto" w:vAnchor="margin" w:hAnchor="text" w:x="1586" w:y="14190"/>
        <w:widowControl w:val="0"/>
        <w:autoSpaceDE w:val="0"/>
        <w:autoSpaceDN w:val="0"/>
        <w:spacing w:before="226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pacing w:val="3"/>
          <w:sz w:val="24"/>
          <w:szCs w:val="24"/>
        </w:rPr>
        <w:t>输入手机号、本人姓名、图形验证码、短信验证码，点击【登录】按钮，即可登录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  <w:szCs w:val="24"/>
        </w:rPr>
        <w:t>2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pict>
          <v:shape id="_x00000" o:spid="_x0000_s102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hint="eastAsia" w:ascii="仿宋" w:hAnsi="仿宋" w:eastAsia="仿宋" w:cs="仿宋"/>
          <w:sz w:val="24"/>
          <w:szCs w:val="24"/>
        </w:rPr>
        <w:pict>
          <v:shape id="_x00001" o:spid="_x0000_s1027" o:spt="75" type="#_x0000_t75" style="position:absolute;left:0pt;margin-left:190.85pt;margin-top:176.5pt;height:120.9pt;width:213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sz w:val="24"/>
          <w:szCs w:val="24"/>
        </w:rPr>
        <w:pict>
          <v:shape id="_x00002" o:spid="_x0000_s1028" o:spt="75" type="#_x0000_t75" style="position:absolute;left:0pt;margin-left:190.1pt;margin-top:326.35pt;height:352.6pt;width:2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FF0000"/>
          <w:spacing w:val="0"/>
          <w:sz w:val="24"/>
          <w:szCs w:val="24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622" w:wrap="auto" w:vAnchor="margin" w:hAnchor="text" w:x="1586" w:y="159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系统。</w:t>
      </w:r>
    </w:p>
    <w:p>
      <w:pPr>
        <w:framePr w:w="1622" w:wrap="auto" w:vAnchor="margin" w:hAnchor="text" w:x="1586" w:y="1595"/>
        <w:widowControl w:val="0"/>
        <w:autoSpaceDE w:val="0"/>
        <w:autoSpaceDN w:val="0"/>
        <w:spacing w:before="226" w:after="0" w:line="240" w:lineRule="exact"/>
        <w:ind w:left="42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1"/>
          <w:sz w:val="24"/>
        </w:rPr>
        <w:t>本人登录</w:t>
      </w:r>
    </w:p>
    <w:p>
      <w:pPr>
        <w:framePr w:w="1445" w:wrap="auto" w:vAnchor="margin" w:hAnchor="text" w:x="2006" w:y="1352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1"/>
          <w:sz w:val="24"/>
        </w:rPr>
        <w:t>委托人登录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174.65pt;margin-top:145.6pt;height:522.5pt;width:245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971" w:wrap="auto" w:vAnchor="margin" w:hAnchor="text" w:x="1586" w:y="14356"/>
        <w:widowControl w:val="0"/>
        <w:autoSpaceDE w:val="0"/>
        <w:autoSpaceDN w:val="0"/>
        <w:spacing w:before="0" w:after="0" w:line="24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FF0000"/>
          <w:spacing w:val="-3"/>
          <w:sz w:val="24"/>
        </w:rPr>
        <w:t>注：为保障能接收到短信验证码，请确保填写正确的手机号码，一经注册，不得</w:t>
      </w:r>
    </w:p>
    <w:p>
      <w:pPr>
        <w:framePr w:w="8971" w:wrap="auto" w:vAnchor="margin" w:hAnchor="text" w:x="1586" w:y="14356"/>
        <w:widowControl w:val="0"/>
        <w:autoSpaceDE w:val="0"/>
        <w:autoSpaceDN w:val="0"/>
        <w:spacing w:before="22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FF0000"/>
          <w:spacing w:val="0"/>
          <w:sz w:val="24"/>
        </w:rPr>
        <w:t>修改。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146.9pt;margin-top:77pt;height:632.3pt;width:301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97" w:wrap="auto" w:vAnchor="margin" w:hAnchor="text" w:x="1586" w:y="229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2.3.2</w:t>
      </w:r>
      <w:r>
        <w:rPr>
          <w:rFonts w:hint="eastAsia" w:ascii="仿宋" w:hAnsi="仿宋" w:eastAsia="仿宋" w:cs="仿宋"/>
          <w:color w:val="000000"/>
          <w:spacing w:val="-1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电脑端登录</w:t>
      </w:r>
    </w:p>
    <w:p>
      <w:pPr>
        <w:framePr w:w="9871" w:wrap="auto" w:vAnchor="margin" w:hAnchor="page" w:x="1605" w:y="3092"/>
        <w:widowControl w:val="0"/>
        <w:autoSpaceDE w:val="0"/>
        <w:autoSpaceDN w:val="0"/>
        <w:spacing w:before="0" w:after="0" w:line="240" w:lineRule="exact"/>
        <w:ind w:left="0" w:right="0" w:firstLine="464" w:firstLineChars="20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-4"/>
          <w:sz w:val="24"/>
          <w:szCs w:val="24"/>
        </w:rPr>
        <w:t>在网上搜索“山西省卫生健康委员会”或者输入网址</w:t>
      </w:r>
      <w:r>
        <w:rPr>
          <w:rFonts w:hint="eastAsia" w:ascii="仿宋" w:hAnsi="仿宋" w:eastAsia="仿宋" w:cs="仿宋"/>
          <w:color w:val="000000"/>
          <w:spacing w:val="4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HYPERLINK "https://wjw.shanxi.gov.cn/"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color w:val="0000FF"/>
          <w:spacing w:val="-2"/>
          <w:sz w:val="24"/>
          <w:szCs w:val="24"/>
          <w:u w:val="single"/>
        </w:rPr>
        <w:t>https://wjw.shanxi.gov.cn/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HYPERLINK "https://wjw.shanxi.gov.cn/"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color w:val="0000FF"/>
          <w:spacing w:val="63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color w:val="000000"/>
          <w:spacing w:val="0"/>
          <w:sz w:val="24"/>
          <w:szCs w:val="24"/>
        </w:rPr>
        <w:t>，</w:t>
      </w:r>
    </w:p>
    <w:p>
      <w:pPr>
        <w:framePr w:w="8890" w:wrap="auto" w:vAnchor="margin" w:hAnchor="text" w:x="1586" w:y="355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进入山西省卫生健康委员会，在【专题专栏】中点击【生育登记】。</w:t>
      </w:r>
    </w:p>
    <w:p>
      <w:pPr>
        <w:framePr w:w="8880" w:wrap="auto" w:vAnchor="margin" w:hAnchor="text" w:x="2006" w:y="101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-6"/>
          <w:sz w:val="24"/>
        </w:rPr>
        <w:t>点击【生育登记】菜单，进入生育登记登录页面，在登录页面选择本人或委托人，</w:t>
      </w:r>
    </w:p>
    <w:p>
      <w:pPr>
        <w:framePr w:w="8968" w:wrap="auto" w:vAnchor="margin" w:hAnchor="text" w:x="1586" w:y="1061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3"/>
          <w:sz w:val="24"/>
        </w:rPr>
        <w:t>输入手机号、本人姓名、图形验证码、短信验证码，点击【登录】按钮，即可登录</w:t>
      </w:r>
    </w:p>
    <w:p>
      <w:pPr>
        <w:framePr w:w="960" w:wrap="auto" w:vAnchor="margin" w:hAnchor="text" w:x="1586" w:y="1108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系统。</w:t>
      </w:r>
    </w:p>
    <w:p>
      <w:pPr>
        <w:framePr w:w="1202" w:wrap="auto" w:vAnchor="margin" w:hAnchor="text" w:x="2006" w:y="1154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1"/>
          <w:sz w:val="24"/>
        </w:rPr>
        <w:t>本人登录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" o:spid="_x0000_s1032" o:spt="75" type="#_x0000_t75" style="position:absolute;left:0pt;margin-left:157.85pt;margin-top:198.4pt;height:278.35pt;width:30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5" w:wrap="auto" w:vAnchor="margin" w:hAnchor="text" w:x="2006" w:y="574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1"/>
          <w:sz w:val="24"/>
        </w:rPr>
        <w:t>委托人登录</w:t>
      </w:r>
    </w:p>
    <w:p>
      <w:pPr>
        <w:framePr w:w="8640" w:wrap="auto" w:vAnchor="margin" w:hAnchor="text" w:x="2006" w:y="1105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FF0000"/>
          <w:spacing w:val="-3"/>
          <w:sz w:val="24"/>
        </w:rPr>
        <w:t>注：为保障能接收到短信验证码，请确保填写正确的手机号码，一经注册，不得</w:t>
      </w:r>
    </w:p>
    <w:p>
      <w:pPr>
        <w:framePr w:w="960" w:wrap="auto" w:vAnchor="margin" w:hAnchor="text" w:x="1586" w:y="115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FF0000"/>
          <w:spacing w:val="0"/>
          <w:sz w:val="24"/>
        </w:rPr>
        <w:t>修改。</w:t>
      </w:r>
    </w:p>
    <w:p>
      <w:pPr>
        <w:framePr w:w="1853" w:wrap="auto" w:vAnchor="margin" w:hAnchor="text" w:x="1596" w:y="1224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1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2.4 退出操作</w:t>
      </w:r>
    </w:p>
    <w:p>
      <w:pPr>
        <w:framePr w:w="8040" w:wrap="auto" w:vAnchor="margin" w:hAnchor="text" w:x="2066" w:y="12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可采用以下两种方式：1、点击系统右上角的退出；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2、直接关闭浏览器。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81.65pt;margin-top:77pt;height:201.85pt;width:431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8" o:spid="_x0000_s1034" o:spt="75" type="#_x0000_t75" style="position:absolute;left:0pt;margin-left:78.3pt;margin-top:307.85pt;height:236.5pt;width:43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9" o:spid="_x0000_s1035" o:spt="75" type="#_x0000_t75" style="position:absolute;left:0pt;margin-left:78.3pt;margin-top:686.95pt;height:41.7pt;width:438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41" w:wrap="auto" w:vAnchor="margin" w:hAnchor="text" w:x="1586" w:y="1598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  <w:t>第</w:t>
      </w: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  <w:lang w:val="en-US" w:eastAsia="zh-CN"/>
        </w:rPr>
        <w:t xml:space="preserve"> 3 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</w:rPr>
        <w:t>章 基本功能操作</w:t>
      </w:r>
    </w:p>
    <w:p>
      <w:pPr>
        <w:framePr w:w="1995" w:wrap="auto" w:vAnchor="margin" w:hAnchor="text" w:x="1586" w:y="24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1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3.1 信息录入</w:t>
      </w:r>
    </w:p>
    <w:p>
      <w:pPr>
        <w:framePr w:w="3840" w:wrap="auto" w:vAnchor="margin" w:hAnchor="text" w:x="2066" w:y="328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点击页面下方的【信息录入】菜单</w:t>
      </w:r>
    </w:p>
    <w:p>
      <w:pPr>
        <w:framePr w:w="8971" w:wrap="auto" w:vAnchor="margin" w:hAnchor="text" w:x="1586" w:y="9251"/>
        <w:widowControl w:val="0"/>
        <w:autoSpaceDE w:val="0"/>
        <w:autoSpaceDN w:val="0"/>
        <w:spacing w:before="0" w:after="0" w:line="240" w:lineRule="exact"/>
        <w:ind w:left="36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-1"/>
          <w:sz w:val="24"/>
        </w:rPr>
        <w:t>在信息录入页面进行是否单亲选择、男方姓名、男方证件号码、女方姓名和女方</w:t>
      </w:r>
    </w:p>
    <w:p>
      <w:pPr>
        <w:framePr w:w="8971" w:wrap="auto" w:vAnchor="margin" w:hAnchor="text" w:x="1586" w:y="9251"/>
        <w:widowControl w:val="0"/>
        <w:autoSpaceDE w:val="0"/>
        <w:autoSpaceDN w:val="0"/>
        <w:spacing w:before="226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证件号码，点击“搜索”按钮，进入详细信息页面</w:t>
      </w:r>
    </w:p>
    <w:p>
      <w:pPr>
        <w:framePr w:w="5760" w:wrap="auto" w:vAnchor="margin" w:hAnchor="text" w:x="2066" w:y="1496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FF0000"/>
          <w:spacing w:val="0"/>
          <w:sz w:val="24"/>
        </w:rPr>
        <w:t>注：本人登录系统，录入信息必须包含登录人信息。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115.4pt;margin-top:184.6pt;height:269.35pt;width:36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1" o:spid="_x0000_s1037" o:spt="75" type="#_x0000_t75" style="position:absolute;left:0pt;margin-left:78.3pt;margin-top:506.35pt;height:233.1pt;width:438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969" w:wrap="auto" w:vAnchor="margin" w:hAnchor="text" w:x="1586" w:y="2034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3"/>
          <w:sz w:val="24"/>
        </w:rPr>
        <w:t>录入男方信息、女方信息、上传身份证正反面照片、新增生育收养史信息及登</w:t>
      </w:r>
    </w:p>
    <w:p>
      <w:pPr>
        <w:framePr w:w="8969" w:wrap="auto" w:vAnchor="margin" w:hAnchor="text" w:x="1586" w:y="2034"/>
        <w:widowControl w:val="0"/>
        <w:autoSpaceDE w:val="0"/>
        <w:autoSpaceDN w:val="0"/>
        <w:spacing w:before="22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记信息，点击‘保存’按钮。</w:t>
      </w:r>
    </w:p>
    <w:p>
      <w:pPr>
        <w:framePr w:w="8897" w:wrap="auto" w:vAnchor="margin" w:hAnchor="text" w:x="1586" w:y="2968"/>
        <w:widowControl w:val="0"/>
        <w:autoSpaceDE w:val="0"/>
        <w:autoSpaceDN w:val="0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FF0000"/>
          <w:spacing w:val="1"/>
          <w:sz w:val="24"/>
        </w:rPr>
        <w:t>注：需打印《山西省生育登记申请表》的，必须勾选下方的“是否打印《山西</w:t>
      </w:r>
    </w:p>
    <w:p>
      <w:pPr>
        <w:framePr w:w="8897" w:wrap="auto" w:vAnchor="margin" w:hAnchor="text" w:x="1586" w:y="2968"/>
        <w:widowControl w:val="0"/>
        <w:autoSpaceDE w:val="0"/>
        <w:autoSpaceDN w:val="0"/>
        <w:spacing w:before="22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FF0000"/>
          <w:spacing w:val="0"/>
          <w:sz w:val="24"/>
        </w:rPr>
        <w:t>省生育登记申请表》”</w:t>
      </w:r>
    </w:p>
    <w:p>
      <w:pPr>
        <w:framePr w:w="331" w:wrap="auto" w:vAnchor="margin" w:hAnchor="text" w:x="5906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426.35pt;margin-top:156.85pt;height:2.75pt;width:2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3" o:spid="_x0000_s1039" o:spt="75" type="#_x0000_t75" style="position:absolute;left:0pt;margin-left:203.25pt;margin-top:192.15pt;height:38pt;width:212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78.3pt;margin-top:77pt;height:724.75pt;width:438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95" w:wrap="auto" w:vAnchor="margin" w:hAnchor="text" w:x="1586" w:y="160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1"/>
          <w:sz w:val="28"/>
        </w:rPr>
      </w:pPr>
      <w:r>
        <w:rPr>
          <w:rFonts w:hint="eastAsia" w:ascii="仿宋" w:hAnsi="仿宋" w:eastAsia="仿宋" w:cs="仿宋"/>
          <w:color w:val="000000"/>
          <w:spacing w:val="1"/>
          <w:sz w:val="28"/>
        </w:rPr>
        <w:t>3.2 信息查询</w:t>
      </w:r>
    </w:p>
    <w:p>
      <w:pPr>
        <w:framePr w:w="5040" w:wrap="auto" w:vAnchor="margin" w:hAnchor="text" w:x="2186" w:y="239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信息录入保存成功之后，进入信息查询列表。</w:t>
      </w:r>
    </w:p>
    <w:p>
      <w:pPr>
        <w:framePr w:w="5040" w:wrap="auto" w:vAnchor="margin" w:hAnchor="text" w:x="1798" w:y="740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点击上图“修改”，可以修改已保存的信息；</w:t>
      </w:r>
    </w:p>
    <w:p>
      <w:pPr>
        <w:framePr w:w="6720" w:wrap="auto" w:vAnchor="margin" w:hAnchor="text" w:x="1798" w:y="787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点击上图“删除”，录入删除原因可删除已保存的登记信息。</w:t>
      </w:r>
    </w:p>
    <w:p>
      <w:pPr>
        <w:framePr w:w="422" w:wrap="auto" w:vAnchor="margin" w:hAnchor="text" w:x="5861" w:y="15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142.85pt;margin-top:140.5pt;height:221.35pt;width:30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6" o:spid="_x0000_s1042" o:spt="75" type="#_x0000_t75" style="position:absolute;left:0pt;margin-left:167.9pt;margin-top:414.2pt;height:176.65pt;width:259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77B3503F-8262-4492-A159-77BCF730CCE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023FC4C-D522-439E-9821-C46BA3BB28E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3526B45-12E9-4D6D-8B16-1DBE3BE2E3C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A86710D-9BCA-41E3-BFC6-3D5B5A8E29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2F87AAE-EBD0-4D49-B646-F64809C79A2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549B9CB-10A8-418B-B501-2189CE0D71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D7B0900-BD24-4BCB-B13D-0DC684D41B2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BF94344D-C3B0-4796-8527-E5E11789BE72}"/>
  </w:font>
  <w:font w:name="ROJSAG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24D5F12B-2124-4B1F-85AB-11283A3F34D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EE8D5F9A-AE48-4420-A059-40FAFE28AD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iNWVlYjg0NmI5ZGU5YTZiYzdhYjlkZjYyZTdhMDUifQ=="/>
  </w:docVars>
  <w:rsids>
    <w:rsidRoot w:val="00BA5B2D"/>
    <w:rsid w:val="00B06B85"/>
    <w:rsid w:val="00BA5B2D"/>
    <w:rsid w:val="093B4AA0"/>
    <w:rsid w:val="52F87517"/>
    <w:rsid w:val="79F2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12</Pages>
  <Words>152</Words>
  <Characters>2107</Characters>
  <Lines>80</Lines>
  <Paragraphs>80</Paragraphs>
  <TotalTime>14</TotalTime>
  <ScaleCrop>false</ScaleCrop>
  <LinksUpToDate>false</LinksUpToDate>
  <CharactersWithSpaces>2161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2025-01-26T16:18:00Z</dcterms:created>
  <dc:creator>root</dc:creator>
  <cp:lastModifiedBy>Lenovo</cp:lastModifiedBy>
  <dcterms:modified xsi:type="dcterms:W3CDTF">2025-01-26T09:20:14Z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CCA7905A78C0494AA29BEA80ECC7E0DD_12</vt:lpwstr>
  </property>
</Properties>
</file>