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700" w:lineRule="exact"/>
        <w:jc w:val="center"/>
        <w:rPr>
          <w:rFonts w:ascii="黑体" w:hAnsi="黑体" w:eastAsia="黑体" w:cs="黑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44"/>
          <w:szCs w:val="44"/>
          <w:shd w:val="clear" w:color="auto" w:fill="FFFFFF"/>
        </w:rPr>
        <w:t>阳城县固隆乡人民政府</w:t>
      </w:r>
      <w:r>
        <w:rPr>
          <w:rFonts w:hint="eastAsia" w:ascii="黑体" w:hAnsi="黑体" w:eastAsia="黑体" w:cs="黑体"/>
          <w:b/>
          <w:color w:val="333333"/>
          <w:sz w:val="44"/>
          <w:szCs w:val="44"/>
          <w:shd w:val="clear" w:color="auto" w:fill="FFFFFF"/>
          <w:lang w:eastAsia="zh-CN"/>
        </w:rPr>
        <w:t>2021</w:t>
      </w:r>
      <w:r>
        <w:rPr>
          <w:rFonts w:hint="eastAsia" w:ascii="黑体" w:hAnsi="黑体" w:eastAsia="黑体" w:cs="黑体"/>
          <w:b/>
          <w:color w:val="333333"/>
          <w:sz w:val="44"/>
          <w:szCs w:val="44"/>
          <w:shd w:val="clear" w:color="auto" w:fill="FFFFFF"/>
        </w:rPr>
        <w:t>年部门预算公开</w:t>
      </w:r>
    </w:p>
    <w:p>
      <w:pPr>
        <w:shd w:val="solid" w:color="FFFFFF" w:fill="auto"/>
        <w:autoSpaceDN w:val="0"/>
        <w:jc w:val="left"/>
        <w:rPr>
          <w:rFonts w:ascii="宋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>第一部分  阳城县固隆乡人民政府概况</w:t>
      </w:r>
    </w:p>
    <w:p>
      <w:pPr>
        <w:numPr>
          <w:ilvl w:val="0"/>
          <w:numId w:val="0"/>
        </w:numPr>
        <w:shd w:val="solid" w:color="FFFFFF" w:fill="auto"/>
        <w:autoSpaceDN w:val="0"/>
        <w:spacing w:line="700" w:lineRule="exact"/>
        <w:ind w:left="1360" w:hanging="720"/>
        <w:rPr>
          <w:rFonts w:ascii="宋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>主要职能</w:t>
      </w:r>
    </w:p>
    <w:p>
      <w:pPr>
        <w:numPr>
          <w:ilvl w:val="0"/>
          <w:numId w:val="0"/>
        </w:numPr>
        <w:shd w:val="solid" w:color="FFFFFF" w:fill="auto"/>
        <w:autoSpaceDN w:val="0"/>
        <w:spacing w:line="700" w:lineRule="exact"/>
        <w:ind w:left="1360" w:hanging="720"/>
        <w:rPr>
          <w:rFonts w:ascii="宋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>部门预算单位构成</w:t>
      </w:r>
    </w:p>
    <w:p>
      <w:pPr>
        <w:shd w:val="solid" w:color="FFFFFF" w:fill="auto"/>
        <w:autoSpaceDN w:val="0"/>
        <w:jc w:val="left"/>
        <w:rPr>
          <w:rFonts w:ascii="宋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>第二部分  阳城县固隆乡人民政府</w:t>
      </w: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>年部门预算表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default" w:ascii="??_GB2312" w:hAnsi="??_GB2312" w:eastAsia="Times New Roman"/>
          <w:color w:val="auto"/>
          <w:sz w:val="32"/>
        </w:rPr>
        <w:t>预算收支总表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default" w:ascii="??_GB2312" w:hAnsi="??_GB2312" w:eastAsia="Times New Roman"/>
          <w:color w:val="auto"/>
          <w:sz w:val="32"/>
        </w:rPr>
        <w:t>预算收入总表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default" w:ascii="??_GB2312" w:hAnsi="??_GB2312" w:eastAsia="Times New Roman"/>
          <w:color w:val="auto"/>
          <w:sz w:val="32"/>
        </w:rPr>
        <w:t>支出预算明细表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default" w:ascii="??_GB2312" w:hAnsi="??_GB2312" w:eastAsia="Times New Roman"/>
          <w:color w:val="auto"/>
          <w:sz w:val="32"/>
        </w:rPr>
        <w:t>预算支出项目分类明细表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default" w:ascii="??_GB2312" w:hAnsi="??_GB2312" w:eastAsia="Times New Roman"/>
          <w:color w:val="auto"/>
          <w:sz w:val="32"/>
        </w:rPr>
        <w:t>人员类及运转类公用预算支出明细表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default" w:ascii="??_GB2312" w:hAnsi="??_GB2312" w:eastAsia="Times New Roman"/>
          <w:color w:val="auto"/>
          <w:sz w:val="32"/>
        </w:rPr>
        <w:t>其他运转类公用及特定目标类资金明细表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default" w:ascii="??_GB2312" w:hAnsi="??_GB2312" w:eastAsia="Times New Roman"/>
          <w:color w:val="auto"/>
          <w:sz w:val="32"/>
        </w:rPr>
        <w:t>政府采购预算资金明细表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default" w:ascii="??_GB2312" w:hAnsi="??_GB2312" w:eastAsia="Times New Roman"/>
          <w:color w:val="auto"/>
          <w:sz w:val="32"/>
        </w:rPr>
        <w:t>财政拨款收支总表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default" w:ascii="??_GB2312" w:hAnsi="??_GB2312" w:eastAsia="Times New Roman"/>
          <w:color w:val="auto"/>
          <w:sz w:val="32"/>
        </w:rPr>
        <w:t>一般预算支出预算表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default" w:ascii="??_GB2312" w:hAnsi="??_GB2312" w:eastAsia="Times New Roman"/>
          <w:color w:val="auto"/>
          <w:sz w:val="32"/>
        </w:rPr>
        <w:t>一般公共预算安排基本支出分经济科目表</w:t>
      </w:r>
    </w:p>
    <w:p>
      <w:pPr>
        <w:numPr>
          <w:ilvl w:val="0"/>
          <w:numId w:val="1"/>
        </w:numPr>
        <w:ind w:left="630" w:leftChars="0" w:firstLineChars="0"/>
        <w:rPr>
          <w:rFonts w:hint="default" w:ascii="??_GB2312" w:hAnsi="??_GB2312" w:eastAsia="Times New Roman"/>
          <w:color w:val="auto"/>
          <w:sz w:val="32"/>
        </w:rPr>
      </w:pPr>
      <w:r>
        <w:rPr>
          <w:rFonts w:hint="eastAsia" w:ascii="??_GB2312" w:hAnsi="??_GB2312" w:eastAsia="宋体"/>
          <w:color w:val="auto"/>
          <w:sz w:val="32"/>
          <w:lang w:val="en-US" w:eastAsia="zh-CN"/>
        </w:rPr>
        <w:t>2021年</w:t>
      </w:r>
      <w:r>
        <w:rPr>
          <w:rFonts w:hint="default" w:ascii="??_GB2312" w:hAnsi="??_GB2312" w:eastAsia="Times New Roman"/>
          <w:color w:val="auto"/>
          <w:sz w:val="32"/>
        </w:rPr>
        <w:t>机关运行经费预算财政拨款情况统计表</w:t>
      </w:r>
    </w:p>
    <w:p>
      <w:pPr>
        <w:numPr>
          <w:ilvl w:val="0"/>
          <w:numId w:val="1"/>
        </w:numPr>
        <w:ind w:left="630" w:leftChars="0" w:firstLineChars="0"/>
        <w:rPr>
          <w:rFonts w:ascii="宋体" w:hAnsi="宋体" w:cs="黑体"/>
          <w:color w:val="333333"/>
          <w:sz w:val="32"/>
          <w:szCs w:val="32"/>
          <w:shd w:val="clear" w:color="auto" w:fill="FFFFFF"/>
        </w:rPr>
      </w:pPr>
      <w:r>
        <w:rPr>
          <w:rFonts w:hint="default" w:ascii="??_GB2312" w:hAnsi="??_GB2312" w:eastAsia="Times New Roman"/>
          <w:color w:val="auto"/>
          <w:sz w:val="32"/>
        </w:rPr>
        <w:t>行政事业单位“三公”经费支出预算表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</w:rPr>
        <w:t>财政拨款收支总表</w:t>
      </w:r>
    </w:p>
    <w:p>
      <w:pPr>
        <w:shd w:val="solid" w:color="FFFFFF" w:fill="auto"/>
        <w:autoSpaceDN w:val="0"/>
        <w:rPr>
          <w:rFonts w:ascii="宋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>第三部分  阳城县固隆乡人民政府</w:t>
      </w: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>年部门预算情况说明</w:t>
      </w:r>
    </w:p>
    <w:p>
      <w:pPr>
        <w:shd w:val="solid" w:color="FFFFFF" w:fill="auto"/>
        <w:autoSpaceDN w:val="0"/>
        <w:jc w:val="left"/>
        <w:rPr>
          <w:rFonts w:ascii="宋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>第四部分  名词解释</w:t>
      </w:r>
    </w:p>
    <w:p>
      <w:pPr>
        <w:shd w:val="solid" w:color="FFFFFF" w:fill="auto"/>
        <w:autoSpaceDN w:val="0"/>
        <w:spacing w:line="700" w:lineRule="exact"/>
        <w:ind w:firstLine="2249" w:firstLineChars="700"/>
        <w:rPr>
          <w:rFonts w:ascii="宋体" w:hAnsi="宋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b/>
          <w:bCs/>
          <w:color w:val="333333"/>
          <w:sz w:val="32"/>
          <w:szCs w:val="32"/>
          <w:shd w:val="clear" w:color="auto" w:fill="FFFFFF"/>
        </w:rPr>
        <w:t>第一部分  阳城县固隆乡人民政府概况</w:t>
      </w:r>
    </w:p>
    <w:p>
      <w:pPr>
        <w:shd w:val="solid" w:color="FFFFFF" w:fill="auto"/>
        <w:autoSpaceDN w:val="0"/>
        <w:spacing w:line="700" w:lineRule="exact"/>
        <w:ind w:firstLine="420"/>
        <w:jc w:val="left"/>
        <w:rPr>
          <w:rFonts w:ascii="宋体" w:hAnsi="宋体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Cs/>
          <w:color w:val="000000"/>
          <w:sz w:val="32"/>
          <w:szCs w:val="32"/>
          <w:shd w:val="clear" w:color="auto" w:fill="FFFFFF"/>
        </w:rPr>
        <w:t>（一）固隆乡人民政府主要职责</w:t>
      </w:r>
    </w:p>
    <w:p>
      <w:pPr>
        <w:shd w:val="solid" w:color="FFFFFF" w:fill="auto"/>
        <w:autoSpaceDN w:val="0"/>
        <w:spacing w:line="700" w:lineRule="exact"/>
        <w:rPr>
          <w:rFonts w:ascii="宋体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</w:rPr>
        <w:tab/>
      </w:r>
      <w:r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宋体" w:hAnsi="宋体" w:cs="仿宋_GB2312"/>
          <w:color w:val="333333"/>
          <w:sz w:val="32"/>
          <w:szCs w:val="32"/>
          <w:shd w:val="clear" w:color="auto" w:fill="FFFFFF"/>
        </w:rPr>
        <w:t>1、执行本级人民代表大会的决议和上级国家行政机关的决定和命令，发布决定和命令;</w:t>
      </w:r>
    </w:p>
    <w:p>
      <w:pPr>
        <w:shd w:val="solid" w:color="FFFFFF" w:fill="auto"/>
        <w:autoSpaceDN w:val="0"/>
        <w:spacing w:line="700" w:lineRule="exact"/>
        <w:rPr>
          <w:rFonts w:ascii="宋体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color w:val="333333"/>
          <w:sz w:val="32"/>
          <w:szCs w:val="32"/>
          <w:shd w:val="clear" w:color="auto" w:fill="FFFFFF"/>
        </w:rPr>
        <w:t xml:space="preserve">     2、执行本行政区域内的经济和社会发展计划、预算，管理本行政区域内的经济、教育、科学、文化、卫生、体育事业和财政、民政、公安、司法行政、计划生育等行政工作;</w:t>
      </w:r>
    </w:p>
    <w:p>
      <w:pPr>
        <w:shd w:val="solid" w:color="FFFFFF" w:fill="auto"/>
        <w:tabs>
          <w:tab w:val="left" w:pos="210"/>
        </w:tabs>
        <w:autoSpaceDN w:val="0"/>
        <w:spacing w:line="700" w:lineRule="exact"/>
        <w:rPr>
          <w:rFonts w:ascii="宋体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color w:val="333333"/>
          <w:sz w:val="32"/>
          <w:szCs w:val="32"/>
          <w:shd w:val="clear" w:color="auto" w:fill="FFFFFF"/>
        </w:rPr>
        <w:t xml:space="preserve">     3、保护社会主义的全民所有的财产和劳动群众集体所有的财产，保护公民私人所有的合法财产，维护社会秩序，保障公民的人身权利、民主权利和其他权利;</w:t>
      </w:r>
    </w:p>
    <w:p>
      <w:pPr>
        <w:shd w:val="solid" w:color="FFFFFF" w:fill="auto"/>
        <w:autoSpaceDN w:val="0"/>
        <w:spacing w:line="700" w:lineRule="exact"/>
        <w:rPr>
          <w:rFonts w:ascii="宋体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color w:val="333333"/>
          <w:sz w:val="32"/>
          <w:szCs w:val="32"/>
          <w:shd w:val="clear" w:color="auto" w:fill="FFFFFF"/>
        </w:rPr>
        <w:t xml:space="preserve">     4、保护各种经济组织的合法权益;</w:t>
      </w:r>
    </w:p>
    <w:p>
      <w:pPr>
        <w:shd w:val="solid" w:color="FFFFFF" w:fill="auto"/>
        <w:autoSpaceDN w:val="0"/>
        <w:spacing w:line="700" w:lineRule="exact"/>
        <w:rPr>
          <w:rFonts w:ascii="宋体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color w:val="333333"/>
          <w:sz w:val="32"/>
          <w:szCs w:val="32"/>
          <w:shd w:val="clear" w:color="auto" w:fill="FFFFFF"/>
        </w:rPr>
        <w:t xml:space="preserve">     5、办理上级县委、县政府政府交办的其他事项</w:t>
      </w:r>
    </w:p>
    <w:p>
      <w:pPr>
        <w:shd w:val="solid" w:color="FFFFFF" w:fill="auto"/>
        <w:autoSpaceDN w:val="0"/>
        <w:spacing w:line="700" w:lineRule="exact"/>
        <w:ind w:firstLine="640" w:firstLineChars="200"/>
        <w:rPr>
          <w:rFonts w:ascii="宋体" w:hAnsi="宋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</w:rPr>
        <w:t>（二）部门预算单位构成</w:t>
      </w:r>
    </w:p>
    <w:p>
      <w:pPr>
        <w:snapToGrid w:val="0"/>
        <w:spacing w:line="660" w:lineRule="exact"/>
        <w:ind w:firstLine="632" w:firstLineChars="200"/>
        <w:rPr>
          <w:rFonts w:ascii="宋体" w:hAnsi="宋体" w:cs="仿宋_GB2312"/>
          <w:spacing w:val="-2"/>
          <w:sz w:val="32"/>
          <w:szCs w:val="32"/>
        </w:rPr>
      </w:pPr>
      <w:r>
        <w:rPr>
          <w:rFonts w:hint="eastAsia" w:ascii="宋体" w:hAnsi="宋体" w:cs="仿宋_GB2312"/>
          <w:spacing w:val="-2"/>
          <w:sz w:val="32"/>
          <w:szCs w:val="32"/>
        </w:rPr>
        <w:t>固隆乡政府共有编制数</w:t>
      </w:r>
      <w:r>
        <w:rPr>
          <w:rFonts w:hint="eastAsia" w:ascii="宋体" w:hAnsi="宋体" w:cs="仿宋_GB2312"/>
          <w:spacing w:val="-2"/>
          <w:sz w:val="32"/>
          <w:szCs w:val="32"/>
          <w:lang w:val="en-US" w:eastAsia="zh-CN"/>
        </w:rPr>
        <w:t>38</w:t>
      </w:r>
      <w:r>
        <w:rPr>
          <w:rFonts w:hint="eastAsia" w:ascii="宋体" w:hAnsi="宋体" w:cs="仿宋_GB2312"/>
          <w:spacing w:val="-2"/>
          <w:sz w:val="32"/>
          <w:szCs w:val="32"/>
        </w:rPr>
        <w:t>人；其中行政编制人数</w:t>
      </w:r>
      <w:r>
        <w:rPr>
          <w:rFonts w:hint="eastAsia" w:ascii="宋体" w:hAnsi="宋体" w:cs="仿宋_GB2312"/>
          <w:spacing w:val="-2"/>
          <w:sz w:val="32"/>
          <w:szCs w:val="32"/>
          <w:lang w:val="en-US" w:eastAsia="zh-CN"/>
        </w:rPr>
        <w:t>23</w:t>
      </w:r>
      <w:r>
        <w:rPr>
          <w:rFonts w:hint="eastAsia" w:ascii="宋体" w:hAnsi="宋体" w:cs="仿宋_GB2312"/>
          <w:spacing w:val="-2"/>
          <w:sz w:val="32"/>
          <w:szCs w:val="32"/>
        </w:rPr>
        <w:t>人、事业编制人数1</w:t>
      </w:r>
      <w:r>
        <w:rPr>
          <w:rFonts w:hint="eastAsia" w:ascii="宋体" w:hAnsi="宋体" w:cs="仿宋_GB2312"/>
          <w:spacing w:val="-2"/>
          <w:sz w:val="32"/>
          <w:szCs w:val="32"/>
          <w:lang w:val="en-US" w:eastAsia="zh-CN"/>
        </w:rPr>
        <w:t>5</w:t>
      </w:r>
      <w:r>
        <w:rPr>
          <w:rFonts w:hint="eastAsia" w:ascii="宋体" w:hAnsi="宋体" w:cs="仿宋_GB2312"/>
          <w:spacing w:val="-2"/>
          <w:sz w:val="32"/>
          <w:szCs w:val="32"/>
        </w:rPr>
        <w:t>人；截止</w:t>
      </w:r>
      <w:r>
        <w:rPr>
          <w:rFonts w:hint="eastAsia" w:ascii="宋体" w:hAnsi="宋体" w:cs="仿宋_GB2312"/>
          <w:spacing w:val="-2"/>
          <w:sz w:val="32"/>
          <w:szCs w:val="32"/>
          <w:lang w:eastAsia="zh-CN"/>
        </w:rPr>
        <w:t>20</w:t>
      </w:r>
      <w:r>
        <w:rPr>
          <w:rFonts w:hint="eastAsia" w:ascii="宋体" w:hAnsi="宋体" w:cs="仿宋_GB2312"/>
          <w:spacing w:val="-2"/>
          <w:sz w:val="32"/>
          <w:szCs w:val="32"/>
          <w:lang w:val="en-US" w:eastAsia="zh-CN"/>
        </w:rPr>
        <w:t>20</w:t>
      </w:r>
      <w:r>
        <w:rPr>
          <w:rFonts w:hint="eastAsia" w:ascii="宋体" w:hAnsi="宋体" w:cs="仿宋_GB2312"/>
          <w:spacing w:val="-2"/>
          <w:sz w:val="32"/>
          <w:szCs w:val="32"/>
        </w:rPr>
        <w:t>年末，实有行政在职人员</w:t>
      </w:r>
      <w:r>
        <w:rPr>
          <w:rFonts w:hint="eastAsia" w:ascii="宋体" w:hAnsi="宋体" w:cs="仿宋_GB2312"/>
          <w:spacing w:val="-2"/>
          <w:sz w:val="32"/>
          <w:szCs w:val="32"/>
          <w:lang w:val="en-US" w:eastAsia="zh-CN"/>
        </w:rPr>
        <w:t>17</w:t>
      </w:r>
      <w:r>
        <w:rPr>
          <w:rFonts w:hint="eastAsia" w:ascii="宋体" w:hAnsi="宋体" w:cs="仿宋_GB2312"/>
          <w:spacing w:val="-2"/>
          <w:sz w:val="32"/>
          <w:szCs w:val="32"/>
        </w:rPr>
        <w:t>人、事业在职人员</w:t>
      </w:r>
      <w:r>
        <w:rPr>
          <w:rFonts w:hint="eastAsia" w:ascii="宋体" w:hAnsi="宋体" w:cs="仿宋_GB2312"/>
          <w:spacing w:val="-2"/>
          <w:sz w:val="32"/>
          <w:szCs w:val="32"/>
          <w:lang w:val="en-US" w:eastAsia="zh-CN"/>
        </w:rPr>
        <w:t>13</w:t>
      </w:r>
      <w:r>
        <w:rPr>
          <w:rFonts w:hint="eastAsia" w:ascii="宋体" w:hAnsi="宋体" w:cs="仿宋_GB2312"/>
          <w:spacing w:val="-2"/>
          <w:sz w:val="32"/>
          <w:szCs w:val="32"/>
        </w:rPr>
        <w:t>人，不存在超编现象；实有离退休人员1</w:t>
      </w:r>
      <w:r>
        <w:rPr>
          <w:rFonts w:hint="eastAsia" w:ascii="宋体" w:hAnsi="宋体" w:cs="仿宋_GB2312"/>
          <w:spacing w:val="-2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spacing w:val="-2"/>
          <w:sz w:val="32"/>
          <w:szCs w:val="32"/>
        </w:rPr>
        <w:t>人；其中行政退休人员1</w:t>
      </w:r>
      <w:r>
        <w:rPr>
          <w:rFonts w:hint="eastAsia" w:ascii="宋体" w:hAnsi="宋体" w:cs="仿宋_GB2312"/>
          <w:spacing w:val="-2"/>
          <w:sz w:val="32"/>
          <w:szCs w:val="32"/>
          <w:lang w:val="en-US" w:eastAsia="zh-CN"/>
        </w:rPr>
        <w:t>3</w:t>
      </w:r>
      <w:r>
        <w:rPr>
          <w:rFonts w:hint="eastAsia" w:ascii="宋体" w:hAnsi="宋体" w:cs="仿宋_GB2312"/>
          <w:spacing w:val="-2"/>
          <w:sz w:val="32"/>
          <w:szCs w:val="32"/>
        </w:rPr>
        <w:t>人，事业退休人员</w:t>
      </w:r>
      <w:r>
        <w:rPr>
          <w:rFonts w:hint="eastAsia" w:ascii="宋体" w:hAnsi="宋体" w:cs="仿宋_GB2312"/>
          <w:spacing w:val="-2"/>
          <w:sz w:val="32"/>
          <w:szCs w:val="32"/>
          <w:lang w:val="en-US" w:eastAsia="zh-CN"/>
        </w:rPr>
        <w:t>3</w:t>
      </w:r>
      <w:r>
        <w:rPr>
          <w:rFonts w:hint="eastAsia" w:ascii="宋体" w:hAnsi="宋体" w:cs="仿宋_GB2312"/>
          <w:spacing w:val="-2"/>
          <w:sz w:val="32"/>
          <w:szCs w:val="32"/>
        </w:rPr>
        <w:t>人。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700" w:lineRule="exact"/>
        <w:ind w:firstLine="723" w:firstLineChars="200"/>
        <w:rPr>
          <w:rFonts w:hint="eastAsia" w:ascii="宋体" w:hAnsi="宋体" w:cs="黑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黑体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黑体"/>
          <w:b/>
          <w:bCs/>
          <w:color w:val="333333"/>
          <w:sz w:val="36"/>
          <w:szCs w:val="36"/>
          <w:shd w:val="clear" w:color="auto" w:fill="FFFFFF"/>
          <w:lang w:eastAsia="zh-CN"/>
        </w:rPr>
        <w:t>2021</w:t>
      </w:r>
      <w:r>
        <w:rPr>
          <w:rFonts w:hint="eastAsia" w:ascii="宋体" w:hAnsi="宋体" w:cs="黑体"/>
          <w:b/>
          <w:bCs/>
          <w:color w:val="333333"/>
          <w:sz w:val="36"/>
          <w:szCs w:val="36"/>
          <w:shd w:val="clear" w:color="auto" w:fill="FFFFFF"/>
        </w:rPr>
        <w:t>年部门预算报表</w:t>
      </w:r>
    </w:p>
    <w:tbl>
      <w:tblPr>
        <w:tblStyle w:val="2"/>
        <w:tblW w:w="866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1077"/>
        <w:gridCol w:w="2782"/>
        <w:gridCol w:w="13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一、2021年预算收支总表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</w:t>
            </w:r>
          </w:p>
        </w:tc>
        <w:tc>
          <w:tcPr>
            <w:tcW w:w="4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451.69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二、纳入预算管理的政府性基金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三、纳入财政专户管理的事业收入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四、国有资本经营预算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五、单位资金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社会保险基金支出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</w:tr>
    </w:tbl>
    <w:p>
      <w:pPr>
        <w:numPr>
          <w:ilvl w:val="0"/>
          <w:numId w:val="0"/>
        </w:numPr>
        <w:shd w:val="solid" w:color="FFFFFF" w:fill="auto"/>
        <w:autoSpaceDN w:val="0"/>
        <w:spacing w:line="700" w:lineRule="exact"/>
        <w:rPr>
          <w:rFonts w:hint="eastAsia" w:ascii="宋体" w:hAnsi="宋体" w:cs="黑体"/>
          <w:b/>
          <w:bCs/>
          <w:color w:val="333333"/>
          <w:sz w:val="36"/>
          <w:szCs w:val="36"/>
          <w:shd w:val="clear" w:color="auto" w:fill="FFFFFF"/>
        </w:rPr>
      </w:pPr>
    </w:p>
    <w:tbl>
      <w:tblPr>
        <w:tblStyle w:val="2"/>
        <w:tblW w:w="76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603"/>
        <w:gridCol w:w="889"/>
        <w:gridCol w:w="889"/>
        <w:gridCol w:w="925"/>
        <w:gridCol w:w="491"/>
        <w:gridCol w:w="547"/>
        <w:gridCol w:w="617"/>
        <w:gridCol w:w="547"/>
        <w:gridCol w:w="477"/>
        <w:gridCol w:w="441"/>
        <w:gridCol w:w="13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"" \l "目录!A1"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预算收入总表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财政专户管理资金收入</w:t>
            </w:r>
          </w:p>
        </w:tc>
        <w:tc>
          <w:tcPr>
            <w:tcW w:w="1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单位资金收入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预算业务股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阳城县固隆乡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阳城县固隆乡人民政府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阳城县固隆乡财政所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hd w:val="solid" w:color="FFFFFF" w:fill="auto"/>
        <w:autoSpaceDN w:val="0"/>
        <w:spacing w:line="700" w:lineRule="exact"/>
        <w:rPr>
          <w:rFonts w:hint="eastAsia" w:ascii="宋体" w:hAnsi="宋体" w:cs="黑体"/>
          <w:b/>
          <w:bCs/>
          <w:color w:val="333333"/>
          <w:sz w:val="36"/>
          <w:szCs w:val="36"/>
          <w:shd w:val="clear" w:color="auto" w:fill="FFFFFF"/>
        </w:rPr>
      </w:pPr>
    </w:p>
    <w:tbl>
      <w:tblPr>
        <w:tblStyle w:val="2"/>
        <w:tblW w:w="79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89"/>
        <w:gridCol w:w="732"/>
        <w:gridCol w:w="459"/>
        <w:gridCol w:w="990"/>
        <w:gridCol w:w="818"/>
        <w:gridCol w:w="818"/>
        <w:gridCol w:w="389"/>
        <w:gridCol w:w="395"/>
        <w:gridCol w:w="732"/>
        <w:gridCol w:w="732"/>
        <w:gridCol w:w="732"/>
        <w:gridCol w:w="73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支出预算明细表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单位：万元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预算资金来源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支出功能科目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部门经济科目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政府经济科目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分配下达级次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是否政府采购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预算总计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政府预算资金合计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一般公共预算资金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财政拨款资金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预算业务股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阳城县固隆乡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510001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阳城县固隆乡人民政府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[01]人员支出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基本工资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[30101]基本工资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行政单位津贴补贴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行政单位年终一次性奖金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[30103]奖金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保留津贴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乡镇干部工作补贴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在职人员冬季取暖补贴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女职工卫生费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基本工资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[30101]基本工资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事业单位绩效工资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[30107]绩效工资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[50501]工资福利支出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保留津贴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乡镇干部工作补贴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在职人员冬季取暖补贴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女职工卫生费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基本养老保险单位缴费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[30108]机关事业单位基本养老保险缴费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基本医疗保险（含原职工生育保险）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[30110]职工基本医疗保险缴费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基本养老保险单位缴费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[30108]机关事业单位基本养老保险缴费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基本医疗保险（含原职工生育保险）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[30110]职工基本医疗保险缴费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事业单位工伤保险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[30112]其他社会保障缴费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住房公积金（行政）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[30113]住房公积金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[50103]住房公积金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住房公积金（事业）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[30113]住房公积金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[50103]住房公积金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其他工资项目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[2089999]其他社会保障和就业支出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[30199]其他工资福利支出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[50199]其他工资福利支出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独生子女父母奖励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[30309]奖励金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[50901]社会福利和救助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退休人员住宅取暖补贴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[2080501]行政单位离退休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[30302]退休费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[50905]离退休费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[02]公用支出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在职人员一般公用经费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[30206]电费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在职人员一般公用经费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[30229]福利费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在职人员一般公用经费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[30202]印刷费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行政单位一般会议费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[30215]会议费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[50202]会议费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行政单位培训费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[30216]培训费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[50203]培训费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行政参公单位在职人员公务交通补贴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[30239]其他交通费用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车辆运行维护费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[30231]公务用车运行维护费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[50208]公务用车运行维护费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办公用房供热经费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[30208]取暖费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工会经费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[30228]工会经费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职工福利费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[30229]福利费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[03]其他运转类项目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人员经费（2020年收回资金）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[30199]其他工资福利支出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[50199]其他工资福利支出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510101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阳城县固隆乡财政所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[04]特定目标类项目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510101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阳城县固隆乡财政所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化债、维稳、疫情防控经费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[2139999]其他农林水支出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[31099]其他资本性支出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[50399]其他资本性支出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</w:tr>
    </w:tbl>
    <w:p/>
    <w:p/>
    <w:tbl>
      <w:tblPr>
        <w:tblStyle w:val="2"/>
        <w:tblW w:w="819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765"/>
        <w:gridCol w:w="765"/>
        <w:gridCol w:w="765"/>
        <w:gridCol w:w="765"/>
        <w:gridCol w:w="765"/>
        <w:gridCol w:w="623"/>
        <w:gridCol w:w="674"/>
        <w:gridCol w:w="765"/>
        <w:gridCol w:w="499"/>
        <w:gridCol w:w="4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"" \l "目录!A1"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四、预算支出项目分类明细表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单位：万元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功能科目编码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4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基本支出小计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公用经费项目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项目支出小计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其他运转公用类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对个人和家庭补助支出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预算业务股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510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阳城县固隆乡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510001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阳城县固隆乡人民政府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201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一般公共服务支出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20103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政府办公厅（室）及相关机构事务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2010301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208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20805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行政事业单位养老支出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2080501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行政单位离退休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20899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其他社会保障和就业支出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2089999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其他社会保障和就业支出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510101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阳城县固隆乡财政所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213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21399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其他农林水支出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2139999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其他农林水支出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</w:tbl>
    <w:p/>
    <w:p/>
    <w:tbl>
      <w:tblPr>
        <w:tblStyle w:val="2"/>
        <w:tblW w:w="811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77"/>
        <w:gridCol w:w="536"/>
        <w:gridCol w:w="377"/>
        <w:gridCol w:w="936"/>
        <w:gridCol w:w="776"/>
        <w:gridCol w:w="776"/>
        <w:gridCol w:w="377"/>
        <w:gridCol w:w="377"/>
        <w:gridCol w:w="696"/>
        <w:gridCol w:w="696"/>
        <w:gridCol w:w="696"/>
        <w:gridCol w:w="69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五、人员类及运转类公用预算支出明细表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单位：万元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预算资金来源</w:t>
            </w:r>
          </w:p>
        </w:tc>
        <w:tc>
          <w:tcPr>
            <w:tcW w:w="4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支出功能科目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部门经济科目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政府经济科目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分配下达级次</w:t>
            </w:r>
          </w:p>
        </w:tc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是否政府采购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预算总计</w:t>
            </w:r>
          </w:p>
        </w:tc>
        <w:tc>
          <w:tcPr>
            <w:tcW w:w="27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政府预算资金合计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一般公共预算资金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财政拨款资金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预算业务股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510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阳城县固隆乡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[01]人员支出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基本工资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[30101]基本工资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行政单位津贴补贴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行政单位年终一次性奖金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[30103]奖金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保留津贴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乡镇干部工作补贴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在职人员冬季取暖补贴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女职工卫生费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基本工资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[30101]基本工资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事业单位绩效工资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[30107]绩效工资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[50501]工资福利支出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保留津贴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乡镇干部工作补贴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在职人员冬季取暖补贴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女职工卫生费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[50101]工资奖金津补贴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基本养老保险单位缴费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[30108]机关事业单位基本养老保险缴费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基本医疗保险（含原职工生育保险）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[30110]职工基本医疗保险缴费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基本养老保险单位缴费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[30108]机关事业单位基本养老保险缴费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基本医疗保险（含原职工生育保险）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[30110]职工基本医疗保险缴费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事业单位工伤保险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[30112]其他社会保障缴费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住房公积金（行政）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[30113]住房公积金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[50103]住房公积金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住房公积金（事业）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[30113]住房公积金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[50103]住房公积金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其他工资项目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[2089999]其他社会保障和就业支出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[30199]其他工资福利支出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[50199]其他工资福利支出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独生子女父母奖励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[30309]奖励金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[50901]社会福利和救助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退休人员住宅取暖补贴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[2080501]行政单位离退休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[30302]退休费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[50905]离退休费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[02]公用支出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在职人员一般公用经费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[30229]福利费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在职人员一般公用经费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[30206]电费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在职人员一般公用经费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[30202]印刷费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行政单位一般会议费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[30215]会议费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[50202]会议费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行政单位培训费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[30216]培训费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[50203]培训费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行政参公单位在职人员公务交通补贴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[30239]其他交通费用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车辆运行维护费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[30231]公务用车运行维护费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[50208]公务用车运行维护费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办公用房供热经费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[30208]取暖费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工会经费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[30228]工会经费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510001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阳城县固隆乡人民政府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职工福利费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年初本级支出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[2010301]行政运行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[30229]福利费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[50201]办公经费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</w:t>
            </w:r>
          </w:p>
        </w:tc>
      </w:tr>
    </w:tbl>
    <w:p/>
    <w:tbl>
      <w:tblPr>
        <w:tblStyle w:val="2"/>
        <w:tblW w:w="865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01"/>
        <w:gridCol w:w="1048"/>
        <w:gridCol w:w="834"/>
        <w:gridCol w:w="1145"/>
        <w:gridCol w:w="819"/>
        <w:gridCol w:w="613"/>
        <w:gridCol w:w="750"/>
        <w:gridCol w:w="712"/>
        <w:gridCol w:w="426"/>
        <w:gridCol w:w="5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六、其他运转类公用及特定目标类资金明细表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单位：万元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一级项目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单位名称/二级项目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三级项目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项目资金管理处室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分配状态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政府预算资金合计</w:t>
            </w: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单位资金合计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预算业务股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510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阳城县固隆乡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510001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阳城县固隆乡人民政府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其他经费补助类项目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其他经费补助类项目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人员经费（2020年收回资金）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预算业务股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已分配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510101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阳城县固隆乡财政所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乡村振兴专项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固隆乡乡村振兴专项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化债、维稳、疫情防控经费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预算业务股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已分配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Style w:val="2"/>
        <w:tblW w:w="847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94"/>
        <w:gridCol w:w="423"/>
        <w:gridCol w:w="597"/>
        <w:gridCol w:w="423"/>
        <w:gridCol w:w="429"/>
        <w:gridCol w:w="429"/>
        <w:gridCol w:w="571"/>
        <w:gridCol w:w="609"/>
        <w:gridCol w:w="635"/>
        <w:gridCol w:w="571"/>
        <w:gridCol w:w="622"/>
        <w:gridCol w:w="597"/>
        <w:gridCol w:w="584"/>
        <w:gridCol w:w="12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"" \l "目录!A1"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七、政府采购预算资金明细表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支出经济分类科目名称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46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预算总计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单位资金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政府性基金预算资金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国有资本经营预算资金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tbl>
      <w:tblPr>
        <w:tblStyle w:val="2"/>
        <w:tblW w:w="865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003"/>
        <w:gridCol w:w="2302"/>
        <w:gridCol w:w="1027"/>
        <w:gridCol w:w="1462"/>
        <w:gridCol w:w="125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八、2021年财政拨款收支总表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单位：万元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</w:t>
            </w:r>
          </w:p>
        </w:tc>
        <w:tc>
          <w:tcPr>
            <w:tcW w:w="6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2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451.69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451.69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二、纳入预算管理的政府性基金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社会保险基金支出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400.00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Style w:val="2"/>
        <w:tblW w:w="795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3524"/>
        <w:gridCol w:w="1507"/>
        <w:gridCol w:w="1366"/>
        <w:gridCol w:w="12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九、2021年一般预算支出预算表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2021年预算数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政府办公厅（室）及相关机构事务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行政单位离退休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400.00</w:t>
            </w:r>
          </w:p>
        </w:tc>
      </w:tr>
    </w:tbl>
    <w:p/>
    <w:p/>
    <w:tbl>
      <w:tblPr>
        <w:tblStyle w:val="2"/>
        <w:tblW w:w="824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2304"/>
        <w:gridCol w:w="212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十、一般公共预算安排基本支出分经济科目表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单位：万元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经济科目名称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460.45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357.31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基本工资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130.72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津贴补贴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奖金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绩效工资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机关事业单位基本养老保险缴费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职工基本医疗保险缴费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其他社会保障缴费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住房公积金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25.45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其他工资福利支出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印刷费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电费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取暖费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会议费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培训费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工会经费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福利费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公务用车运行维护费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其他交通费用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退休费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奖励金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tbl>
      <w:tblPr>
        <w:tblStyle w:val="2"/>
        <w:tblW w:w="796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35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</w:t>
            </w: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、2021年机关运行经费预算财政拨款情况统计表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阳城县固隆乡人民政府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109.58</w:t>
            </w:r>
          </w:p>
        </w:tc>
      </w:tr>
    </w:tbl>
    <w:p/>
    <w:tbl>
      <w:tblPr>
        <w:tblStyle w:val="2"/>
        <w:tblW w:w="817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501"/>
        <w:gridCol w:w="460"/>
        <w:gridCol w:w="446"/>
        <w:gridCol w:w="879"/>
        <w:gridCol w:w="437"/>
        <w:gridCol w:w="446"/>
        <w:gridCol w:w="474"/>
        <w:gridCol w:w="502"/>
        <w:gridCol w:w="492"/>
        <w:gridCol w:w="879"/>
        <w:gridCol w:w="478"/>
        <w:gridCol w:w="478"/>
        <w:gridCol w:w="497"/>
        <w:gridCol w:w="4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02"/>
                <w:tab w:val="center" w:pos="4042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十二、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行政事业单位“三公”经费支出预算表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9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“三公”支出预算数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9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公共预算资金</w:t>
            </w:r>
          </w:p>
        </w:tc>
        <w:tc>
          <w:tcPr>
            <w:tcW w:w="3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因公出国（境）经费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公务用车费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因公出国（境）经费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固隆乡人民政府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/>
    <w:p/>
    <w:p>
      <w:pPr>
        <w:numPr>
          <w:ilvl w:val="0"/>
          <w:numId w:val="0"/>
        </w:numPr>
        <w:shd w:val="solid" w:color="FFFFFF" w:fill="auto"/>
        <w:autoSpaceDN w:val="0"/>
        <w:spacing w:line="700" w:lineRule="exact"/>
        <w:ind w:left="660" w:leftChars="0"/>
        <w:jc w:val="both"/>
        <w:rPr>
          <w:rFonts w:ascii="宋体" w:hAnsi="宋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b/>
          <w:bCs/>
          <w:color w:val="333333"/>
          <w:sz w:val="32"/>
          <w:szCs w:val="32"/>
          <w:shd w:val="clear" w:color="auto" w:fill="FFFFFF"/>
        </w:rPr>
        <w:t xml:space="preserve">第三部分 </w:t>
      </w: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 xml:space="preserve"> 阳城县固隆乡人民政府</w:t>
      </w: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>年部门预算情况说明</w:t>
      </w:r>
    </w:p>
    <w:p>
      <w:pPr>
        <w:shd w:val="solid" w:color="FFFFFF" w:fill="auto"/>
        <w:autoSpaceDN w:val="0"/>
        <w:spacing w:line="700" w:lineRule="exact"/>
        <w:ind w:firstLine="645"/>
        <w:rPr>
          <w:rFonts w:hint="default" w:ascii="宋体" w:hAnsi="宋体" w:cs="黑体" w:eastAsiaTheme="minorEastAsia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</w:rPr>
        <w:t>年度我单位财政拨款收支总预算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  <w:lang w:val="en-US" w:eastAsia="zh-CN"/>
        </w:rPr>
        <w:t>873.45万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</w:rPr>
        <w:t>元，收入全部为一般公共预算拨款，无政府性基金预算财政拨款，支出包括：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  <w:lang w:eastAsia="zh-CN"/>
        </w:rPr>
        <w:t>工资福利支出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  <w:lang w:val="en-US" w:eastAsia="zh-CN"/>
        </w:rPr>
        <w:t>357.31万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</w:rPr>
        <w:t>元，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  <w:lang w:eastAsia="zh-CN"/>
        </w:rPr>
        <w:t>对个人和家庭补助支出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  <w:lang w:val="en-US" w:eastAsia="zh-CN"/>
        </w:rPr>
        <w:t>6.56万元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  <w:lang w:eastAsia="zh-CN"/>
        </w:rPr>
        <w:t>公用经费项目支出</w:t>
      </w: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  <w:lang w:val="en-US" w:eastAsia="zh-CN"/>
        </w:rPr>
        <w:t>96.58万元，其他运转公用类支出13万元，特定目标类支出400万元。</w:t>
      </w:r>
    </w:p>
    <w:p>
      <w:pPr>
        <w:shd w:val="solid" w:color="FFFFFF" w:fill="auto"/>
        <w:autoSpaceDN w:val="0"/>
        <w:spacing w:line="700" w:lineRule="exact"/>
        <w:ind w:firstLine="643" w:firstLineChars="200"/>
        <w:rPr>
          <w:rFonts w:ascii="宋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  <w:t>第四部分：名词解释</w:t>
      </w:r>
    </w:p>
    <w:p>
      <w:pPr>
        <w:numPr>
          <w:ilvl w:val="0"/>
          <w:numId w:val="3"/>
        </w:numPr>
        <w:shd w:val="solid" w:color="FFFFFF" w:fill="auto"/>
        <w:autoSpaceDN w:val="0"/>
        <w:spacing w:line="700" w:lineRule="exact"/>
        <w:ind w:firstLine="627" w:firstLineChars="196"/>
        <w:rPr>
          <w:rFonts w:ascii="宋体" w:hAnsi="宋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</w:rPr>
        <w:t>基本支出：指为保障机构正常运转、完成日常工作任务而发生的人员支出和公用支出。</w:t>
      </w:r>
    </w:p>
    <w:p>
      <w:pPr>
        <w:shd w:val="solid" w:color="FFFFFF" w:fill="auto"/>
        <w:autoSpaceDN w:val="0"/>
        <w:spacing w:line="700" w:lineRule="exact"/>
        <w:ind w:firstLine="660"/>
        <w:rPr>
          <w:rFonts w:ascii="宋体" w:hAnsi="宋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</w:rPr>
        <w:t>（二）项目支出：指在基本支出之外完成特定行政任务和事业发展目标所发生的支出。</w:t>
      </w:r>
    </w:p>
    <w:p>
      <w:pPr>
        <w:shd w:val="solid" w:color="FFFFFF" w:fill="auto"/>
        <w:autoSpaceDN w:val="0"/>
        <w:spacing w:line="700" w:lineRule="exact"/>
        <w:ind w:firstLine="660"/>
        <w:rPr>
          <w:rFonts w:ascii="宋体" w:hAnsi="宋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黑体"/>
          <w:color w:val="333333"/>
          <w:sz w:val="32"/>
          <w:szCs w:val="32"/>
          <w:shd w:val="clear" w:color="auto" w:fill="FFFFFF"/>
        </w:rPr>
        <w:t>（三）“三公”经费：纳入财政预决算管理的“三公”经费，是指财政拨款安排的因公出国（境）费、公务用车购置及运行费和公务接待费。其中，因公出国（境）费反应单位公务出国（境）的国际差旅费、国外城市间交通费、住宿费、伙食费、培训费、公杂费等支出；公务用车购置及运行费反映单位公务用车车辆购置支出（含车辆购置税）及租用费、燃料费、维修费、过路过桥费、保险费、安全奖励费用支出；公务接待费反映单位按规定开支的各类公务接待支出。</w:t>
      </w:r>
    </w:p>
    <w:p>
      <w:pPr>
        <w:numPr>
          <w:ilvl w:val="0"/>
          <w:numId w:val="0"/>
        </w:numPr>
        <w:ind w:leftChars="200"/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</w:pPr>
    </w:p>
    <w:p>
      <w:pPr>
        <w:numPr>
          <w:ilvl w:val="0"/>
          <w:numId w:val="0"/>
        </w:numPr>
        <w:rPr>
          <w:rFonts w:hint="eastAsia" w:ascii="宋体" w:hAnsi="宋体" w:cs="黑体"/>
          <w:b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723" w:right="1689" w:bottom="166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chineseCounting"/>
      <w:suff w:val="nothing"/>
      <w:lvlText w:val="%1、"/>
      <w:lvlJc w:val="left"/>
      <w:pPr>
        <w:ind w:left="-78"/>
      </w:pPr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57F99815"/>
    <w:multiLevelType w:val="singleLevel"/>
    <w:tmpl w:val="57F99815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715985FB"/>
    <w:multiLevelType w:val="singleLevel"/>
    <w:tmpl w:val="715985FB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ZjUzZGE1ZDY0NjYyMDgwNDA4ZGRkZWM5ZjQ3NTgifQ=="/>
  </w:docVars>
  <w:rsids>
    <w:rsidRoot w:val="62146D75"/>
    <w:rsid w:val="062B4B64"/>
    <w:rsid w:val="07DD5799"/>
    <w:rsid w:val="0A345CD2"/>
    <w:rsid w:val="0EEC2C1D"/>
    <w:rsid w:val="0F1535C2"/>
    <w:rsid w:val="169F5985"/>
    <w:rsid w:val="1AE8133E"/>
    <w:rsid w:val="1C106F4C"/>
    <w:rsid w:val="1D626395"/>
    <w:rsid w:val="1ECD6591"/>
    <w:rsid w:val="1F7845B2"/>
    <w:rsid w:val="1FAB0F0B"/>
    <w:rsid w:val="2D71247E"/>
    <w:rsid w:val="2F733E18"/>
    <w:rsid w:val="30287E5E"/>
    <w:rsid w:val="376331D4"/>
    <w:rsid w:val="381D1725"/>
    <w:rsid w:val="3BBD3F2A"/>
    <w:rsid w:val="3C18725C"/>
    <w:rsid w:val="3F4229D5"/>
    <w:rsid w:val="4DB15242"/>
    <w:rsid w:val="4ECD4AAC"/>
    <w:rsid w:val="5ABD3792"/>
    <w:rsid w:val="5D7D7AA4"/>
    <w:rsid w:val="5E7F729F"/>
    <w:rsid w:val="62146D75"/>
    <w:rsid w:val="66B338C7"/>
    <w:rsid w:val="6ED24685"/>
    <w:rsid w:val="6ED75E65"/>
    <w:rsid w:val="6F952EB2"/>
    <w:rsid w:val="71D80A87"/>
    <w:rsid w:val="7A3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6578</Words>
  <Characters>10509</Characters>
  <Lines>0</Lines>
  <Paragraphs>0</Paragraphs>
  <TotalTime>6</TotalTime>
  <ScaleCrop>false</ScaleCrop>
  <LinksUpToDate>false</LinksUpToDate>
  <CharactersWithSpaces>11666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2021-05-11T07:55:00Z</dcterms:created>
  <dc:creator>少年，你已不再年少</dc:creator>
  <cp:lastModifiedBy>钱钱</cp:lastModifiedBy>
  <dcterms:modified xsi:type="dcterms:W3CDTF">2023-01-05T08:41:32Z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CA6605D443CA467C9AEDCD86D191D6D8</vt:lpwstr>
  </property>
</Properties>
</file>