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0"/>
          <w:szCs w:val="30"/>
        </w:rPr>
      </w:pPr>
      <w:r>
        <w:rPr>
          <w:rFonts w:hint="eastAsia"/>
          <w:sz w:val="30"/>
          <w:szCs w:val="30"/>
        </w:rPr>
        <w:t>哪些人可以参加城乡居民基本养老保险?</w:t>
      </w:r>
    </w:p>
    <w:p>
      <w:pPr>
        <w:rPr>
          <w:rFonts w:hint="eastAsia"/>
          <w:sz w:val="30"/>
          <w:szCs w:val="30"/>
        </w:rPr>
      </w:pPr>
    </w:p>
    <w:p>
      <w:pPr>
        <w:rPr>
          <w:rFonts w:hint="eastAsia"/>
          <w:sz w:val="30"/>
          <w:szCs w:val="30"/>
        </w:rPr>
      </w:pPr>
      <w:r>
        <w:rPr>
          <w:rFonts w:hint="eastAsia"/>
          <w:sz w:val="30"/>
          <w:szCs w:val="30"/>
        </w:rPr>
        <w:t>年满16周岁( 不含在校学生)，非国家机关和事业单位工作人员及不属于职工基本养老保险制度覆盖范围的城乡居民，可以在户籍地参加城乡居民基本养老保险。</w:t>
      </w:r>
    </w:p>
    <w:p>
      <w:pPr>
        <w:rPr>
          <w:rFonts w:hint="eastAsia"/>
          <w:sz w:val="30"/>
          <w:szCs w:val="30"/>
        </w:rPr>
      </w:pPr>
    </w:p>
    <w:p>
      <w:pPr>
        <w:rPr>
          <w:rFonts w:hint="eastAsia"/>
          <w:sz w:val="30"/>
          <w:szCs w:val="30"/>
        </w:rPr>
      </w:pPr>
      <w:r>
        <w:rPr>
          <w:rFonts w:hint="eastAsia"/>
          <w:sz w:val="30"/>
          <w:szCs w:val="30"/>
        </w:rPr>
        <w:t>如何办理参保登记手续?</w:t>
      </w:r>
    </w:p>
    <w:p>
      <w:pPr>
        <w:rPr>
          <w:rFonts w:hint="eastAsia"/>
          <w:sz w:val="30"/>
          <w:szCs w:val="30"/>
        </w:rPr>
      </w:pPr>
    </w:p>
    <w:p>
      <w:pPr>
        <w:rPr>
          <w:rFonts w:hint="eastAsia" w:eastAsiaTheme="minorEastAsia"/>
          <w:sz w:val="30"/>
          <w:szCs w:val="30"/>
          <w:lang w:eastAsia="zh-CN"/>
        </w:rPr>
      </w:pPr>
      <w:bookmarkStart w:id="0" w:name="_GoBack"/>
      <w:bookmarkEnd w:id="0"/>
      <w:r>
        <w:rPr>
          <w:rFonts w:hint="eastAsia"/>
          <w:sz w:val="30"/>
          <w:szCs w:val="30"/>
        </w:rPr>
        <w:t>居民只需带上身份证，找户籍所在地的村(居)协办员，或到乡镇(街道)事务所、县社保经办机构现场办理</w:t>
      </w:r>
      <w:r>
        <w:rPr>
          <w:rFonts w:hint="eastAsia"/>
          <w:sz w:val="30"/>
          <w:szCs w:val="30"/>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586A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总有刁民想害本宫</cp:lastModifiedBy>
  <dcterms:modified xsi:type="dcterms:W3CDTF">2021-08-10T09:03:14Z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8F05AA9997424333A8DA727B3D7EA9EF</vt:lpwstr>
  </property>
</Properties>
</file>