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民生保障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救助救灾（</w:t>
            </w:r>
            <w:bookmarkStart w:id="0" w:name="_GoBack"/>
            <w:r>
              <w:rPr>
                <w:rFonts w:hint="eastAsia"/>
                <w:vertAlign w:val="baseline"/>
                <w:lang w:eastAsia="zh-CN"/>
              </w:rPr>
              <w:t>城</w:t>
            </w:r>
            <w:r>
              <w:rPr>
                <w:rFonts w:hint="eastAsia"/>
                <w:vertAlign w:val="baseline"/>
                <w:lang w:eastAsia="zh-CN"/>
              </w:rPr>
              <w:t>乡低保家庭中80周岁（含）至99周岁（含）的老年人补贴</w:t>
            </w:r>
            <w:bookmarkEnd w:id="0"/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90805</wp:posOffset>
                      </wp:positionV>
                      <wp:extent cx="1729105" cy="875665"/>
                      <wp:effectExtent l="4445" t="5080" r="19050" b="1460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9105" cy="875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eastAsia" w:ascii="仿宋_GB2312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eastAsia="zh-CN"/>
                                    </w:rPr>
                                    <w:t>村民委员会加大对</w:t>
                                  </w:r>
                                  <w:r>
                                    <w:rPr>
                                      <w:rFonts w:hint="eastAsia"/>
                                      <w:vertAlign w:val="baseline"/>
                                      <w:lang w:eastAsia="zh-CN"/>
                                    </w:rPr>
                                    <w:t>范围内相关人群的宣传力度，确保相关人员对政策了解。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.55pt;margin-top:7.15pt;height:68.95pt;width:136.15pt;z-index:251664384;mso-width-relative:page;mso-height-relative:page;" fillcolor="#FFFFFF" filled="t" stroked="t" coordsize="21600,21600" o:gfxdata="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eAMHNgAAAAJAQAADwAAAAAAAAABACAAAAAi&#10;AAAAZHJzL2Rvd25yZXYueG1sUEsBAhQAFAAAAAgAh07iQEr5qPIKAgAANgQAAA4AAAAAAAAAAQAg&#10;AAAAJwEAAGRycy9lMm9Eb2MueG1sUEsFBgAAAAAGAAYAWQEAAKM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仿宋_GB2312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村民委员会加大对</w:t>
                            </w:r>
                            <w:r>
                              <w:rPr>
                                <w:rFonts w:hint="eastAsia"/>
                                <w:vertAlign w:val="baseline"/>
                                <w:lang w:eastAsia="zh-CN"/>
                              </w:rPr>
                              <w:t>范围内相关人群的宣传力度，确保相关人员对政策了解。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372110</wp:posOffset>
                      </wp:positionV>
                      <wp:extent cx="5080" cy="561340"/>
                      <wp:effectExtent l="45085" t="0" r="64135" b="10160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2" idx="2"/>
                            </wps:cNvCnPr>
                            <wps:spPr>
                              <a:xfrm>
                                <a:off x="0" y="0"/>
                                <a:ext cx="5080" cy="5613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76.65pt;margin-top:29.3pt;height:44.2pt;width:0.4pt;z-index:251665408;mso-width-relative:page;mso-height-relative:page;" filled="f" stroked="t" coordsize="21600,21600" o:gfxdata="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WU8ovZ&#10;AAAACgEAAA8AAAAAAAAAAQAgAAAAIgAAAGRycy9kb3ducmV2LnhtbFBLAQIUABQAAAAIAIdO4kCn&#10;hXfHHwIAABgEAAAOAAAAAAAAAAEAIAAAACgBAABkcnMvZTJvRG9jLnhtbFBLBQYAAAAABgAGAFkB&#10;AAC5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149225</wp:posOffset>
                      </wp:positionV>
                      <wp:extent cx="3713480" cy="2953385"/>
                      <wp:effectExtent l="4445" t="4445" r="15875" b="13970"/>
                      <wp:wrapNone/>
                      <wp:docPr id="19" name="组合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3488" cy="2953185"/>
                                <a:chOff x="-1750" y="375"/>
                                <a:chExt cx="9866" cy="5675"/>
                              </a:xfrm>
                            </wpg:grpSpPr>
                            <wps:wsp>
                              <wps:cNvPr id="3" name="圆角矩形 3"/>
                              <wps:cNvSpPr/>
                              <wps:spPr>
                                <a:xfrm>
                                  <a:off x="3617" y="375"/>
                                  <a:ext cx="4199" cy="1451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/>
                                        <w:lang w:val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申请人向乡镇人民政府提出申请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4" name="直接箭头连接符 4"/>
                              <wps:cNvCnPr/>
                              <wps:spPr>
                                <a:xfrm flipH="1">
                                  <a:off x="5521" y="1824"/>
                                  <a:ext cx="19" cy="119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5" name="矩形 5"/>
                              <wps:cNvSpPr/>
                              <wps:spPr>
                                <a:xfrm>
                                  <a:off x="3002" y="3040"/>
                                  <a:ext cx="5114" cy="1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jc w:val="both"/>
                                      <w:textAlignment w:val="auto"/>
                                      <w:rPr>
                                        <w:rFonts w:hint="eastAsia" w:ascii="仿宋_GB2312" w:cs="宋体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zh-CN"/>
                                      </w:rPr>
                                    </w:pP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jc w:val="both"/>
                                      <w:textAlignment w:val="auto"/>
                                      <w:rPr>
                                        <w:rFonts w:hint="eastAsia" w:ascii="仿宋_GB2312" w:cs="宋体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cs="宋体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zh-CN"/>
                                      </w:rPr>
                                      <w:t>乡镇审核无误后，上报县民政局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6" name="矩形标注 16"/>
                              <wps:cNvSpPr/>
                              <wps:spPr>
                                <a:xfrm flipV="1">
                                  <a:off x="-1750" y="1920"/>
                                  <a:ext cx="3992" cy="4130"/>
                                </a:xfrm>
                                <a:prstGeom prst="wedgeRectCallout">
                                  <a:avLst>
                                    <a:gd name="adj1" fmla="val 85701"/>
                                    <a:gd name="adj2" fmla="val 62178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bidi w:val="0"/>
                                      <w:adjustRightInd/>
                                      <w:snapToGrid/>
                                      <w:spacing w:before="0" w:beforeLines="0" w:after="0" w:afterLines="0" w:line="300" w:lineRule="exact"/>
                                      <w:ind w:left="1" w:leftChars="0" w:right="0" w:firstLine="0" w:firstLineChars="0"/>
                                      <w:jc w:val="both"/>
                                      <w:textAlignment w:val="bottom"/>
                                      <w:outlineLvl w:val="9"/>
                                      <w:rPr>
                                        <w:rFonts w:hint="eastAsia" w:ascii="宋体" w:hAnsi="宋体" w:eastAsia="宋体" w:cs="宋体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>申请人需提交材料：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《晋城市养老服务补贴申请审批表》；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 xml:space="preserve">     2.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《晋城市最低生活保障证》复印件一份；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 xml:space="preserve">      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ind w:leftChars="0"/>
                                      <w:rPr>
                                        <w:rFonts w:hint="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申请人身份证、户口簿复印件一份；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ind w:leftChars="0"/>
                                      <w:rPr>
                                        <w:rFonts w:hint="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4.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老年人本人信用社账号复印件。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0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snapToGrid/>
                                      <w:spacing w:line="300" w:lineRule="exact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zh-CN"/>
                                      </w:rPr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7.6pt;margin-top:11.75pt;height:232.55pt;width:292.4pt;z-index:251660288;mso-width-relative:page;mso-height-relative:page;" coordorigin="-1750,375" coordsize="9866,5675" o:gfxdata="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">
                      <o:lock v:ext="edit" aspectratio="f"/>
                      <v:roundrect id="_x0000_s1026" o:spid="_x0000_s1026" o:spt="2" style="position:absolute;left:3617;top:375;height:1451;width:4199;" fillcolor="#FFFFFF" filled="t" stroked="t" coordsize="21600,21600" arcsize="0.5" o:gfxdata="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AEig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left="0" w:leftChars="0" w:firstLine="0" w:firstLineChars="0"/>
                                <w:jc w:val="center"/>
                                <w:rPr>
                                  <w:rFonts w:hint="eastAsia"/>
                                  <w:lang w:val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申请人向乡镇人民政府提出申请</w:t>
                              </w:r>
                            </w:p>
                          </w:txbxContent>
                        </v:textbox>
                      </v:roundrect>
                      <v:shape id="_x0000_s1026" o:spid="_x0000_s1026" o:spt="32" type="#_x0000_t32" style="position:absolute;left:5521;top:1824;flip:x;height:1190;width:19;" filled="f" stroked="t" coordsize="21600,21600" o:gfxdata="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dlyb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  <v:rect id="_x0000_s1026" o:spid="_x0000_s1026" o:spt="1" style="position:absolute;left:3002;top:3040;height:1451;width:5114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jc w:val="both"/>
                                <w:textAlignment w:val="auto"/>
                                <w:rPr>
                                  <w:rFonts w:hint="eastAsia" w:ascii="仿宋_GB2312" w:cs="宋体"/>
                                  <w:color w:val="000000"/>
                                  <w:kern w:val="0"/>
                                  <w:sz w:val="21"/>
                                  <w:szCs w:val="21"/>
                                  <w:lang w:val="zh-CN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jc w:val="both"/>
                                <w:textAlignment w:val="auto"/>
                                <w:rPr>
                                  <w:rFonts w:hint="eastAsia" w:ascii="仿宋_GB2312" w:cs="宋体"/>
                                  <w:color w:val="000000"/>
                                  <w:kern w:val="0"/>
                                  <w:sz w:val="21"/>
                                  <w:szCs w:val="21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仿宋_GB2312" w:cs="宋体"/>
                                  <w:color w:val="000000"/>
                                  <w:kern w:val="0"/>
                                  <w:sz w:val="21"/>
                                  <w:szCs w:val="21"/>
                                  <w:lang w:val="zh-CN"/>
                                </w:rPr>
                                <w:t>乡镇审核无误后，上报县民政局</w:t>
                              </w:r>
                            </w:p>
                          </w:txbxContent>
                        </v:textbox>
                      </v:rect>
                      <v:shape id="_x0000_s1026" o:spid="_x0000_s1026" o:spt="61" type="#_x0000_t61" style="position:absolute;left:-1750;top:1920;flip:y;height:4130;width:3992;" filled="f" stroked="t" coordsize="21600,21600" o:gfxdata="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X8b87gAAADbAAAA&#10;DwAAAAAAAAABACAAAAAiAAAAZHJzL2Rvd25yZXYueG1sUEsBAhQAFAAAAAgAh07iQDMvBZ47AAAA&#10;OQAAABAAAAAAAAAAAQAgAAAABwEAAGRycy9zaGFwZXhtbC54bWxQSwUGAAAAAAYABgBbAQAAsQMA&#10;AAAA&#10;" adj="29311,24230">
                        <v:fill on="f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before="0" w:beforeLines="0" w:after="0" w:afterLines="0" w:line="300" w:lineRule="exact"/>
                                <w:ind w:left="1" w:leftChars="0" w:right="0" w:firstLine="0" w:firstLineChars="0"/>
                                <w:jc w:val="both"/>
                                <w:textAlignment w:val="bottom"/>
                                <w:outlineLvl w:val="9"/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val="en-US" w:eastAsia="zh-CN"/>
                                </w:rPr>
                                <w:t>申请人需提交材料：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《晋城市养老服务补贴申请审批表》；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2.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《晋城市最低生活保障证》复印件一份；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ind w:leftChars="0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3.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申请人身份证、户口簿复印件一份；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ind w:leftChars="0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4.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老年人本人信用社账号复印件。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 w:val="0"/>
                                <w:snapToGrid/>
                                <w:spacing w:line="300" w:lineRule="exact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1"/>
                                  <w:szCs w:val="21"/>
                                  <w:lang w:val="zh-C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>
            <w:pPr>
              <w:tabs>
                <w:tab w:val="left" w:pos="7259"/>
              </w:tabs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6929"/>
              </w:tabs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ab/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520" w:lineRule="exact"/>
              <w:rPr>
                <w:rFonts w:ascii="仿宋_GB2312"/>
                <w:sz w:val="32"/>
                <w:szCs w:val="32"/>
              </w:rPr>
            </w:pPr>
          </w:p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180340</wp:posOffset>
                      </wp:positionV>
                      <wp:extent cx="6985" cy="619760"/>
                      <wp:effectExtent l="37465" t="0" r="31750" b="889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51" cy="619287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32.3pt;margin-top:14.2pt;height:48.8pt;width:0.55pt;z-index:251663360;mso-width-relative:page;mso-height-relative:page;" filled="f" stroked="t" coordsize="21600,21600" o:gfxdata="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foKLz2QAAAAoBAAAPAAAAAAAAAAEAIAAA&#10;ACIAAABkcnMvZG93bnJldi54bWxQSwECFAAUAAAACACHTuJA+k9eWwsCAAD8AwAADgAAAAAAAAAB&#10;ACAAAAAoAQAAZHJzL2Uyb0RvYy54bWxQSwUGAAAAAAYABgBZAQAApQ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tabs>
                <w:tab w:val="left" w:pos="7259"/>
              </w:tabs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ab/>
            </w:r>
          </w:p>
          <w:p/>
          <w:p>
            <w:pPr>
              <w:tabs>
                <w:tab w:val="left" w:pos="7349"/>
              </w:tabs>
              <w:ind w:left="0" w:leftChars="0" w:firstLine="0" w:firstLineChars="0"/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13335</wp:posOffset>
                      </wp:positionV>
                      <wp:extent cx="185420" cy="836295"/>
                      <wp:effectExtent l="0" t="0" r="5080" b="1905"/>
                      <wp:wrapNone/>
                      <wp:docPr id="20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836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jc w:val="center"/>
                                    <w:rPr>
                                      <w:rFonts w:hint="eastAsia" w:ascii="仿宋_GB2312" w:cs="宋体"/>
                                      <w:color w:val="000000"/>
                                      <w:kern w:val="0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告知原因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32.7pt;margin-top:1.05pt;height:65.85pt;width:14.6pt;z-index:251659264;mso-width-relative:page;mso-height-relative:page;" fillcolor="#FFFFFF" filled="t" stroked="f" coordsize="21600,21600" o:gfxdata="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ABWLBdcAAAAJAQAADwAAAAAAAAABACAAAAAiAAAAZHJzL2Rvd25yZXYueG1s&#10;UEsBAhQAFAAAAAgAh07iQETvXb3AAQAAeAMAAA4AAAAAAAAAAQAgAAAAJgEAAGRycy9lMm9Eb2Mu&#10;eG1sUEsFBgAAAAAGAAYAWQEAAFg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告知原因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6077585</wp:posOffset>
                      </wp:positionH>
                      <wp:positionV relativeFrom="paragraph">
                        <wp:posOffset>178435</wp:posOffset>
                      </wp:positionV>
                      <wp:extent cx="190500" cy="359410"/>
                      <wp:effectExtent l="7620" t="7620" r="11430" b="13970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35941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78.55pt;margin-top:14.05pt;height:28.3pt;width:15pt;z-index:251661312;mso-width-relative:page;mso-height-relative:page;" fillcolor="#FFFFFF" filled="t" stroked="t" coordsize="21600,21600" o:gfxdata="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IfKhO2QAAAAkBAAAPAAAAAAAAAAEAIAAAACIA&#10;AABkcnMvZG93bnJldi54bWxQSwECFAAUAAAACACHTuJAkGJOXEECAAC/BAAADgAAAAAAAAABACAA&#10;AAAoAQAAZHJzL2Uyb0RvYy54bWxQSwUGAAAAAAYABgBZAQAA2wUAAAAA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19685</wp:posOffset>
                      </wp:positionV>
                      <wp:extent cx="1937385" cy="684530"/>
                      <wp:effectExtent l="4445" t="4445" r="20320" b="15875"/>
                      <wp:wrapNone/>
                      <wp:docPr id="25" name="文本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7385" cy="684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napToGri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县民政局审核后次月开始发放</w:t>
                                  </w:r>
                                  <w:r>
                                    <w:rPr>
                                      <w:rFonts w:hint="eastAsia" w:ascii="仿宋_GB2312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eastAsia="zh-CN"/>
                                    </w:rPr>
                                    <w:t>高龄老年人</w:t>
                                  </w:r>
                                  <w:r>
                                    <w:rPr>
                                      <w:rFonts w:hint="eastAsia" w:ascii="仿宋_GB2312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补贴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7.8pt;margin-top:1.55pt;height:53.9pt;width:152.55pt;z-index:251662336;mso-width-relative:page;mso-height-relative:page;" fillcolor="#FFFFFF" filled="t" stroked="t" coordsize="21600,21600" o:gfxdata="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AjhkLYAAAACQEAAA8AAAAAAAAAAQAg&#10;AAAAIgAAAGRycy9kb3ducmV2LnhtbFBLAQIUABQAAAAIAIdO4kBwEiC0DgIAADgEAAAOAAAAAAAA&#10;AAEAIAAAACcBAABkcnMvZTJvRG9jLnhtbFBLBQYAAAAABgAGAFkBAACn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县民政局审核后次月开始发放</w:t>
                            </w: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高龄老年人</w:t>
                            </w: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补贴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 w:val="0"/>
              <w:tabs>
                <w:tab w:val="right" w:pos="8788"/>
              </w:tabs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　　　　　　　　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ab/>
            </w: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县民政局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1.宣传不到位，相关人员对政策不了解；</w:t>
            </w:r>
            <w:r>
              <w:rPr>
                <w:rFonts w:hint="eastAsia"/>
                <w:vertAlign w:val="baseline"/>
                <w:lang w:val="en-US" w:eastAsia="zh-CN"/>
              </w:rPr>
              <w:t>2.</w:t>
            </w:r>
            <w:r>
              <w:rPr>
                <w:rFonts w:hint="eastAsia"/>
                <w:vertAlign w:val="baseline"/>
                <w:lang w:eastAsia="zh-CN"/>
              </w:rPr>
              <w:t>故意刁难经办人及申请人：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.利用各种方式收取额外费用；</w:t>
            </w:r>
            <w:r>
              <w:rPr>
                <w:rFonts w:hint="eastAsia"/>
                <w:vertAlign w:val="baseline"/>
                <w:lang w:val="en-US" w:eastAsia="zh-CN"/>
              </w:rPr>
              <w:t>4.</w:t>
            </w:r>
            <w:r>
              <w:rPr>
                <w:rFonts w:hint="eastAsia"/>
                <w:vertAlign w:val="baseline"/>
                <w:lang w:eastAsia="zh-CN"/>
              </w:rPr>
              <w:t>无原因超时办理，久报不办；</w:t>
            </w:r>
            <w:r>
              <w:rPr>
                <w:rFonts w:hint="eastAsia"/>
                <w:vertAlign w:val="baseline"/>
                <w:lang w:val="en-US" w:eastAsia="zh-CN"/>
              </w:rPr>
              <w:t>5.</w:t>
            </w:r>
            <w:r>
              <w:rPr>
                <w:rFonts w:hint="eastAsia"/>
                <w:vertAlign w:val="baseline"/>
                <w:lang w:eastAsia="zh-CN"/>
              </w:rPr>
              <w:t>.不能一次性告知所需。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1.加大宣传力度；2</w:t>
            </w:r>
            <w:r>
              <w:rPr>
                <w:rFonts w:hint="eastAsia"/>
                <w:vertAlign w:val="baseline"/>
                <w:lang w:eastAsia="zh-CN"/>
              </w:rPr>
              <w:t>.加强廉政教育，加强内控制度，职责明确；</w:t>
            </w:r>
            <w:r>
              <w:rPr>
                <w:rFonts w:hint="eastAsia"/>
                <w:vertAlign w:val="baseline"/>
                <w:lang w:val="en-US" w:eastAsia="zh-CN"/>
              </w:rPr>
              <w:t>3.</w:t>
            </w:r>
            <w:r>
              <w:rPr>
                <w:rFonts w:hint="eastAsia"/>
                <w:vertAlign w:val="baseline"/>
                <w:lang w:eastAsia="zh-CN"/>
              </w:rPr>
              <w:t>主动公布办事指南和监督电话；</w:t>
            </w:r>
            <w:r>
              <w:rPr>
                <w:rFonts w:hint="eastAsia"/>
                <w:vertAlign w:val="baseline"/>
                <w:lang w:val="en-US" w:eastAsia="zh-CN"/>
              </w:rPr>
              <w:t>4.</w:t>
            </w:r>
            <w:r>
              <w:rPr>
                <w:rFonts w:hint="eastAsia"/>
                <w:vertAlign w:val="baseline"/>
                <w:lang w:eastAsia="zh-CN"/>
              </w:rPr>
              <w:t>严格履行服务承诺制度，做到首问责任和一次性告知。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06B3A37"/>
    <w:rsid w:val="019E5319"/>
    <w:rsid w:val="026126D0"/>
    <w:rsid w:val="02EA4D62"/>
    <w:rsid w:val="03256D22"/>
    <w:rsid w:val="03C3042A"/>
    <w:rsid w:val="045D4E80"/>
    <w:rsid w:val="05764BF7"/>
    <w:rsid w:val="05A71D26"/>
    <w:rsid w:val="05B42619"/>
    <w:rsid w:val="06A47A4C"/>
    <w:rsid w:val="07564200"/>
    <w:rsid w:val="09172155"/>
    <w:rsid w:val="0A2975B3"/>
    <w:rsid w:val="0BDE2AD5"/>
    <w:rsid w:val="0D4D199E"/>
    <w:rsid w:val="0D6B1CC2"/>
    <w:rsid w:val="0E8179AA"/>
    <w:rsid w:val="0FE61978"/>
    <w:rsid w:val="101C0118"/>
    <w:rsid w:val="10266241"/>
    <w:rsid w:val="11263E64"/>
    <w:rsid w:val="11542A39"/>
    <w:rsid w:val="11550618"/>
    <w:rsid w:val="11DC6CE6"/>
    <w:rsid w:val="12922AD9"/>
    <w:rsid w:val="13043BAB"/>
    <w:rsid w:val="131173BE"/>
    <w:rsid w:val="131350C8"/>
    <w:rsid w:val="135A1F77"/>
    <w:rsid w:val="13945A47"/>
    <w:rsid w:val="13B340AE"/>
    <w:rsid w:val="149D4A3A"/>
    <w:rsid w:val="14BC4760"/>
    <w:rsid w:val="15D810F7"/>
    <w:rsid w:val="15E415AB"/>
    <w:rsid w:val="172E0204"/>
    <w:rsid w:val="174671A4"/>
    <w:rsid w:val="195B4088"/>
    <w:rsid w:val="1A3E0CA5"/>
    <w:rsid w:val="1A514585"/>
    <w:rsid w:val="1A9D1B74"/>
    <w:rsid w:val="1B3B0A9E"/>
    <w:rsid w:val="1C3A0D05"/>
    <w:rsid w:val="1CB223E4"/>
    <w:rsid w:val="1D353142"/>
    <w:rsid w:val="1E083A0D"/>
    <w:rsid w:val="1E6E3EB7"/>
    <w:rsid w:val="1EC217C9"/>
    <w:rsid w:val="1F25536F"/>
    <w:rsid w:val="200B37F8"/>
    <w:rsid w:val="20341F54"/>
    <w:rsid w:val="2167525F"/>
    <w:rsid w:val="22455DEF"/>
    <w:rsid w:val="233800A3"/>
    <w:rsid w:val="24940698"/>
    <w:rsid w:val="254A399B"/>
    <w:rsid w:val="2799304F"/>
    <w:rsid w:val="27FA5608"/>
    <w:rsid w:val="285D58C0"/>
    <w:rsid w:val="2AC10328"/>
    <w:rsid w:val="2AFD1889"/>
    <w:rsid w:val="2B6709EC"/>
    <w:rsid w:val="2BD659F5"/>
    <w:rsid w:val="2C027A20"/>
    <w:rsid w:val="2C321E36"/>
    <w:rsid w:val="2C6C73DC"/>
    <w:rsid w:val="2D760297"/>
    <w:rsid w:val="2DC72415"/>
    <w:rsid w:val="2E1008B3"/>
    <w:rsid w:val="2E25481A"/>
    <w:rsid w:val="2E5B2CAF"/>
    <w:rsid w:val="2F1A4E2F"/>
    <w:rsid w:val="2F2831C7"/>
    <w:rsid w:val="2FA91E6A"/>
    <w:rsid w:val="30743E54"/>
    <w:rsid w:val="319A18C2"/>
    <w:rsid w:val="31C37910"/>
    <w:rsid w:val="32590E1D"/>
    <w:rsid w:val="32A00E62"/>
    <w:rsid w:val="32BE2F11"/>
    <w:rsid w:val="32EB6649"/>
    <w:rsid w:val="330B25C7"/>
    <w:rsid w:val="33136F79"/>
    <w:rsid w:val="35C32E17"/>
    <w:rsid w:val="35D2354A"/>
    <w:rsid w:val="37195972"/>
    <w:rsid w:val="377A22D5"/>
    <w:rsid w:val="377A6623"/>
    <w:rsid w:val="38B5399A"/>
    <w:rsid w:val="38B86C11"/>
    <w:rsid w:val="38EA2B37"/>
    <w:rsid w:val="3A303427"/>
    <w:rsid w:val="3A6459F9"/>
    <w:rsid w:val="3AAE3723"/>
    <w:rsid w:val="3AE75485"/>
    <w:rsid w:val="3C45600F"/>
    <w:rsid w:val="3CF9504C"/>
    <w:rsid w:val="3D0A098A"/>
    <w:rsid w:val="3D343496"/>
    <w:rsid w:val="3D4B4473"/>
    <w:rsid w:val="3DE06857"/>
    <w:rsid w:val="3F496C2F"/>
    <w:rsid w:val="40DB0D1F"/>
    <w:rsid w:val="41865062"/>
    <w:rsid w:val="418915F8"/>
    <w:rsid w:val="41D22FD9"/>
    <w:rsid w:val="41F02A4D"/>
    <w:rsid w:val="4276555F"/>
    <w:rsid w:val="42A37110"/>
    <w:rsid w:val="432C5F3D"/>
    <w:rsid w:val="434F435A"/>
    <w:rsid w:val="443839A9"/>
    <w:rsid w:val="44447916"/>
    <w:rsid w:val="44751D92"/>
    <w:rsid w:val="44FA375C"/>
    <w:rsid w:val="45386EAB"/>
    <w:rsid w:val="457110D3"/>
    <w:rsid w:val="46C76D8D"/>
    <w:rsid w:val="47A33645"/>
    <w:rsid w:val="482E7CCC"/>
    <w:rsid w:val="48C529CB"/>
    <w:rsid w:val="48D80EB0"/>
    <w:rsid w:val="4AF1681D"/>
    <w:rsid w:val="4C146210"/>
    <w:rsid w:val="4CBF14CA"/>
    <w:rsid w:val="4D44439B"/>
    <w:rsid w:val="4E3B5F6E"/>
    <w:rsid w:val="4EEA1A0B"/>
    <w:rsid w:val="4FC12852"/>
    <w:rsid w:val="4FC16226"/>
    <w:rsid w:val="4FCC738C"/>
    <w:rsid w:val="4FEA0A07"/>
    <w:rsid w:val="4FF00B49"/>
    <w:rsid w:val="4FFC0D5F"/>
    <w:rsid w:val="504A0209"/>
    <w:rsid w:val="50765EB5"/>
    <w:rsid w:val="50B40A58"/>
    <w:rsid w:val="50E7157C"/>
    <w:rsid w:val="51DA65C8"/>
    <w:rsid w:val="52CD498A"/>
    <w:rsid w:val="54A61927"/>
    <w:rsid w:val="55CF6E9F"/>
    <w:rsid w:val="562266C3"/>
    <w:rsid w:val="567F536F"/>
    <w:rsid w:val="574262C7"/>
    <w:rsid w:val="577C1099"/>
    <w:rsid w:val="57951CF1"/>
    <w:rsid w:val="57981E46"/>
    <w:rsid w:val="57AD6DA6"/>
    <w:rsid w:val="58016AE4"/>
    <w:rsid w:val="584C71EE"/>
    <w:rsid w:val="58EA398A"/>
    <w:rsid w:val="58ED6287"/>
    <w:rsid w:val="593154B0"/>
    <w:rsid w:val="59624E22"/>
    <w:rsid w:val="599F7BA2"/>
    <w:rsid w:val="59FB63BC"/>
    <w:rsid w:val="5A85387A"/>
    <w:rsid w:val="5AA44189"/>
    <w:rsid w:val="5ADD6859"/>
    <w:rsid w:val="5ADE0A12"/>
    <w:rsid w:val="5AEC4AE8"/>
    <w:rsid w:val="5AFE09B8"/>
    <w:rsid w:val="5B1B05F5"/>
    <w:rsid w:val="5C534895"/>
    <w:rsid w:val="5D50795D"/>
    <w:rsid w:val="5D517CA8"/>
    <w:rsid w:val="5D7C039D"/>
    <w:rsid w:val="5E3A2163"/>
    <w:rsid w:val="5F7E046F"/>
    <w:rsid w:val="604C45CF"/>
    <w:rsid w:val="60FE258F"/>
    <w:rsid w:val="61A9632B"/>
    <w:rsid w:val="62093288"/>
    <w:rsid w:val="62352729"/>
    <w:rsid w:val="63221EA9"/>
    <w:rsid w:val="632D6500"/>
    <w:rsid w:val="63EB3C07"/>
    <w:rsid w:val="647737D9"/>
    <w:rsid w:val="651B0750"/>
    <w:rsid w:val="66914FBA"/>
    <w:rsid w:val="67B43257"/>
    <w:rsid w:val="68803066"/>
    <w:rsid w:val="68B11333"/>
    <w:rsid w:val="69FE2D91"/>
    <w:rsid w:val="6A342D41"/>
    <w:rsid w:val="6B224180"/>
    <w:rsid w:val="6B581989"/>
    <w:rsid w:val="6BAA3406"/>
    <w:rsid w:val="6C2E5B6B"/>
    <w:rsid w:val="6C7D78A4"/>
    <w:rsid w:val="6E3A34D6"/>
    <w:rsid w:val="6F084429"/>
    <w:rsid w:val="6F782A3D"/>
    <w:rsid w:val="6FDC195D"/>
    <w:rsid w:val="70113264"/>
    <w:rsid w:val="70BC3584"/>
    <w:rsid w:val="71090786"/>
    <w:rsid w:val="711404BF"/>
    <w:rsid w:val="71FD00DD"/>
    <w:rsid w:val="72613BFA"/>
    <w:rsid w:val="732C2826"/>
    <w:rsid w:val="73A82D55"/>
    <w:rsid w:val="73D92951"/>
    <w:rsid w:val="74206760"/>
    <w:rsid w:val="742D18D8"/>
    <w:rsid w:val="75711EB8"/>
    <w:rsid w:val="758955F2"/>
    <w:rsid w:val="76A57488"/>
    <w:rsid w:val="77443CC1"/>
    <w:rsid w:val="78201B19"/>
    <w:rsid w:val="784E7130"/>
    <w:rsid w:val="7928687F"/>
    <w:rsid w:val="79CA5065"/>
    <w:rsid w:val="7AB65518"/>
    <w:rsid w:val="7B9B5A78"/>
    <w:rsid w:val="7BDC2C2C"/>
    <w:rsid w:val="7C49107D"/>
    <w:rsid w:val="7D8A28B6"/>
    <w:rsid w:val="7E31649C"/>
    <w:rsid w:val="7E470C5C"/>
    <w:rsid w:val="7E897270"/>
    <w:rsid w:val="7EC92571"/>
    <w:rsid w:val="7ED422B5"/>
    <w:rsid w:val="7F66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2021-11-17T01:23:41Z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A21D613DE8B34FAD9C2D3DF342822E6B</vt:lpwstr>
  </property>
</Properties>
</file>