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3C7F">
      <w:pPr>
        <w:spacing w:before="60" w:line="219" w:lineRule="auto"/>
        <w:ind w:left="4202"/>
        <w:outlineLvl w:val="0"/>
        <w:rPr>
          <w:rFonts w:ascii="宋体" w:hAnsi="宋体" w:eastAsia="宋体" w:cs="宋体"/>
          <w:sz w:val="30"/>
          <w:szCs w:val="30"/>
        </w:rPr>
      </w:pPr>
      <w:r>
        <w:rPr>
          <w:rFonts w:hint="eastAsia" w:ascii="宋体" w:hAnsi="宋体" w:eastAsia="宋体" w:cs="宋体"/>
          <w:spacing w:val="-1"/>
          <w:sz w:val="30"/>
          <w:szCs w:val="30"/>
          <w:lang w:eastAsia="zh-CN"/>
          <w14:textOutline w14:w="3175" w14:cap="flat" w14:cmpd="sng">
            <w14:solidFill>
              <w14:srgbClr w14:val="000000"/>
            </w14:solidFill>
            <w14:prstDash w14:val="solid"/>
            <w14:miter w14:val="0"/>
          </w14:textOutline>
        </w:rPr>
        <w:t>横河镇</w:t>
      </w:r>
      <w:r>
        <w:rPr>
          <w:rFonts w:ascii="宋体" w:hAnsi="宋体" w:eastAsia="宋体" w:cs="宋体"/>
          <w:spacing w:val="-1"/>
          <w:sz w:val="30"/>
          <w:szCs w:val="30"/>
          <w14:textOutline w14:w="3175" w14:cap="flat" w14:cmpd="sng">
            <w14:solidFill>
              <w14:srgbClr w14:val="000000"/>
            </w14:solidFill>
            <w14:prstDash w14:val="solid"/>
            <w14:miter w14:val="0"/>
          </w14:textOutline>
        </w:rPr>
        <w:t>农村危房改造领域基层政务公开标准目录</w:t>
      </w:r>
    </w:p>
    <w:p w14:paraId="184BB797">
      <w:pPr>
        <w:spacing w:line="202" w:lineRule="exact"/>
      </w:pPr>
    </w:p>
    <w:tbl>
      <w:tblPr>
        <w:tblStyle w:val="5"/>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47"/>
        <w:gridCol w:w="525"/>
        <w:gridCol w:w="937"/>
        <w:gridCol w:w="1213"/>
        <w:gridCol w:w="2522"/>
        <w:gridCol w:w="952"/>
        <w:gridCol w:w="841"/>
        <w:gridCol w:w="1358"/>
        <w:gridCol w:w="1649"/>
        <w:gridCol w:w="525"/>
        <w:gridCol w:w="607"/>
        <w:gridCol w:w="525"/>
        <w:gridCol w:w="525"/>
        <w:gridCol w:w="525"/>
        <w:gridCol w:w="782"/>
      </w:tblGrid>
      <w:tr w14:paraId="684A4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06" w:type="dxa"/>
            <w:vMerge w:val="restart"/>
            <w:tcBorders>
              <w:bottom w:val="nil"/>
            </w:tcBorders>
            <w:vAlign w:val="top"/>
          </w:tcPr>
          <w:p w14:paraId="1BD38D57">
            <w:pPr>
              <w:spacing w:line="371" w:lineRule="auto"/>
              <w:rPr>
                <w:rFonts w:ascii="Arial"/>
                <w:sz w:val="21"/>
              </w:rPr>
            </w:pPr>
          </w:p>
          <w:p w14:paraId="2BE32DBB">
            <w:pPr>
              <w:spacing w:before="72" w:line="227" w:lineRule="auto"/>
              <w:ind w:left="149"/>
              <w:rPr>
                <w:rFonts w:ascii="黑体" w:hAnsi="黑体" w:eastAsia="黑体" w:cs="黑体"/>
                <w:sz w:val="22"/>
                <w:szCs w:val="22"/>
              </w:rPr>
            </w:pPr>
            <w:r>
              <w:rPr>
                <w:rFonts w:ascii="黑体" w:hAnsi="黑体" w:eastAsia="黑体" w:cs="黑体"/>
                <w:sz w:val="22"/>
                <w:szCs w:val="22"/>
              </w:rPr>
              <w:t>序</w:t>
            </w:r>
          </w:p>
          <w:p w14:paraId="6E6AF7AC">
            <w:pPr>
              <w:spacing w:line="223" w:lineRule="auto"/>
              <w:ind w:left="154"/>
              <w:rPr>
                <w:rFonts w:ascii="黑体" w:hAnsi="黑体" w:eastAsia="黑体" w:cs="黑体"/>
                <w:sz w:val="22"/>
                <w:szCs w:val="22"/>
              </w:rPr>
            </w:pPr>
            <w:r>
              <w:rPr>
                <w:rFonts w:ascii="黑体" w:hAnsi="黑体" w:eastAsia="黑体" w:cs="黑体"/>
                <w:sz w:val="22"/>
                <w:szCs w:val="22"/>
              </w:rPr>
              <w:t>号</w:t>
            </w:r>
          </w:p>
        </w:tc>
        <w:tc>
          <w:tcPr>
            <w:tcW w:w="647" w:type="dxa"/>
            <w:vMerge w:val="restart"/>
            <w:tcBorders>
              <w:bottom w:val="nil"/>
            </w:tcBorders>
            <w:vAlign w:val="top"/>
          </w:tcPr>
          <w:p w14:paraId="4BD4EFC2">
            <w:pPr>
              <w:spacing w:line="252" w:lineRule="auto"/>
              <w:rPr>
                <w:rFonts w:ascii="Arial"/>
                <w:sz w:val="21"/>
              </w:rPr>
            </w:pPr>
          </w:p>
          <w:p w14:paraId="29D18D0C">
            <w:pPr>
              <w:spacing w:line="252" w:lineRule="auto"/>
              <w:rPr>
                <w:rFonts w:ascii="Arial"/>
                <w:sz w:val="21"/>
              </w:rPr>
            </w:pPr>
          </w:p>
          <w:p w14:paraId="0A497262">
            <w:pPr>
              <w:spacing w:before="71" w:line="222" w:lineRule="auto"/>
              <w:ind w:left="106"/>
              <w:rPr>
                <w:rFonts w:ascii="黑体" w:hAnsi="黑体" w:eastAsia="黑体" w:cs="黑体"/>
                <w:sz w:val="22"/>
                <w:szCs w:val="22"/>
              </w:rPr>
            </w:pPr>
            <w:r>
              <w:rPr>
                <w:rFonts w:ascii="黑体" w:hAnsi="黑体" w:eastAsia="黑体" w:cs="黑体"/>
                <w:spacing w:val="-4"/>
                <w:sz w:val="22"/>
                <w:szCs w:val="22"/>
              </w:rPr>
              <w:t>过程</w:t>
            </w:r>
          </w:p>
        </w:tc>
        <w:tc>
          <w:tcPr>
            <w:tcW w:w="1462" w:type="dxa"/>
            <w:gridSpan w:val="2"/>
            <w:vAlign w:val="top"/>
          </w:tcPr>
          <w:p w14:paraId="14346155">
            <w:pPr>
              <w:spacing w:before="177" w:line="222" w:lineRule="auto"/>
              <w:ind w:left="296"/>
              <w:rPr>
                <w:rFonts w:ascii="黑体" w:hAnsi="黑体" w:eastAsia="黑体" w:cs="黑体"/>
                <w:sz w:val="22"/>
                <w:szCs w:val="22"/>
              </w:rPr>
            </w:pPr>
            <w:r>
              <w:rPr>
                <w:rFonts w:ascii="黑体" w:hAnsi="黑体" w:eastAsia="黑体" w:cs="黑体"/>
                <w:spacing w:val="-2"/>
                <w:sz w:val="22"/>
                <w:szCs w:val="22"/>
              </w:rPr>
              <w:t>公开事项</w:t>
            </w:r>
          </w:p>
        </w:tc>
        <w:tc>
          <w:tcPr>
            <w:tcW w:w="1213" w:type="dxa"/>
            <w:vMerge w:val="restart"/>
            <w:tcBorders>
              <w:bottom w:val="nil"/>
            </w:tcBorders>
            <w:vAlign w:val="top"/>
          </w:tcPr>
          <w:p w14:paraId="0A64347D">
            <w:pPr>
              <w:spacing w:line="252" w:lineRule="auto"/>
              <w:rPr>
                <w:rFonts w:ascii="Arial"/>
                <w:sz w:val="21"/>
              </w:rPr>
            </w:pPr>
          </w:p>
          <w:p w14:paraId="2108FD3D">
            <w:pPr>
              <w:spacing w:line="252" w:lineRule="auto"/>
              <w:rPr>
                <w:rFonts w:ascii="Arial"/>
                <w:sz w:val="21"/>
              </w:rPr>
            </w:pPr>
          </w:p>
          <w:p w14:paraId="039B976B">
            <w:pPr>
              <w:spacing w:before="72" w:line="222" w:lineRule="auto"/>
              <w:ind w:left="171"/>
              <w:rPr>
                <w:rFonts w:ascii="黑体" w:hAnsi="黑体" w:eastAsia="黑体" w:cs="黑体"/>
                <w:sz w:val="22"/>
                <w:szCs w:val="22"/>
              </w:rPr>
            </w:pPr>
            <w:r>
              <w:rPr>
                <w:rFonts w:ascii="黑体" w:hAnsi="黑体" w:eastAsia="黑体" w:cs="黑体"/>
                <w:spacing w:val="-2"/>
                <w:sz w:val="22"/>
                <w:szCs w:val="22"/>
              </w:rPr>
              <w:t>公开内容</w:t>
            </w:r>
          </w:p>
        </w:tc>
        <w:tc>
          <w:tcPr>
            <w:tcW w:w="2522" w:type="dxa"/>
            <w:vMerge w:val="restart"/>
            <w:tcBorders>
              <w:bottom w:val="nil"/>
            </w:tcBorders>
            <w:vAlign w:val="top"/>
          </w:tcPr>
          <w:p w14:paraId="6F759740">
            <w:pPr>
              <w:spacing w:line="252" w:lineRule="auto"/>
              <w:rPr>
                <w:rFonts w:ascii="Arial"/>
                <w:sz w:val="21"/>
              </w:rPr>
            </w:pPr>
          </w:p>
          <w:p w14:paraId="179E698C">
            <w:pPr>
              <w:spacing w:line="252" w:lineRule="auto"/>
              <w:rPr>
                <w:rFonts w:ascii="Arial"/>
                <w:sz w:val="21"/>
              </w:rPr>
            </w:pPr>
          </w:p>
          <w:p w14:paraId="104EE93F">
            <w:pPr>
              <w:spacing w:before="71" w:line="222" w:lineRule="auto"/>
              <w:ind w:left="828"/>
              <w:rPr>
                <w:rFonts w:ascii="黑体" w:hAnsi="黑体" w:eastAsia="黑体" w:cs="黑体"/>
                <w:sz w:val="22"/>
                <w:szCs w:val="22"/>
              </w:rPr>
            </w:pPr>
            <w:r>
              <w:rPr>
                <w:rFonts w:ascii="黑体" w:hAnsi="黑体" w:eastAsia="黑体" w:cs="黑体"/>
                <w:spacing w:val="-2"/>
                <w:sz w:val="22"/>
                <w:szCs w:val="22"/>
              </w:rPr>
              <w:t>公开依据</w:t>
            </w:r>
          </w:p>
        </w:tc>
        <w:tc>
          <w:tcPr>
            <w:tcW w:w="952" w:type="dxa"/>
            <w:vMerge w:val="restart"/>
            <w:tcBorders>
              <w:bottom w:val="nil"/>
            </w:tcBorders>
            <w:vAlign w:val="top"/>
          </w:tcPr>
          <w:p w14:paraId="6FF9765A">
            <w:pPr>
              <w:spacing w:line="371" w:lineRule="auto"/>
              <w:rPr>
                <w:rFonts w:ascii="Arial"/>
                <w:sz w:val="21"/>
              </w:rPr>
            </w:pPr>
          </w:p>
          <w:p w14:paraId="1E80A54B">
            <w:pPr>
              <w:spacing w:before="72" w:line="227" w:lineRule="auto"/>
              <w:ind w:left="266"/>
              <w:rPr>
                <w:rFonts w:ascii="黑体" w:hAnsi="黑体" w:eastAsia="黑体" w:cs="黑体"/>
                <w:sz w:val="22"/>
                <w:szCs w:val="22"/>
              </w:rPr>
            </w:pPr>
            <w:r>
              <w:rPr>
                <w:rFonts w:ascii="黑体" w:hAnsi="黑体" w:eastAsia="黑体" w:cs="黑体"/>
                <w:spacing w:val="-5"/>
                <w:sz w:val="22"/>
                <w:szCs w:val="22"/>
              </w:rPr>
              <w:t>公开</w:t>
            </w:r>
          </w:p>
          <w:p w14:paraId="4DCA5CA2">
            <w:pPr>
              <w:spacing w:line="224" w:lineRule="auto"/>
              <w:ind w:left="272"/>
              <w:rPr>
                <w:rFonts w:ascii="黑体" w:hAnsi="黑体" w:eastAsia="黑体" w:cs="黑体"/>
                <w:sz w:val="22"/>
                <w:szCs w:val="22"/>
              </w:rPr>
            </w:pPr>
            <w:r>
              <w:rPr>
                <w:rFonts w:ascii="黑体" w:hAnsi="黑体" w:eastAsia="黑体" w:cs="黑体"/>
                <w:spacing w:val="-8"/>
                <w:sz w:val="22"/>
                <w:szCs w:val="22"/>
              </w:rPr>
              <w:t>时限</w:t>
            </w:r>
          </w:p>
        </w:tc>
        <w:tc>
          <w:tcPr>
            <w:tcW w:w="841" w:type="dxa"/>
            <w:vMerge w:val="restart"/>
            <w:tcBorders>
              <w:bottom w:val="nil"/>
            </w:tcBorders>
            <w:vAlign w:val="top"/>
          </w:tcPr>
          <w:p w14:paraId="3DC4B770">
            <w:pPr>
              <w:spacing w:line="371" w:lineRule="auto"/>
              <w:rPr>
                <w:rFonts w:ascii="Arial"/>
                <w:sz w:val="21"/>
              </w:rPr>
            </w:pPr>
          </w:p>
          <w:p w14:paraId="244B9449">
            <w:pPr>
              <w:spacing w:before="72" w:line="227" w:lineRule="auto"/>
              <w:ind w:left="212"/>
              <w:rPr>
                <w:rFonts w:ascii="黑体" w:hAnsi="黑体" w:eastAsia="黑体" w:cs="黑体"/>
                <w:sz w:val="22"/>
                <w:szCs w:val="22"/>
              </w:rPr>
            </w:pPr>
            <w:r>
              <w:rPr>
                <w:rFonts w:ascii="黑体" w:hAnsi="黑体" w:eastAsia="黑体" w:cs="黑体"/>
                <w:spacing w:val="-5"/>
                <w:sz w:val="22"/>
                <w:szCs w:val="22"/>
              </w:rPr>
              <w:t>公开</w:t>
            </w:r>
          </w:p>
          <w:p w14:paraId="665EF823">
            <w:pPr>
              <w:spacing w:line="224" w:lineRule="auto"/>
              <w:ind w:left="214"/>
              <w:rPr>
                <w:rFonts w:ascii="黑体" w:hAnsi="黑体" w:eastAsia="黑体" w:cs="黑体"/>
                <w:sz w:val="22"/>
                <w:szCs w:val="22"/>
              </w:rPr>
            </w:pPr>
            <w:r>
              <w:rPr>
                <w:rFonts w:ascii="黑体" w:hAnsi="黑体" w:eastAsia="黑体" w:cs="黑体"/>
                <w:spacing w:val="-6"/>
                <w:sz w:val="22"/>
                <w:szCs w:val="22"/>
              </w:rPr>
              <w:t>主体</w:t>
            </w:r>
          </w:p>
        </w:tc>
        <w:tc>
          <w:tcPr>
            <w:tcW w:w="3007" w:type="dxa"/>
            <w:gridSpan w:val="2"/>
            <w:vMerge w:val="restart"/>
            <w:tcBorders>
              <w:bottom w:val="nil"/>
            </w:tcBorders>
            <w:vAlign w:val="top"/>
          </w:tcPr>
          <w:p w14:paraId="13582FC5">
            <w:pPr>
              <w:spacing w:before="307" w:line="222" w:lineRule="auto"/>
              <w:ind w:left="744"/>
              <w:rPr>
                <w:rFonts w:ascii="黑体" w:hAnsi="黑体" w:eastAsia="黑体" w:cs="黑体"/>
                <w:sz w:val="22"/>
                <w:szCs w:val="22"/>
              </w:rPr>
            </w:pPr>
            <w:r>
              <w:rPr>
                <w:rFonts w:ascii="黑体" w:hAnsi="黑体" w:eastAsia="黑体" w:cs="黑体"/>
                <w:spacing w:val="-1"/>
                <w:sz w:val="22"/>
                <w:szCs w:val="22"/>
              </w:rPr>
              <w:t>公开渠道和载体</w:t>
            </w:r>
          </w:p>
          <w:p w14:paraId="1D5856D0">
            <w:pPr>
              <w:spacing w:before="6" w:line="213" w:lineRule="auto"/>
              <w:jc w:val="right"/>
              <w:rPr>
                <w:rFonts w:ascii="黑体" w:hAnsi="黑体" w:eastAsia="黑体" w:cs="黑体"/>
                <w:sz w:val="22"/>
                <w:szCs w:val="22"/>
              </w:rPr>
            </w:pPr>
            <w:r>
              <w:rPr>
                <w:rFonts w:ascii="黑体" w:hAnsi="黑体" w:eastAsia="黑体" w:cs="黑体"/>
                <w:spacing w:val="-6"/>
                <w:sz w:val="22"/>
                <w:szCs w:val="22"/>
              </w:rPr>
              <w:t>（“圃”表示必选项，“哟”</w:t>
            </w:r>
          </w:p>
          <w:p w14:paraId="37A5374E">
            <w:pPr>
              <w:spacing w:before="16" w:line="222" w:lineRule="auto"/>
              <w:ind w:left="856"/>
              <w:rPr>
                <w:rFonts w:ascii="黑体" w:hAnsi="黑体" w:eastAsia="黑体" w:cs="黑体"/>
                <w:sz w:val="22"/>
                <w:szCs w:val="22"/>
              </w:rPr>
            </w:pPr>
            <w:r>
              <w:rPr>
                <w:rFonts w:ascii="黑体" w:hAnsi="黑体" w:eastAsia="黑体" w:cs="黑体"/>
                <w:spacing w:val="-2"/>
                <w:sz w:val="22"/>
                <w:szCs w:val="22"/>
              </w:rPr>
              <w:t>表示可选项）</w:t>
            </w:r>
          </w:p>
        </w:tc>
        <w:tc>
          <w:tcPr>
            <w:tcW w:w="1132" w:type="dxa"/>
            <w:gridSpan w:val="2"/>
            <w:vAlign w:val="top"/>
          </w:tcPr>
          <w:p w14:paraId="0A2AD00C">
            <w:pPr>
              <w:spacing w:before="178" w:line="222" w:lineRule="auto"/>
              <w:ind w:left="139"/>
              <w:rPr>
                <w:rFonts w:ascii="黑体" w:hAnsi="黑体" w:eastAsia="黑体" w:cs="黑体"/>
                <w:sz w:val="22"/>
                <w:szCs w:val="22"/>
              </w:rPr>
            </w:pPr>
            <w:r>
              <w:rPr>
                <w:rFonts w:ascii="黑体" w:hAnsi="黑体" w:eastAsia="黑体" w:cs="黑体"/>
                <w:spacing w:val="-2"/>
                <w:sz w:val="22"/>
                <w:szCs w:val="22"/>
              </w:rPr>
              <w:t>公开对象</w:t>
            </w:r>
          </w:p>
        </w:tc>
        <w:tc>
          <w:tcPr>
            <w:tcW w:w="1050" w:type="dxa"/>
            <w:gridSpan w:val="2"/>
            <w:vAlign w:val="top"/>
          </w:tcPr>
          <w:p w14:paraId="305394CA">
            <w:pPr>
              <w:spacing w:before="178" w:line="221" w:lineRule="auto"/>
              <w:ind w:left="99"/>
              <w:rPr>
                <w:rFonts w:ascii="黑体" w:hAnsi="黑体" w:eastAsia="黑体" w:cs="黑体"/>
                <w:sz w:val="22"/>
                <w:szCs w:val="22"/>
              </w:rPr>
            </w:pPr>
            <w:r>
              <w:rPr>
                <w:rFonts w:ascii="黑体" w:hAnsi="黑体" w:eastAsia="黑体" w:cs="黑体"/>
                <w:spacing w:val="-2"/>
                <w:sz w:val="22"/>
                <w:szCs w:val="22"/>
              </w:rPr>
              <w:t>公开方式</w:t>
            </w:r>
          </w:p>
        </w:tc>
        <w:tc>
          <w:tcPr>
            <w:tcW w:w="1307" w:type="dxa"/>
            <w:gridSpan w:val="2"/>
            <w:vAlign w:val="top"/>
          </w:tcPr>
          <w:p w14:paraId="069DF294">
            <w:pPr>
              <w:spacing w:before="178" w:line="221" w:lineRule="auto"/>
              <w:ind w:left="115"/>
              <w:rPr>
                <w:rFonts w:ascii="黑体" w:hAnsi="黑体" w:eastAsia="黑体" w:cs="黑体"/>
                <w:sz w:val="22"/>
                <w:szCs w:val="22"/>
              </w:rPr>
            </w:pPr>
            <w:r>
              <w:rPr>
                <w:rFonts w:ascii="黑体" w:hAnsi="黑体" w:eastAsia="黑体" w:cs="黑体"/>
                <w:spacing w:val="-5"/>
                <w:sz w:val="22"/>
                <w:szCs w:val="22"/>
              </w:rPr>
              <w:t>公开</w:t>
            </w:r>
            <w:r>
              <w:rPr>
                <w:rFonts w:ascii="黑体" w:hAnsi="黑体" w:eastAsia="黑体" w:cs="黑体"/>
                <w:spacing w:val="5"/>
                <w:sz w:val="22"/>
                <w:szCs w:val="22"/>
              </w:rPr>
              <w:t xml:space="preserve">  </w:t>
            </w:r>
            <w:r>
              <w:rPr>
                <w:rFonts w:ascii="黑体" w:hAnsi="黑体" w:eastAsia="黑体" w:cs="黑体"/>
                <w:spacing w:val="-5"/>
                <w:sz w:val="22"/>
                <w:szCs w:val="22"/>
              </w:rPr>
              <w:t>层级</w:t>
            </w:r>
          </w:p>
        </w:tc>
      </w:tr>
      <w:tr w14:paraId="261C2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06" w:type="dxa"/>
            <w:vMerge w:val="continue"/>
            <w:tcBorders>
              <w:top w:val="nil"/>
            </w:tcBorders>
            <w:vAlign w:val="top"/>
          </w:tcPr>
          <w:p w14:paraId="4AFD6790">
            <w:pPr>
              <w:rPr>
                <w:rFonts w:ascii="Arial"/>
                <w:sz w:val="21"/>
              </w:rPr>
            </w:pPr>
          </w:p>
        </w:tc>
        <w:tc>
          <w:tcPr>
            <w:tcW w:w="647" w:type="dxa"/>
            <w:vMerge w:val="continue"/>
            <w:tcBorders>
              <w:top w:val="nil"/>
            </w:tcBorders>
            <w:vAlign w:val="top"/>
          </w:tcPr>
          <w:p w14:paraId="33553ECF">
            <w:pPr>
              <w:rPr>
                <w:rFonts w:ascii="Arial"/>
                <w:sz w:val="21"/>
              </w:rPr>
            </w:pPr>
          </w:p>
        </w:tc>
        <w:tc>
          <w:tcPr>
            <w:tcW w:w="525" w:type="dxa"/>
            <w:vAlign w:val="top"/>
          </w:tcPr>
          <w:p w14:paraId="662767D1">
            <w:pPr>
              <w:spacing w:before="156" w:line="224" w:lineRule="auto"/>
              <w:ind w:left="51" w:right="31" w:hanging="2"/>
              <w:rPr>
                <w:rFonts w:ascii="黑体" w:hAnsi="黑体" w:eastAsia="黑体" w:cs="黑体"/>
                <w:sz w:val="22"/>
                <w:szCs w:val="22"/>
              </w:rPr>
            </w:pPr>
            <w:r>
              <w:rPr>
                <w:rFonts w:ascii="黑体" w:hAnsi="黑体" w:eastAsia="黑体" w:cs="黑体"/>
                <w:spacing w:val="-6"/>
                <w:sz w:val="22"/>
                <w:szCs w:val="22"/>
              </w:rPr>
              <w:t>一级</w:t>
            </w:r>
            <w:r>
              <w:rPr>
                <w:rFonts w:ascii="黑体" w:hAnsi="黑体" w:eastAsia="黑体" w:cs="黑体"/>
                <w:sz w:val="22"/>
                <w:szCs w:val="22"/>
              </w:rPr>
              <w:t xml:space="preserve"> </w:t>
            </w:r>
            <w:r>
              <w:rPr>
                <w:rFonts w:ascii="黑体" w:hAnsi="黑体" w:eastAsia="黑体" w:cs="黑体"/>
                <w:spacing w:val="-7"/>
                <w:sz w:val="22"/>
                <w:szCs w:val="22"/>
              </w:rPr>
              <w:t>事项</w:t>
            </w:r>
          </w:p>
        </w:tc>
        <w:tc>
          <w:tcPr>
            <w:tcW w:w="937" w:type="dxa"/>
            <w:vAlign w:val="top"/>
          </w:tcPr>
          <w:p w14:paraId="3B215CE1">
            <w:pPr>
              <w:spacing w:before="156" w:line="224" w:lineRule="auto"/>
              <w:ind w:left="362" w:right="126" w:hanging="217"/>
              <w:rPr>
                <w:rFonts w:ascii="黑体" w:hAnsi="黑体" w:eastAsia="黑体" w:cs="黑体"/>
                <w:sz w:val="22"/>
                <w:szCs w:val="22"/>
              </w:rPr>
            </w:pPr>
            <w:r>
              <w:rPr>
                <w:rFonts w:ascii="黑体" w:hAnsi="黑体" w:eastAsia="黑体" w:cs="黑体"/>
                <w:spacing w:val="-4"/>
                <w:sz w:val="22"/>
                <w:szCs w:val="22"/>
              </w:rPr>
              <w:t>二级事</w:t>
            </w:r>
            <w:r>
              <w:rPr>
                <w:rFonts w:ascii="黑体" w:hAnsi="黑体" w:eastAsia="黑体" w:cs="黑体"/>
                <w:sz w:val="22"/>
                <w:szCs w:val="22"/>
              </w:rPr>
              <w:t xml:space="preserve"> 项</w:t>
            </w:r>
          </w:p>
        </w:tc>
        <w:tc>
          <w:tcPr>
            <w:tcW w:w="1213" w:type="dxa"/>
            <w:vMerge w:val="continue"/>
            <w:tcBorders>
              <w:top w:val="nil"/>
            </w:tcBorders>
            <w:vAlign w:val="top"/>
          </w:tcPr>
          <w:p w14:paraId="5C141601">
            <w:pPr>
              <w:rPr>
                <w:rFonts w:ascii="Arial"/>
                <w:sz w:val="21"/>
              </w:rPr>
            </w:pPr>
          </w:p>
        </w:tc>
        <w:tc>
          <w:tcPr>
            <w:tcW w:w="2522" w:type="dxa"/>
            <w:vMerge w:val="continue"/>
            <w:tcBorders>
              <w:top w:val="nil"/>
            </w:tcBorders>
            <w:vAlign w:val="top"/>
          </w:tcPr>
          <w:p w14:paraId="1AA883A3">
            <w:pPr>
              <w:rPr>
                <w:rFonts w:ascii="Arial"/>
                <w:sz w:val="21"/>
              </w:rPr>
            </w:pPr>
          </w:p>
        </w:tc>
        <w:tc>
          <w:tcPr>
            <w:tcW w:w="952" w:type="dxa"/>
            <w:vMerge w:val="continue"/>
            <w:tcBorders>
              <w:top w:val="nil"/>
            </w:tcBorders>
            <w:vAlign w:val="top"/>
          </w:tcPr>
          <w:p w14:paraId="6593DFE7">
            <w:pPr>
              <w:rPr>
                <w:rFonts w:ascii="Arial"/>
                <w:sz w:val="21"/>
              </w:rPr>
            </w:pPr>
          </w:p>
        </w:tc>
        <w:tc>
          <w:tcPr>
            <w:tcW w:w="841" w:type="dxa"/>
            <w:vMerge w:val="continue"/>
            <w:tcBorders>
              <w:top w:val="nil"/>
            </w:tcBorders>
            <w:vAlign w:val="top"/>
          </w:tcPr>
          <w:p w14:paraId="103A3452">
            <w:pPr>
              <w:rPr>
                <w:rFonts w:ascii="Arial"/>
                <w:sz w:val="21"/>
              </w:rPr>
            </w:pPr>
          </w:p>
        </w:tc>
        <w:tc>
          <w:tcPr>
            <w:tcW w:w="3007" w:type="dxa"/>
            <w:gridSpan w:val="2"/>
            <w:vMerge w:val="continue"/>
            <w:tcBorders>
              <w:top w:val="nil"/>
            </w:tcBorders>
            <w:vAlign w:val="top"/>
          </w:tcPr>
          <w:p w14:paraId="2BEF0853">
            <w:pPr>
              <w:rPr>
                <w:rFonts w:ascii="Arial"/>
                <w:sz w:val="21"/>
              </w:rPr>
            </w:pPr>
          </w:p>
        </w:tc>
        <w:tc>
          <w:tcPr>
            <w:tcW w:w="525" w:type="dxa"/>
            <w:vAlign w:val="top"/>
          </w:tcPr>
          <w:p w14:paraId="3AFD7942">
            <w:pPr>
              <w:spacing w:before="154" w:line="225" w:lineRule="auto"/>
              <w:ind w:left="164" w:right="20" w:hanging="106"/>
              <w:rPr>
                <w:rFonts w:ascii="黑体" w:hAnsi="黑体" w:eastAsia="黑体" w:cs="黑体"/>
                <w:sz w:val="22"/>
                <w:szCs w:val="22"/>
              </w:rPr>
            </w:pPr>
            <w:r>
              <w:rPr>
                <w:rFonts w:ascii="黑体" w:hAnsi="黑体" w:eastAsia="黑体" w:cs="黑体"/>
                <w:spacing w:val="-5"/>
                <w:sz w:val="22"/>
                <w:szCs w:val="22"/>
              </w:rPr>
              <w:t>全社</w:t>
            </w:r>
            <w:r>
              <w:rPr>
                <w:rFonts w:ascii="黑体" w:hAnsi="黑体" w:eastAsia="黑体" w:cs="黑体"/>
                <w:sz w:val="22"/>
                <w:szCs w:val="22"/>
              </w:rPr>
              <w:t xml:space="preserve"> 会</w:t>
            </w:r>
          </w:p>
        </w:tc>
        <w:tc>
          <w:tcPr>
            <w:tcW w:w="607" w:type="dxa"/>
            <w:vAlign w:val="top"/>
          </w:tcPr>
          <w:p w14:paraId="13779AFA">
            <w:pPr>
              <w:spacing w:before="155" w:line="224" w:lineRule="auto"/>
              <w:ind w:left="96" w:right="61"/>
              <w:rPr>
                <w:rFonts w:ascii="黑体" w:hAnsi="黑体" w:eastAsia="黑体" w:cs="黑体"/>
                <w:sz w:val="22"/>
                <w:szCs w:val="22"/>
              </w:rPr>
            </w:pPr>
            <w:r>
              <w:rPr>
                <w:rFonts w:ascii="黑体" w:hAnsi="黑体" w:eastAsia="黑体" w:cs="黑体"/>
                <w:spacing w:val="-4"/>
                <w:sz w:val="22"/>
                <w:szCs w:val="22"/>
              </w:rPr>
              <w:t>特定</w:t>
            </w:r>
            <w:r>
              <w:rPr>
                <w:rFonts w:ascii="黑体" w:hAnsi="黑体" w:eastAsia="黑体" w:cs="黑体"/>
                <w:sz w:val="22"/>
                <w:szCs w:val="22"/>
              </w:rPr>
              <w:t xml:space="preserve"> </w:t>
            </w:r>
            <w:r>
              <w:rPr>
                <w:rFonts w:ascii="黑体" w:hAnsi="黑体" w:eastAsia="黑体" w:cs="黑体"/>
                <w:spacing w:val="-3"/>
                <w:sz w:val="22"/>
                <w:szCs w:val="22"/>
              </w:rPr>
              <w:t>群众</w:t>
            </w:r>
          </w:p>
        </w:tc>
        <w:tc>
          <w:tcPr>
            <w:tcW w:w="525" w:type="dxa"/>
            <w:vAlign w:val="top"/>
          </w:tcPr>
          <w:p w14:paraId="484F052C">
            <w:pPr>
              <w:spacing w:before="291" w:line="222" w:lineRule="auto"/>
              <w:ind w:left="60"/>
              <w:rPr>
                <w:rFonts w:ascii="黑体" w:hAnsi="黑体" w:eastAsia="黑体" w:cs="黑体"/>
                <w:sz w:val="22"/>
                <w:szCs w:val="22"/>
              </w:rPr>
            </w:pPr>
            <w:r>
              <w:rPr>
                <w:rFonts w:ascii="黑体" w:hAnsi="黑体" w:eastAsia="黑体" w:cs="黑体"/>
                <w:spacing w:val="-6"/>
                <w:sz w:val="22"/>
                <w:szCs w:val="22"/>
              </w:rPr>
              <w:t>主动</w:t>
            </w:r>
          </w:p>
        </w:tc>
        <w:tc>
          <w:tcPr>
            <w:tcW w:w="525" w:type="dxa"/>
            <w:vAlign w:val="top"/>
          </w:tcPr>
          <w:p w14:paraId="6E626951">
            <w:pPr>
              <w:spacing w:before="154" w:line="222" w:lineRule="auto"/>
              <w:ind w:left="56"/>
              <w:rPr>
                <w:rFonts w:ascii="黑体" w:hAnsi="黑体" w:eastAsia="黑体" w:cs="黑体"/>
                <w:sz w:val="22"/>
                <w:szCs w:val="22"/>
              </w:rPr>
            </w:pPr>
            <w:r>
              <w:rPr>
                <w:rFonts w:ascii="黑体" w:hAnsi="黑体" w:eastAsia="黑体" w:cs="黑体"/>
                <w:spacing w:val="-4"/>
                <w:sz w:val="22"/>
                <w:szCs w:val="22"/>
              </w:rPr>
              <w:t>依申</w:t>
            </w:r>
          </w:p>
          <w:p w14:paraId="39B7BA56">
            <w:pPr>
              <w:spacing w:before="6" w:line="223" w:lineRule="auto"/>
              <w:ind w:left="168"/>
              <w:rPr>
                <w:rFonts w:ascii="黑体" w:hAnsi="黑体" w:eastAsia="黑体" w:cs="黑体"/>
                <w:sz w:val="22"/>
                <w:szCs w:val="22"/>
              </w:rPr>
            </w:pPr>
            <w:r>
              <w:rPr>
                <w:rFonts w:ascii="黑体" w:hAnsi="黑体" w:eastAsia="黑体" w:cs="黑体"/>
                <w:sz w:val="22"/>
                <w:szCs w:val="22"/>
              </w:rPr>
              <w:t>请</w:t>
            </w:r>
          </w:p>
        </w:tc>
        <w:tc>
          <w:tcPr>
            <w:tcW w:w="525" w:type="dxa"/>
            <w:vAlign w:val="top"/>
          </w:tcPr>
          <w:p w14:paraId="30661DB2">
            <w:pPr>
              <w:spacing w:before="292" w:line="221" w:lineRule="auto"/>
              <w:ind w:left="64"/>
              <w:rPr>
                <w:rFonts w:ascii="黑体" w:hAnsi="黑体" w:eastAsia="黑体" w:cs="黑体"/>
                <w:sz w:val="22"/>
                <w:szCs w:val="22"/>
              </w:rPr>
            </w:pPr>
            <w:r>
              <w:rPr>
                <w:rFonts w:ascii="黑体" w:hAnsi="黑体" w:eastAsia="黑体" w:cs="黑体"/>
                <w:spacing w:val="-7"/>
                <w:sz w:val="22"/>
                <w:szCs w:val="22"/>
              </w:rPr>
              <w:t>县级</w:t>
            </w:r>
          </w:p>
        </w:tc>
        <w:tc>
          <w:tcPr>
            <w:tcW w:w="782" w:type="dxa"/>
            <w:vAlign w:val="top"/>
          </w:tcPr>
          <w:p w14:paraId="4FE58894">
            <w:pPr>
              <w:spacing w:before="27" w:line="209" w:lineRule="auto"/>
              <w:ind w:left="90" w:right="68" w:firstLine="208"/>
              <w:jc w:val="both"/>
              <w:rPr>
                <w:rFonts w:ascii="黑体" w:hAnsi="黑体" w:eastAsia="黑体" w:cs="黑体"/>
                <w:sz w:val="22"/>
                <w:szCs w:val="22"/>
              </w:rPr>
            </w:pPr>
            <w:r>
              <w:rPr>
                <w:rFonts w:ascii="黑体" w:hAnsi="黑体" w:eastAsia="黑体" w:cs="黑体"/>
                <w:spacing w:val="-16"/>
                <w:sz w:val="22"/>
                <w:szCs w:val="22"/>
              </w:rPr>
              <w:t>乡</w:t>
            </w:r>
            <w:r>
              <w:rPr>
                <w:rFonts w:ascii="黑体" w:hAnsi="黑体" w:eastAsia="黑体" w:cs="黑体"/>
                <w:sz w:val="22"/>
                <w:szCs w:val="22"/>
              </w:rPr>
              <w:t xml:space="preserve">  </w:t>
            </w:r>
            <w:r>
              <w:rPr>
                <w:rFonts w:ascii="黑体" w:hAnsi="黑体" w:eastAsia="黑体" w:cs="黑体"/>
                <w:spacing w:val="-18"/>
                <w:sz w:val="22"/>
                <w:szCs w:val="22"/>
              </w:rPr>
              <w:t>（镇）</w:t>
            </w:r>
            <w:r>
              <w:rPr>
                <w:rFonts w:ascii="黑体" w:hAnsi="黑体" w:eastAsia="黑体" w:cs="黑体"/>
                <w:spacing w:val="1"/>
                <w:sz w:val="22"/>
                <w:szCs w:val="22"/>
              </w:rPr>
              <w:t xml:space="preserve"> </w:t>
            </w:r>
            <w:r>
              <w:rPr>
                <w:rFonts w:ascii="黑体" w:hAnsi="黑体" w:eastAsia="黑体" w:cs="黑体"/>
                <w:spacing w:val="52"/>
                <w:w w:val="164"/>
                <w:sz w:val="22"/>
                <w:szCs w:val="22"/>
              </w:rPr>
              <w:t>级</w:t>
            </w:r>
          </w:p>
        </w:tc>
      </w:tr>
      <w:tr w14:paraId="4294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506" w:type="dxa"/>
            <w:vMerge w:val="restart"/>
            <w:tcBorders>
              <w:bottom w:val="nil"/>
            </w:tcBorders>
            <w:vAlign w:val="top"/>
          </w:tcPr>
          <w:p w14:paraId="16B0B4EA">
            <w:pPr>
              <w:spacing w:line="292" w:lineRule="auto"/>
              <w:rPr>
                <w:rFonts w:ascii="Arial"/>
                <w:sz w:val="21"/>
              </w:rPr>
            </w:pPr>
          </w:p>
          <w:p w14:paraId="3477461D">
            <w:pPr>
              <w:spacing w:line="293" w:lineRule="auto"/>
              <w:rPr>
                <w:rFonts w:ascii="Arial"/>
                <w:sz w:val="21"/>
              </w:rPr>
            </w:pPr>
          </w:p>
          <w:p w14:paraId="21760C90">
            <w:pPr>
              <w:spacing w:line="293" w:lineRule="auto"/>
              <w:rPr>
                <w:rFonts w:ascii="Arial"/>
                <w:sz w:val="21"/>
              </w:rPr>
            </w:pPr>
          </w:p>
          <w:p w14:paraId="5FD4D242">
            <w:pPr>
              <w:pStyle w:val="6"/>
              <w:spacing w:before="52" w:line="184" w:lineRule="auto"/>
              <w:ind w:left="228"/>
              <w:rPr>
                <w:sz w:val="16"/>
                <w:szCs w:val="16"/>
              </w:rPr>
            </w:pPr>
            <w:r>
              <w:rPr>
                <w:sz w:val="16"/>
                <w:szCs w:val="16"/>
              </w:rPr>
              <w:t>1</w:t>
            </w:r>
          </w:p>
        </w:tc>
        <w:tc>
          <w:tcPr>
            <w:tcW w:w="647" w:type="dxa"/>
            <w:vMerge w:val="restart"/>
            <w:tcBorders>
              <w:bottom w:val="nil"/>
            </w:tcBorders>
            <w:vAlign w:val="top"/>
          </w:tcPr>
          <w:p w14:paraId="2A1320F6">
            <w:pPr>
              <w:spacing w:line="258" w:lineRule="auto"/>
              <w:rPr>
                <w:rFonts w:ascii="Arial"/>
                <w:sz w:val="21"/>
              </w:rPr>
            </w:pPr>
          </w:p>
          <w:p w14:paraId="40F02513">
            <w:pPr>
              <w:spacing w:line="258" w:lineRule="auto"/>
              <w:rPr>
                <w:rFonts w:ascii="Arial"/>
                <w:sz w:val="21"/>
              </w:rPr>
            </w:pPr>
          </w:p>
          <w:p w14:paraId="7BDA79E7">
            <w:pPr>
              <w:spacing w:line="258" w:lineRule="auto"/>
              <w:rPr>
                <w:rFonts w:ascii="Arial"/>
                <w:sz w:val="21"/>
              </w:rPr>
            </w:pPr>
          </w:p>
          <w:p w14:paraId="27FE28C5">
            <w:pPr>
              <w:spacing w:line="258" w:lineRule="auto"/>
              <w:rPr>
                <w:rFonts w:ascii="Arial"/>
                <w:sz w:val="21"/>
              </w:rPr>
            </w:pPr>
          </w:p>
          <w:p w14:paraId="23EF54B4">
            <w:pPr>
              <w:spacing w:line="258" w:lineRule="auto"/>
              <w:rPr>
                <w:rFonts w:ascii="Arial"/>
                <w:sz w:val="21"/>
              </w:rPr>
            </w:pPr>
          </w:p>
          <w:p w14:paraId="7D514D77">
            <w:pPr>
              <w:spacing w:line="259" w:lineRule="auto"/>
              <w:rPr>
                <w:rFonts w:ascii="Arial"/>
                <w:sz w:val="21"/>
              </w:rPr>
            </w:pPr>
          </w:p>
          <w:p w14:paraId="456AC490">
            <w:pPr>
              <w:spacing w:line="259" w:lineRule="auto"/>
              <w:rPr>
                <w:rFonts w:ascii="Arial"/>
                <w:sz w:val="21"/>
              </w:rPr>
            </w:pPr>
          </w:p>
          <w:p w14:paraId="5616E70D">
            <w:pPr>
              <w:spacing w:line="259" w:lineRule="auto"/>
              <w:rPr>
                <w:rFonts w:ascii="Arial"/>
                <w:sz w:val="21"/>
              </w:rPr>
            </w:pPr>
          </w:p>
          <w:p w14:paraId="3C9A3660">
            <w:pPr>
              <w:spacing w:line="259" w:lineRule="auto"/>
              <w:rPr>
                <w:rFonts w:ascii="Arial"/>
                <w:sz w:val="21"/>
              </w:rPr>
            </w:pPr>
          </w:p>
          <w:p w14:paraId="53EAF12A">
            <w:pPr>
              <w:spacing w:line="259" w:lineRule="auto"/>
              <w:rPr>
                <w:rFonts w:ascii="Arial"/>
                <w:sz w:val="21"/>
              </w:rPr>
            </w:pPr>
          </w:p>
          <w:p w14:paraId="48DAE488">
            <w:pPr>
              <w:pStyle w:val="6"/>
              <w:spacing w:before="62" w:line="239" w:lineRule="auto"/>
              <w:ind w:left="254"/>
              <w:rPr>
                <w:sz w:val="19"/>
                <w:szCs w:val="19"/>
              </w:rPr>
            </w:pPr>
            <w:r>
              <w:rPr>
                <w:sz w:val="19"/>
                <w:szCs w:val="19"/>
              </w:rPr>
              <w:t>决</w:t>
            </w:r>
          </w:p>
          <w:p w14:paraId="4641C9D1">
            <w:pPr>
              <w:pStyle w:val="6"/>
              <w:spacing w:line="229" w:lineRule="auto"/>
              <w:ind w:left="249"/>
              <w:rPr>
                <w:sz w:val="19"/>
                <w:szCs w:val="19"/>
              </w:rPr>
            </w:pPr>
            <w:r>
              <w:rPr>
                <w:sz w:val="19"/>
                <w:szCs w:val="19"/>
              </w:rPr>
              <w:t>策</w:t>
            </w:r>
          </w:p>
        </w:tc>
        <w:tc>
          <w:tcPr>
            <w:tcW w:w="525" w:type="dxa"/>
            <w:vMerge w:val="restart"/>
            <w:tcBorders>
              <w:bottom w:val="nil"/>
            </w:tcBorders>
            <w:vAlign w:val="top"/>
          </w:tcPr>
          <w:p w14:paraId="1874EB8E">
            <w:pPr>
              <w:spacing w:line="241" w:lineRule="auto"/>
              <w:rPr>
                <w:rFonts w:ascii="Arial"/>
                <w:sz w:val="21"/>
              </w:rPr>
            </w:pPr>
          </w:p>
          <w:p w14:paraId="2697E456">
            <w:pPr>
              <w:spacing w:line="242" w:lineRule="auto"/>
              <w:rPr>
                <w:rFonts w:ascii="Arial"/>
                <w:sz w:val="21"/>
              </w:rPr>
            </w:pPr>
          </w:p>
          <w:p w14:paraId="327A912F">
            <w:pPr>
              <w:spacing w:line="242" w:lineRule="auto"/>
              <w:rPr>
                <w:rFonts w:ascii="Arial"/>
                <w:sz w:val="21"/>
              </w:rPr>
            </w:pPr>
          </w:p>
          <w:p w14:paraId="3C8A598B">
            <w:pPr>
              <w:pStyle w:val="6"/>
              <w:spacing w:before="58" w:line="226" w:lineRule="auto"/>
              <w:ind w:left="85" w:right="72"/>
            </w:pPr>
            <w:r>
              <w:rPr>
                <w:spacing w:val="-5"/>
              </w:rPr>
              <w:t>部门</w:t>
            </w:r>
            <w:r>
              <w:t xml:space="preserve"> </w:t>
            </w:r>
            <w:r>
              <w:rPr>
                <w:spacing w:val="-5"/>
              </w:rPr>
              <w:t>文件</w:t>
            </w:r>
          </w:p>
        </w:tc>
        <w:tc>
          <w:tcPr>
            <w:tcW w:w="937" w:type="dxa"/>
            <w:vMerge w:val="restart"/>
            <w:tcBorders>
              <w:bottom w:val="nil"/>
            </w:tcBorders>
            <w:vAlign w:val="top"/>
          </w:tcPr>
          <w:p w14:paraId="2E25DF2E">
            <w:pPr>
              <w:spacing w:line="306" w:lineRule="auto"/>
              <w:rPr>
                <w:rFonts w:ascii="Arial"/>
                <w:sz w:val="21"/>
              </w:rPr>
            </w:pPr>
          </w:p>
          <w:p w14:paraId="50C6FF54">
            <w:pPr>
              <w:spacing w:line="306" w:lineRule="auto"/>
              <w:rPr>
                <w:rFonts w:ascii="Arial"/>
                <w:sz w:val="21"/>
              </w:rPr>
            </w:pPr>
          </w:p>
          <w:p w14:paraId="4969B7DA">
            <w:pPr>
              <w:pStyle w:val="6"/>
              <w:spacing w:before="59" w:line="228" w:lineRule="auto"/>
              <w:ind w:left="33" w:right="20" w:hanging="1"/>
              <w:jc w:val="both"/>
            </w:pPr>
            <w:r>
              <w:rPr>
                <w:spacing w:val="37"/>
              </w:rPr>
              <w:t>农村危房</w:t>
            </w:r>
            <w:r>
              <w:t xml:space="preserve"> </w:t>
            </w:r>
            <w:r>
              <w:rPr>
                <w:spacing w:val="36"/>
              </w:rPr>
              <w:t>改造相关</w:t>
            </w:r>
            <w:r>
              <w:rPr>
                <w:spacing w:val="2"/>
              </w:rPr>
              <w:t xml:space="preserve"> </w:t>
            </w:r>
            <w:r>
              <w:rPr>
                <w:spacing w:val="-5"/>
              </w:rPr>
              <w:t>文件</w:t>
            </w:r>
          </w:p>
        </w:tc>
        <w:tc>
          <w:tcPr>
            <w:tcW w:w="1213" w:type="dxa"/>
            <w:vMerge w:val="restart"/>
            <w:tcBorders>
              <w:bottom w:val="nil"/>
            </w:tcBorders>
            <w:vAlign w:val="top"/>
          </w:tcPr>
          <w:p w14:paraId="47D9CB65">
            <w:pPr>
              <w:spacing w:line="387" w:lineRule="auto"/>
              <w:rPr>
                <w:rFonts w:ascii="Arial"/>
                <w:sz w:val="21"/>
              </w:rPr>
            </w:pPr>
          </w:p>
          <w:p w14:paraId="3E1107C3">
            <w:pPr>
              <w:pStyle w:val="6"/>
              <w:spacing w:before="59" w:line="229" w:lineRule="auto"/>
              <w:ind w:left="36" w:right="16" w:firstLine="1"/>
              <w:jc w:val="both"/>
            </w:pPr>
            <w:r>
              <w:rPr>
                <w:spacing w:val="10"/>
              </w:rPr>
              <w:t>文件分类、生</w:t>
            </w:r>
            <w:r>
              <w:rPr>
                <w:spacing w:val="2"/>
              </w:rPr>
              <w:t xml:space="preserve"> </w:t>
            </w:r>
            <w:r>
              <w:rPr>
                <w:spacing w:val="10"/>
              </w:rPr>
              <w:t>成日期、标题</w:t>
            </w:r>
            <w:r>
              <w:rPr>
                <w:spacing w:val="1"/>
              </w:rPr>
              <w:t xml:space="preserve"> </w:t>
            </w:r>
            <w:r>
              <w:rPr>
                <w:spacing w:val="10"/>
              </w:rPr>
              <w:t>、文号、有效</w:t>
            </w:r>
            <w:r>
              <w:rPr>
                <w:spacing w:val="1"/>
              </w:rPr>
              <w:t xml:space="preserve"> </w:t>
            </w:r>
            <w:r>
              <w:rPr>
                <w:spacing w:val="10"/>
              </w:rPr>
              <w:t>性、关键词和</w:t>
            </w:r>
            <w:r>
              <w:rPr>
                <w:spacing w:val="1"/>
              </w:rPr>
              <w:t xml:space="preserve"> </w:t>
            </w:r>
            <w:r>
              <w:rPr>
                <w:spacing w:val="-2"/>
              </w:rPr>
              <w:t>具体内容等</w:t>
            </w:r>
          </w:p>
        </w:tc>
        <w:tc>
          <w:tcPr>
            <w:tcW w:w="2522" w:type="dxa"/>
            <w:vMerge w:val="restart"/>
            <w:tcBorders>
              <w:bottom w:val="nil"/>
            </w:tcBorders>
            <w:vAlign w:val="top"/>
          </w:tcPr>
          <w:p w14:paraId="0AA43D4C">
            <w:pPr>
              <w:spacing w:line="241" w:lineRule="auto"/>
              <w:rPr>
                <w:rFonts w:ascii="Arial"/>
                <w:sz w:val="21"/>
              </w:rPr>
            </w:pPr>
          </w:p>
          <w:p w14:paraId="0A66E43B">
            <w:pPr>
              <w:spacing w:line="241" w:lineRule="auto"/>
              <w:rPr>
                <w:rFonts w:ascii="Arial"/>
                <w:sz w:val="21"/>
              </w:rPr>
            </w:pPr>
          </w:p>
          <w:p w14:paraId="1BD767CD">
            <w:pPr>
              <w:spacing w:line="242" w:lineRule="auto"/>
              <w:rPr>
                <w:rFonts w:ascii="Arial"/>
                <w:sz w:val="21"/>
              </w:rPr>
            </w:pPr>
          </w:p>
          <w:p w14:paraId="3AD7BCFC">
            <w:pPr>
              <w:spacing w:line="242" w:lineRule="auto"/>
              <w:rPr>
                <w:rFonts w:ascii="Arial"/>
                <w:sz w:val="21"/>
              </w:rPr>
            </w:pPr>
          </w:p>
          <w:p w14:paraId="7BE281C5">
            <w:pPr>
              <w:spacing w:line="242" w:lineRule="auto"/>
              <w:rPr>
                <w:rFonts w:ascii="Arial"/>
                <w:sz w:val="21"/>
              </w:rPr>
            </w:pPr>
          </w:p>
          <w:p w14:paraId="74C088BF">
            <w:pPr>
              <w:spacing w:line="242" w:lineRule="auto"/>
              <w:rPr>
                <w:rFonts w:ascii="Arial"/>
                <w:sz w:val="21"/>
              </w:rPr>
            </w:pPr>
          </w:p>
          <w:p w14:paraId="3C655D25">
            <w:pPr>
              <w:spacing w:line="242" w:lineRule="auto"/>
              <w:rPr>
                <w:rFonts w:ascii="Arial"/>
                <w:sz w:val="21"/>
              </w:rPr>
            </w:pPr>
          </w:p>
          <w:p w14:paraId="086ED281">
            <w:pPr>
              <w:spacing w:line="242" w:lineRule="auto"/>
              <w:rPr>
                <w:rFonts w:ascii="Arial"/>
                <w:sz w:val="21"/>
              </w:rPr>
            </w:pPr>
          </w:p>
          <w:p w14:paraId="34AC5991">
            <w:pPr>
              <w:spacing w:line="242" w:lineRule="auto"/>
              <w:rPr>
                <w:rFonts w:ascii="Arial"/>
                <w:sz w:val="21"/>
              </w:rPr>
            </w:pPr>
          </w:p>
          <w:p w14:paraId="001B4123">
            <w:pPr>
              <w:pStyle w:val="6"/>
              <w:spacing w:before="58" w:line="228" w:lineRule="auto"/>
              <w:ind w:left="35" w:right="47" w:firstLine="5"/>
            </w:pPr>
            <w:r>
              <w:rPr>
                <w:spacing w:val="-1"/>
              </w:rPr>
              <w:t>《</w:t>
            </w:r>
            <w:r>
              <w:rPr>
                <w:rFonts w:hint="eastAsia"/>
                <w:spacing w:val="-1"/>
                <w:lang w:val="en-US" w:eastAsia="zh-CN"/>
              </w:rPr>
              <w:t>中华人民共和国政府信息公开条例</w:t>
            </w:r>
            <w:r>
              <w:rPr>
                <w:spacing w:val="-1"/>
              </w:rPr>
              <w:t>》、《关于全面推进政务公开工作的意见》及其实施细则、《中共中</w:t>
            </w:r>
            <w:r>
              <w:rPr>
                <w:spacing w:val="-3"/>
              </w:rPr>
              <w:t>央办公厅国务院办公厅关于建</w:t>
            </w:r>
            <w:r>
              <w:rPr>
                <w:spacing w:val="-1"/>
              </w:rPr>
              <w:t>立健全信息发布和政策解读机</w:t>
            </w:r>
            <w:r>
              <w:rPr>
                <w:spacing w:val="-2"/>
              </w:rPr>
              <w:t>制的意见》</w:t>
            </w:r>
          </w:p>
        </w:tc>
        <w:tc>
          <w:tcPr>
            <w:tcW w:w="952" w:type="dxa"/>
            <w:vMerge w:val="restart"/>
            <w:tcBorders>
              <w:bottom w:val="nil"/>
            </w:tcBorders>
            <w:vAlign w:val="top"/>
          </w:tcPr>
          <w:p w14:paraId="411458D1">
            <w:pPr>
              <w:spacing w:line="252" w:lineRule="auto"/>
              <w:rPr>
                <w:rFonts w:ascii="Arial"/>
                <w:sz w:val="21"/>
              </w:rPr>
            </w:pPr>
          </w:p>
          <w:p w14:paraId="5EA16002">
            <w:pPr>
              <w:spacing w:line="252" w:lineRule="auto"/>
              <w:rPr>
                <w:rFonts w:ascii="Arial"/>
                <w:sz w:val="21"/>
              </w:rPr>
            </w:pPr>
          </w:p>
          <w:p w14:paraId="119BA6D7">
            <w:pPr>
              <w:pStyle w:val="6"/>
              <w:spacing w:before="5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0F3D3F35">
            <w:pPr>
              <w:spacing w:line="252" w:lineRule="auto"/>
              <w:rPr>
                <w:rFonts w:ascii="Arial"/>
                <w:sz w:val="21"/>
              </w:rPr>
            </w:pPr>
          </w:p>
          <w:p w14:paraId="239B0867">
            <w:pPr>
              <w:spacing w:line="253" w:lineRule="auto"/>
              <w:rPr>
                <w:rFonts w:ascii="Arial"/>
                <w:sz w:val="21"/>
              </w:rPr>
            </w:pPr>
          </w:p>
          <w:p w14:paraId="4D6727C0">
            <w:pPr>
              <w:pStyle w:val="6"/>
              <w:spacing w:before="59"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3B9F59A6">
            <w:pPr>
              <w:pStyle w:val="6"/>
              <w:spacing w:before="114" w:line="219" w:lineRule="auto"/>
              <w:ind w:left="58"/>
            </w:pPr>
            <w:r>
              <w:rPr>
                <w:spacing w:val="12"/>
              </w:rPr>
              <w:t>u政府网站</w:t>
            </w:r>
          </w:p>
          <w:p w14:paraId="4E9AFC3B">
            <w:pPr>
              <w:pStyle w:val="6"/>
              <w:spacing w:before="12" w:line="220" w:lineRule="auto"/>
              <w:ind w:left="58"/>
            </w:pPr>
            <w:r>
              <w:rPr>
                <w:spacing w:val="-4"/>
              </w:rPr>
              <w:t>口两微一端</w:t>
            </w:r>
          </w:p>
          <w:p w14:paraId="39188AB1">
            <w:pPr>
              <w:pStyle w:val="6"/>
              <w:spacing w:before="10" w:line="220" w:lineRule="auto"/>
              <w:ind w:left="58"/>
            </w:pPr>
            <w:r>
              <w:rPr>
                <w:spacing w:val="-6"/>
              </w:rPr>
              <w:t>口广播电视</w:t>
            </w:r>
          </w:p>
          <w:p w14:paraId="021AD2D5">
            <w:pPr>
              <w:pStyle w:val="6"/>
              <w:spacing w:before="7" w:line="213"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359E7689">
            <w:pPr>
              <w:pStyle w:val="6"/>
              <w:spacing w:before="114" w:line="219" w:lineRule="auto"/>
              <w:ind w:left="246"/>
            </w:pPr>
            <w:r>
              <w:rPr>
                <w:spacing w:val="-6"/>
              </w:rPr>
              <w:t>口政府公报</w:t>
            </w:r>
          </w:p>
          <w:p w14:paraId="6187E4F8">
            <w:pPr>
              <w:pStyle w:val="6"/>
              <w:spacing w:before="12" w:line="225" w:lineRule="auto"/>
              <w:ind w:left="246" w:right="68"/>
            </w:pPr>
            <w:r>
              <w:rPr>
                <w:spacing w:val="-3"/>
              </w:rPr>
              <w:t>口发布会/听证会</w:t>
            </w:r>
            <w:r>
              <w:t xml:space="preserve"> </w:t>
            </w:r>
            <w:r>
              <w:rPr>
                <w:spacing w:val="-6"/>
              </w:rPr>
              <w:t>口纸质媒体</w:t>
            </w:r>
          </w:p>
          <w:p w14:paraId="4BB2C458">
            <w:pPr>
              <w:pStyle w:val="6"/>
              <w:spacing w:before="8" w:line="213"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6AC39111">
            <w:pPr>
              <w:spacing w:line="279" w:lineRule="auto"/>
              <w:rPr>
                <w:rFonts w:ascii="Arial"/>
                <w:sz w:val="21"/>
              </w:rPr>
            </w:pPr>
          </w:p>
          <w:p w14:paraId="64EE4A87">
            <w:pPr>
              <w:spacing w:line="279" w:lineRule="auto"/>
              <w:rPr>
                <w:rFonts w:ascii="Arial"/>
                <w:sz w:val="21"/>
              </w:rPr>
            </w:pPr>
          </w:p>
          <w:p w14:paraId="0D365955">
            <w:pPr>
              <w:spacing w:line="279" w:lineRule="auto"/>
              <w:rPr>
                <w:rFonts w:ascii="Arial"/>
                <w:sz w:val="21"/>
              </w:rPr>
            </w:pPr>
          </w:p>
          <w:p w14:paraId="250D54B8">
            <w:pPr>
              <w:pStyle w:val="6"/>
              <w:spacing w:before="59"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210631BD">
            <w:pPr>
              <w:rPr>
                <w:rFonts w:ascii="Arial"/>
                <w:sz w:val="21"/>
              </w:rPr>
            </w:pPr>
          </w:p>
        </w:tc>
        <w:tc>
          <w:tcPr>
            <w:tcW w:w="525" w:type="dxa"/>
            <w:vMerge w:val="restart"/>
            <w:tcBorders>
              <w:bottom w:val="nil"/>
            </w:tcBorders>
            <w:vAlign w:val="top"/>
          </w:tcPr>
          <w:p w14:paraId="48263B16">
            <w:pPr>
              <w:spacing w:line="279" w:lineRule="auto"/>
              <w:rPr>
                <w:rFonts w:ascii="Arial"/>
                <w:sz w:val="21"/>
              </w:rPr>
            </w:pPr>
          </w:p>
          <w:p w14:paraId="5BA38104">
            <w:pPr>
              <w:spacing w:line="279" w:lineRule="auto"/>
              <w:rPr>
                <w:rFonts w:ascii="Arial"/>
                <w:sz w:val="21"/>
              </w:rPr>
            </w:pPr>
          </w:p>
          <w:p w14:paraId="6C623E8A">
            <w:pPr>
              <w:spacing w:line="279" w:lineRule="auto"/>
              <w:rPr>
                <w:rFonts w:ascii="Arial"/>
                <w:sz w:val="21"/>
              </w:rPr>
            </w:pPr>
          </w:p>
          <w:p w14:paraId="3AA9E75C">
            <w:pPr>
              <w:pStyle w:val="6"/>
              <w:spacing w:before="59"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4AECEF69">
            <w:pPr>
              <w:rPr>
                <w:rFonts w:ascii="Arial"/>
                <w:sz w:val="21"/>
              </w:rPr>
            </w:pPr>
          </w:p>
        </w:tc>
        <w:tc>
          <w:tcPr>
            <w:tcW w:w="525" w:type="dxa"/>
            <w:vMerge w:val="restart"/>
            <w:tcBorders>
              <w:bottom w:val="nil"/>
            </w:tcBorders>
            <w:vAlign w:val="top"/>
          </w:tcPr>
          <w:p w14:paraId="064EE6AF">
            <w:pPr>
              <w:spacing w:line="279" w:lineRule="auto"/>
              <w:rPr>
                <w:rFonts w:ascii="Arial"/>
                <w:sz w:val="21"/>
              </w:rPr>
            </w:pPr>
          </w:p>
          <w:p w14:paraId="44F4015B">
            <w:pPr>
              <w:spacing w:line="279" w:lineRule="auto"/>
              <w:rPr>
                <w:rFonts w:ascii="Arial"/>
                <w:sz w:val="21"/>
              </w:rPr>
            </w:pPr>
          </w:p>
          <w:p w14:paraId="4FB1CD59">
            <w:pPr>
              <w:spacing w:line="279" w:lineRule="auto"/>
              <w:rPr>
                <w:rFonts w:ascii="Arial"/>
                <w:sz w:val="21"/>
              </w:rPr>
            </w:pPr>
          </w:p>
          <w:p w14:paraId="7B5E60DD">
            <w:pPr>
              <w:pStyle w:val="6"/>
              <w:spacing w:before="59"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1FC2652F">
            <w:pPr>
              <w:spacing w:line="279" w:lineRule="auto"/>
              <w:rPr>
                <w:rFonts w:ascii="Arial"/>
                <w:sz w:val="21"/>
              </w:rPr>
            </w:pPr>
          </w:p>
          <w:p w14:paraId="30CB456F">
            <w:pPr>
              <w:spacing w:line="279" w:lineRule="auto"/>
              <w:rPr>
                <w:rFonts w:ascii="Arial"/>
                <w:sz w:val="21"/>
              </w:rPr>
            </w:pPr>
          </w:p>
          <w:p w14:paraId="21E99B09">
            <w:pPr>
              <w:spacing w:line="279" w:lineRule="auto"/>
              <w:rPr>
                <w:rFonts w:ascii="Arial"/>
                <w:sz w:val="21"/>
              </w:rPr>
            </w:pPr>
          </w:p>
          <w:p w14:paraId="463F6901">
            <w:pPr>
              <w:pStyle w:val="6"/>
              <w:spacing w:before="59" w:line="241" w:lineRule="auto"/>
              <w:ind w:left="356"/>
              <w:rPr>
                <w:rFonts w:hint="eastAsia" w:eastAsia="宋体"/>
                <w:lang w:eastAsia="zh-CN"/>
              </w:rPr>
            </w:pPr>
            <w:r>
              <w:rPr>
                <w:rFonts w:hint="eastAsia"/>
                <w:spacing w:val="20"/>
                <w:w w:val="134"/>
                <w:lang w:eastAsia="zh-CN"/>
              </w:rPr>
              <w:t>√</w:t>
            </w:r>
          </w:p>
        </w:tc>
      </w:tr>
      <w:tr w14:paraId="34CA2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506" w:type="dxa"/>
            <w:vMerge w:val="continue"/>
            <w:tcBorders>
              <w:top w:val="nil"/>
            </w:tcBorders>
            <w:vAlign w:val="top"/>
          </w:tcPr>
          <w:p w14:paraId="29B2E90F">
            <w:pPr>
              <w:rPr>
                <w:rFonts w:ascii="Arial"/>
                <w:sz w:val="21"/>
              </w:rPr>
            </w:pPr>
          </w:p>
        </w:tc>
        <w:tc>
          <w:tcPr>
            <w:tcW w:w="647" w:type="dxa"/>
            <w:vMerge w:val="continue"/>
            <w:tcBorders>
              <w:top w:val="nil"/>
              <w:bottom w:val="nil"/>
            </w:tcBorders>
            <w:vAlign w:val="top"/>
          </w:tcPr>
          <w:p w14:paraId="3A9C57B6">
            <w:pPr>
              <w:rPr>
                <w:rFonts w:ascii="Arial"/>
                <w:sz w:val="21"/>
              </w:rPr>
            </w:pPr>
          </w:p>
        </w:tc>
        <w:tc>
          <w:tcPr>
            <w:tcW w:w="525" w:type="dxa"/>
            <w:vMerge w:val="continue"/>
            <w:tcBorders>
              <w:top w:val="nil"/>
            </w:tcBorders>
            <w:vAlign w:val="top"/>
          </w:tcPr>
          <w:p w14:paraId="7A007B96">
            <w:pPr>
              <w:rPr>
                <w:rFonts w:ascii="Arial"/>
                <w:sz w:val="21"/>
              </w:rPr>
            </w:pPr>
          </w:p>
        </w:tc>
        <w:tc>
          <w:tcPr>
            <w:tcW w:w="937" w:type="dxa"/>
            <w:vMerge w:val="continue"/>
            <w:tcBorders>
              <w:top w:val="nil"/>
            </w:tcBorders>
            <w:vAlign w:val="top"/>
          </w:tcPr>
          <w:p w14:paraId="053AEC75">
            <w:pPr>
              <w:rPr>
                <w:rFonts w:ascii="Arial"/>
                <w:sz w:val="21"/>
              </w:rPr>
            </w:pPr>
          </w:p>
        </w:tc>
        <w:tc>
          <w:tcPr>
            <w:tcW w:w="1213" w:type="dxa"/>
            <w:vMerge w:val="continue"/>
            <w:tcBorders>
              <w:top w:val="nil"/>
            </w:tcBorders>
            <w:vAlign w:val="top"/>
          </w:tcPr>
          <w:p w14:paraId="64AE41AF">
            <w:pPr>
              <w:rPr>
                <w:rFonts w:ascii="Arial"/>
                <w:sz w:val="21"/>
              </w:rPr>
            </w:pPr>
          </w:p>
        </w:tc>
        <w:tc>
          <w:tcPr>
            <w:tcW w:w="2522" w:type="dxa"/>
            <w:vMerge w:val="continue"/>
            <w:tcBorders>
              <w:top w:val="nil"/>
              <w:bottom w:val="nil"/>
            </w:tcBorders>
            <w:vAlign w:val="top"/>
          </w:tcPr>
          <w:p w14:paraId="0C6161EE">
            <w:pPr>
              <w:rPr>
                <w:rFonts w:ascii="Arial"/>
                <w:sz w:val="21"/>
              </w:rPr>
            </w:pPr>
          </w:p>
        </w:tc>
        <w:tc>
          <w:tcPr>
            <w:tcW w:w="952" w:type="dxa"/>
            <w:vMerge w:val="continue"/>
            <w:tcBorders>
              <w:top w:val="nil"/>
            </w:tcBorders>
            <w:vAlign w:val="top"/>
          </w:tcPr>
          <w:p w14:paraId="58B3AC40">
            <w:pPr>
              <w:rPr>
                <w:rFonts w:ascii="Arial"/>
                <w:sz w:val="21"/>
              </w:rPr>
            </w:pPr>
          </w:p>
        </w:tc>
        <w:tc>
          <w:tcPr>
            <w:tcW w:w="841" w:type="dxa"/>
            <w:vMerge w:val="continue"/>
            <w:tcBorders>
              <w:top w:val="nil"/>
            </w:tcBorders>
            <w:vAlign w:val="top"/>
          </w:tcPr>
          <w:p w14:paraId="4715D1DD">
            <w:pPr>
              <w:rPr>
                <w:rFonts w:ascii="Arial"/>
                <w:sz w:val="21"/>
              </w:rPr>
            </w:pPr>
          </w:p>
        </w:tc>
        <w:tc>
          <w:tcPr>
            <w:tcW w:w="3007" w:type="dxa"/>
            <w:gridSpan w:val="2"/>
            <w:tcBorders>
              <w:top w:val="nil"/>
            </w:tcBorders>
            <w:vAlign w:val="top"/>
          </w:tcPr>
          <w:p w14:paraId="1E5317DE">
            <w:pPr>
              <w:pStyle w:val="6"/>
              <w:spacing w:before="27" w:line="226" w:lineRule="auto"/>
              <w:ind w:left="41" w:right="10" w:firstLine="16"/>
            </w:pPr>
            <w:r>
              <w:rPr>
                <w:spacing w:val="20"/>
              </w:rPr>
              <w:t>口社区/企事业单位公示栏（电子</w:t>
            </w:r>
            <w:r>
              <w:rPr>
                <w:spacing w:val="11"/>
              </w:rPr>
              <w:t xml:space="preserve"> </w:t>
            </w:r>
            <w:r>
              <w:rPr>
                <w:spacing w:val="-5"/>
              </w:rPr>
              <w:t>屏）</w:t>
            </w:r>
          </w:p>
          <w:p w14:paraId="7062E39E">
            <w:pPr>
              <w:pStyle w:val="6"/>
              <w:spacing w:before="7" w:line="221" w:lineRule="auto"/>
              <w:ind w:left="58"/>
            </w:pPr>
            <w:r>
              <w:rPr>
                <w:spacing w:val="-9"/>
              </w:rPr>
              <w:t>口其他</w:t>
            </w:r>
          </w:p>
        </w:tc>
        <w:tc>
          <w:tcPr>
            <w:tcW w:w="525" w:type="dxa"/>
            <w:vMerge w:val="continue"/>
            <w:tcBorders>
              <w:top w:val="nil"/>
            </w:tcBorders>
            <w:vAlign w:val="top"/>
          </w:tcPr>
          <w:p w14:paraId="651EE724">
            <w:pPr>
              <w:rPr>
                <w:rFonts w:ascii="Arial"/>
                <w:sz w:val="21"/>
              </w:rPr>
            </w:pPr>
          </w:p>
        </w:tc>
        <w:tc>
          <w:tcPr>
            <w:tcW w:w="607" w:type="dxa"/>
            <w:vMerge w:val="continue"/>
            <w:tcBorders>
              <w:top w:val="nil"/>
            </w:tcBorders>
            <w:vAlign w:val="top"/>
          </w:tcPr>
          <w:p w14:paraId="101A57B2">
            <w:pPr>
              <w:rPr>
                <w:rFonts w:ascii="Arial"/>
                <w:sz w:val="21"/>
              </w:rPr>
            </w:pPr>
          </w:p>
        </w:tc>
        <w:tc>
          <w:tcPr>
            <w:tcW w:w="525" w:type="dxa"/>
            <w:vMerge w:val="continue"/>
            <w:tcBorders>
              <w:top w:val="nil"/>
            </w:tcBorders>
            <w:vAlign w:val="top"/>
          </w:tcPr>
          <w:p w14:paraId="28015FBA">
            <w:pPr>
              <w:rPr>
                <w:rFonts w:ascii="Arial"/>
                <w:sz w:val="21"/>
              </w:rPr>
            </w:pPr>
          </w:p>
        </w:tc>
        <w:tc>
          <w:tcPr>
            <w:tcW w:w="525" w:type="dxa"/>
            <w:vMerge w:val="continue"/>
            <w:tcBorders>
              <w:top w:val="nil"/>
            </w:tcBorders>
            <w:vAlign w:val="top"/>
          </w:tcPr>
          <w:p w14:paraId="74AFC2E4">
            <w:pPr>
              <w:rPr>
                <w:rFonts w:ascii="Arial"/>
                <w:sz w:val="21"/>
              </w:rPr>
            </w:pPr>
          </w:p>
        </w:tc>
        <w:tc>
          <w:tcPr>
            <w:tcW w:w="525" w:type="dxa"/>
            <w:vMerge w:val="continue"/>
            <w:tcBorders>
              <w:top w:val="nil"/>
            </w:tcBorders>
            <w:vAlign w:val="top"/>
          </w:tcPr>
          <w:p w14:paraId="1A8B2EE7">
            <w:pPr>
              <w:rPr>
                <w:rFonts w:ascii="Arial"/>
                <w:sz w:val="21"/>
              </w:rPr>
            </w:pPr>
          </w:p>
        </w:tc>
        <w:tc>
          <w:tcPr>
            <w:tcW w:w="782" w:type="dxa"/>
            <w:vMerge w:val="continue"/>
            <w:tcBorders>
              <w:top w:val="nil"/>
            </w:tcBorders>
            <w:vAlign w:val="top"/>
          </w:tcPr>
          <w:p w14:paraId="19EF07FD">
            <w:pPr>
              <w:rPr>
                <w:rFonts w:ascii="Arial"/>
                <w:sz w:val="21"/>
              </w:rPr>
            </w:pPr>
          </w:p>
        </w:tc>
      </w:tr>
      <w:tr w14:paraId="435BD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4" w:hRule="atLeast"/>
        </w:trPr>
        <w:tc>
          <w:tcPr>
            <w:tcW w:w="506" w:type="dxa"/>
            <w:vMerge w:val="restart"/>
            <w:tcBorders>
              <w:bottom w:val="nil"/>
            </w:tcBorders>
            <w:vAlign w:val="top"/>
          </w:tcPr>
          <w:p w14:paraId="0105B343">
            <w:pPr>
              <w:spacing w:line="265" w:lineRule="auto"/>
              <w:rPr>
                <w:rFonts w:ascii="Arial"/>
                <w:sz w:val="21"/>
              </w:rPr>
            </w:pPr>
          </w:p>
          <w:p w14:paraId="48F2FA85">
            <w:pPr>
              <w:spacing w:line="265" w:lineRule="auto"/>
              <w:rPr>
                <w:rFonts w:ascii="Arial"/>
                <w:sz w:val="21"/>
              </w:rPr>
            </w:pPr>
          </w:p>
          <w:p w14:paraId="5DB5AB48">
            <w:pPr>
              <w:spacing w:line="265" w:lineRule="auto"/>
              <w:rPr>
                <w:rFonts w:ascii="Arial"/>
                <w:sz w:val="21"/>
              </w:rPr>
            </w:pPr>
          </w:p>
          <w:p w14:paraId="251A4BA1">
            <w:pPr>
              <w:pStyle w:val="6"/>
              <w:spacing w:before="52" w:line="183" w:lineRule="auto"/>
              <w:ind w:left="218"/>
              <w:rPr>
                <w:sz w:val="16"/>
                <w:szCs w:val="16"/>
              </w:rPr>
            </w:pPr>
            <w:r>
              <w:rPr>
                <w:sz w:val="16"/>
                <w:szCs w:val="16"/>
              </w:rPr>
              <w:t>2</w:t>
            </w:r>
          </w:p>
        </w:tc>
        <w:tc>
          <w:tcPr>
            <w:tcW w:w="647" w:type="dxa"/>
            <w:vMerge w:val="continue"/>
            <w:tcBorders>
              <w:top w:val="nil"/>
              <w:bottom w:val="nil"/>
            </w:tcBorders>
            <w:vAlign w:val="top"/>
          </w:tcPr>
          <w:p w14:paraId="64413517">
            <w:pPr>
              <w:rPr>
                <w:rFonts w:ascii="Arial"/>
                <w:sz w:val="21"/>
              </w:rPr>
            </w:pPr>
          </w:p>
        </w:tc>
        <w:tc>
          <w:tcPr>
            <w:tcW w:w="525" w:type="dxa"/>
            <w:vMerge w:val="restart"/>
            <w:tcBorders>
              <w:bottom w:val="nil"/>
            </w:tcBorders>
            <w:vAlign w:val="top"/>
          </w:tcPr>
          <w:p w14:paraId="0B268DE3">
            <w:pPr>
              <w:spacing w:line="273" w:lineRule="auto"/>
              <w:rPr>
                <w:rFonts w:ascii="Arial"/>
                <w:sz w:val="21"/>
              </w:rPr>
            </w:pPr>
          </w:p>
          <w:p w14:paraId="630842B7">
            <w:pPr>
              <w:spacing w:line="273" w:lineRule="auto"/>
              <w:rPr>
                <w:rFonts w:ascii="Arial"/>
                <w:sz w:val="21"/>
              </w:rPr>
            </w:pPr>
          </w:p>
          <w:p w14:paraId="3A205CA6">
            <w:pPr>
              <w:spacing w:line="273" w:lineRule="auto"/>
              <w:rPr>
                <w:rFonts w:ascii="Arial"/>
                <w:sz w:val="21"/>
              </w:rPr>
            </w:pPr>
          </w:p>
          <w:p w14:paraId="23892600">
            <w:pPr>
              <w:spacing w:line="273" w:lineRule="auto"/>
              <w:rPr>
                <w:rFonts w:ascii="Arial"/>
                <w:sz w:val="21"/>
              </w:rPr>
            </w:pPr>
          </w:p>
          <w:p w14:paraId="324DD5BF">
            <w:pPr>
              <w:spacing w:line="273" w:lineRule="auto"/>
              <w:rPr>
                <w:rFonts w:ascii="Arial"/>
                <w:sz w:val="21"/>
              </w:rPr>
            </w:pPr>
          </w:p>
          <w:p w14:paraId="21129204">
            <w:pPr>
              <w:spacing w:line="273" w:lineRule="auto"/>
              <w:rPr>
                <w:rFonts w:ascii="Arial"/>
                <w:sz w:val="21"/>
              </w:rPr>
            </w:pPr>
          </w:p>
          <w:p w14:paraId="7FBC7530">
            <w:pPr>
              <w:pStyle w:val="6"/>
              <w:spacing w:before="59" w:line="226" w:lineRule="auto"/>
              <w:ind w:left="83" w:right="72"/>
            </w:pPr>
            <w:r>
              <w:rPr>
                <w:spacing w:val="-4"/>
              </w:rPr>
              <w:t>政策</w:t>
            </w:r>
            <w:r>
              <w:t xml:space="preserve"> </w:t>
            </w:r>
            <w:r>
              <w:rPr>
                <w:spacing w:val="-4"/>
              </w:rPr>
              <w:t>解读</w:t>
            </w:r>
          </w:p>
        </w:tc>
        <w:tc>
          <w:tcPr>
            <w:tcW w:w="937" w:type="dxa"/>
            <w:vMerge w:val="restart"/>
            <w:tcBorders>
              <w:bottom w:val="nil"/>
            </w:tcBorders>
            <w:vAlign w:val="top"/>
          </w:tcPr>
          <w:p w14:paraId="77AC74F9">
            <w:pPr>
              <w:spacing w:line="321" w:lineRule="auto"/>
              <w:rPr>
                <w:rFonts w:ascii="Arial"/>
                <w:sz w:val="21"/>
              </w:rPr>
            </w:pPr>
          </w:p>
          <w:p w14:paraId="7D35029A">
            <w:pPr>
              <w:spacing w:line="321" w:lineRule="auto"/>
              <w:rPr>
                <w:rFonts w:ascii="Arial"/>
                <w:sz w:val="21"/>
              </w:rPr>
            </w:pPr>
          </w:p>
          <w:p w14:paraId="3A0825BB">
            <w:pPr>
              <w:pStyle w:val="6"/>
              <w:spacing w:before="59" w:line="225" w:lineRule="auto"/>
              <w:ind w:left="31" w:right="20" w:firstLine="2"/>
            </w:pPr>
            <w:r>
              <w:rPr>
                <w:spacing w:val="-9"/>
              </w:rPr>
              <w:t>上</w:t>
            </w:r>
            <w:r>
              <w:rPr>
                <w:spacing w:val="-27"/>
              </w:rPr>
              <w:t xml:space="preserve"> </w:t>
            </w:r>
            <w:r>
              <w:rPr>
                <w:spacing w:val="-9"/>
              </w:rPr>
              <w:t>级</w:t>
            </w:r>
            <w:r>
              <w:rPr>
                <w:spacing w:val="-31"/>
              </w:rPr>
              <w:t xml:space="preserve"> </w:t>
            </w:r>
            <w:r>
              <w:rPr>
                <w:spacing w:val="-9"/>
              </w:rPr>
              <w:t>政</w:t>
            </w:r>
            <w:r>
              <w:rPr>
                <w:spacing w:val="-30"/>
              </w:rPr>
              <w:t xml:space="preserve"> </w:t>
            </w:r>
            <w:r>
              <w:rPr>
                <w:spacing w:val="-9"/>
              </w:rPr>
              <w:t>策</w:t>
            </w:r>
            <w:r>
              <w:t xml:space="preserve"> </w:t>
            </w:r>
            <w:r>
              <w:rPr>
                <w:spacing w:val="-4"/>
              </w:rPr>
              <w:t>解读</w:t>
            </w:r>
          </w:p>
        </w:tc>
        <w:tc>
          <w:tcPr>
            <w:tcW w:w="1213" w:type="dxa"/>
            <w:vMerge w:val="restart"/>
            <w:tcBorders>
              <w:bottom w:val="nil"/>
            </w:tcBorders>
            <w:vAlign w:val="top"/>
          </w:tcPr>
          <w:p w14:paraId="1D6E32B9">
            <w:pPr>
              <w:spacing w:line="314" w:lineRule="auto"/>
              <w:rPr>
                <w:rFonts w:ascii="Arial"/>
                <w:sz w:val="21"/>
              </w:rPr>
            </w:pPr>
          </w:p>
          <w:p w14:paraId="4D9B146D">
            <w:pPr>
              <w:spacing w:line="315" w:lineRule="auto"/>
              <w:rPr>
                <w:rFonts w:ascii="Arial"/>
                <w:sz w:val="21"/>
              </w:rPr>
            </w:pPr>
          </w:p>
          <w:p w14:paraId="68179569">
            <w:pPr>
              <w:pStyle w:val="6"/>
              <w:spacing w:before="58" w:line="230" w:lineRule="auto"/>
              <w:ind w:left="35" w:right="16"/>
            </w:pPr>
            <w:r>
              <w:rPr>
                <w:spacing w:val="10"/>
              </w:rPr>
              <w:t>着重解读政策</w:t>
            </w:r>
            <w:r>
              <w:rPr>
                <w:spacing w:val="3"/>
              </w:rPr>
              <w:t xml:space="preserve"> </w:t>
            </w:r>
            <w:r>
              <w:rPr>
                <w:spacing w:val="10"/>
              </w:rPr>
              <w:t>措施的背景依</w:t>
            </w:r>
            <w:r>
              <w:rPr>
                <w:spacing w:val="4"/>
              </w:rPr>
              <w:t xml:space="preserve"> </w:t>
            </w:r>
            <w:r>
              <w:rPr>
                <w:spacing w:val="1"/>
              </w:rPr>
              <w:t>据、</w:t>
            </w:r>
            <w:r>
              <w:rPr>
                <w:spacing w:val="-34"/>
              </w:rPr>
              <w:t xml:space="preserve"> </w:t>
            </w:r>
            <w:r>
              <w:rPr>
                <w:spacing w:val="1"/>
              </w:rPr>
              <w:t>目标任务</w:t>
            </w:r>
            <w:r>
              <w:t xml:space="preserve"> </w:t>
            </w:r>
            <w:r>
              <w:rPr>
                <w:spacing w:val="4"/>
              </w:rPr>
              <w:t>、主要内容</w:t>
            </w:r>
            <w:r>
              <w:rPr>
                <w:spacing w:val="-50"/>
              </w:rPr>
              <w:t xml:space="preserve"> </w:t>
            </w:r>
            <w:r>
              <w:rPr>
                <w:spacing w:val="4"/>
              </w:rPr>
              <w:t>、</w:t>
            </w:r>
            <w:r>
              <w:t xml:space="preserve"> </w:t>
            </w:r>
            <w:r>
              <w:rPr>
                <w:spacing w:val="10"/>
              </w:rPr>
              <w:t>涉及范围、执</w:t>
            </w:r>
            <w:r>
              <w:rPr>
                <w:spacing w:val="4"/>
              </w:rPr>
              <w:t xml:space="preserve"> </w:t>
            </w:r>
            <w:r>
              <w:rPr>
                <w:spacing w:val="3"/>
              </w:rPr>
              <w:t>行标准，</w:t>
            </w:r>
            <w:r>
              <w:rPr>
                <w:spacing w:val="-46"/>
              </w:rPr>
              <w:t xml:space="preserve"> </w:t>
            </w:r>
            <w:r>
              <w:rPr>
                <w:spacing w:val="3"/>
              </w:rPr>
              <w:t>以及</w:t>
            </w:r>
            <w:r>
              <w:t xml:space="preserve"> </w:t>
            </w:r>
            <w:r>
              <w:rPr>
                <w:spacing w:val="10"/>
              </w:rPr>
              <w:t>注意事项、关</w:t>
            </w:r>
            <w:r>
              <w:rPr>
                <w:spacing w:val="4"/>
              </w:rPr>
              <w:t xml:space="preserve"> </w:t>
            </w:r>
            <w:r>
              <w:rPr>
                <w:spacing w:val="10"/>
              </w:rPr>
              <w:t>键词涂释、惠</w:t>
            </w:r>
            <w:r>
              <w:rPr>
                <w:spacing w:val="4"/>
              </w:rPr>
              <w:t xml:space="preserve"> </w:t>
            </w:r>
            <w:r>
              <w:rPr>
                <w:spacing w:val="10"/>
              </w:rPr>
              <w:t>民利民举措、</w:t>
            </w:r>
            <w:r>
              <w:rPr>
                <w:spacing w:val="4"/>
              </w:rPr>
              <w:t xml:space="preserve"> </w:t>
            </w:r>
            <w:r>
              <w:rPr>
                <w:spacing w:val="10"/>
              </w:rPr>
              <w:t>新旧政策差异</w:t>
            </w:r>
            <w:r>
              <w:rPr>
                <w:spacing w:val="4"/>
              </w:rPr>
              <w:t xml:space="preserve"> </w:t>
            </w:r>
            <w:r>
              <w:rPr>
                <w:spacing w:val="-4"/>
              </w:rPr>
              <w:t>等。</w:t>
            </w:r>
          </w:p>
        </w:tc>
        <w:tc>
          <w:tcPr>
            <w:tcW w:w="2522" w:type="dxa"/>
            <w:vMerge w:val="continue"/>
            <w:tcBorders>
              <w:top w:val="nil"/>
              <w:bottom w:val="nil"/>
            </w:tcBorders>
            <w:vAlign w:val="top"/>
          </w:tcPr>
          <w:p w14:paraId="53216F35">
            <w:pPr>
              <w:rPr>
                <w:rFonts w:ascii="Arial"/>
                <w:sz w:val="21"/>
              </w:rPr>
            </w:pPr>
          </w:p>
        </w:tc>
        <w:tc>
          <w:tcPr>
            <w:tcW w:w="952" w:type="dxa"/>
            <w:vMerge w:val="restart"/>
            <w:tcBorders>
              <w:bottom w:val="nil"/>
            </w:tcBorders>
            <w:vAlign w:val="top"/>
          </w:tcPr>
          <w:p w14:paraId="3BC206E5">
            <w:pPr>
              <w:spacing w:line="415" w:lineRule="auto"/>
              <w:rPr>
                <w:rFonts w:ascii="Arial"/>
                <w:sz w:val="21"/>
              </w:rPr>
            </w:pPr>
          </w:p>
          <w:p w14:paraId="7093F355">
            <w:pPr>
              <w:pStyle w:val="6"/>
              <w:spacing w:before="59" w:line="229" w:lineRule="auto"/>
              <w:ind w:left="40" w:right="182"/>
              <w:jc w:val="both"/>
            </w:pPr>
            <w:r>
              <w:rPr>
                <w:spacing w:val="-2"/>
              </w:rPr>
              <w:t>信息形成</w:t>
            </w:r>
            <w:r>
              <w:t xml:space="preserve"> </w:t>
            </w:r>
            <w:r>
              <w:rPr>
                <w:spacing w:val="-2"/>
              </w:rPr>
              <w:t>之日起20</w:t>
            </w:r>
            <w:r>
              <w:rPr>
                <w:spacing w:val="2"/>
              </w:rPr>
              <w:t xml:space="preserve"> </w:t>
            </w:r>
            <w:r>
              <w:rPr>
                <w:spacing w:val="-2"/>
              </w:rPr>
              <w:t>个工作日</w:t>
            </w:r>
            <w:r>
              <w:t xml:space="preserve"> 内</w:t>
            </w:r>
          </w:p>
        </w:tc>
        <w:tc>
          <w:tcPr>
            <w:tcW w:w="841" w:type="dxa"/>
            <w:vMerge w:val="restart"/>
            <w:tcBorders>
              <w:bottom w:val="nil"/>
            </w:tcBorders>
            <w:vAlign w:val="top"/>
          </w:tcPr>
          <w:p w14:paraId="24F7F509">
            <w:pPr>
              <w:spacing w:line="417" w:lineRule="auto"/>
              <w:rPr>
                <w:rFonts w:ascii="Arial"/>
                <w:sz w:val="21"/>
              </w:rPr>
            </w:pPr>
          </w:p>
          <w:p w14:paraId="79DCBF5C">
            <w:pPr>
              <w:pStyle w:val="6"/>
              <w:spacing w:before="58" w:line="229"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300D1277">
            <w:pPr>
              <w:pStyle w:val="6"/>
              <w:spacing w:before="29" w:line="219" w:lineRule="auto"/>
              <w:ind w:left="58"/>
            </w:pPr>
            <w:r>
              <w:rPr>
                <w:spacing w:val="12"/>
              </w:rPr>
              <w:t>u政府网站</w:t>
            </w:r>
          </w:p>
          <w:p w14:paraId="6901E96D">
            <w:pPr>
              <w:pStyle w:val="6"/>
              <w:spacing w:before="12" w:line="220" w:lineRule="auto"/>
              <w:ind w:left="58"/>
            </w:pPr>
            <w:r>
              <w:rPr>
                <w:spacing w:val="-4"/>
              </w:rPr>
              <w:t>口两微一端</w:t>
            </w:r>
          </w:p>
          <w:p w14:paraId="7B097EE4">
            <w:pPr>
              <w:pStyle w:val="6"/>
              <w:spacing w:before="8" w:line="220" w:lineRule="auto"/>
              <w:ind w:left="58"/>
            </w:pPr>
            <w:r>
              <w:rPr>
                <w:spacing w:val="-6"/>
              </w:rPr>
              <w:t>口广播电视</w:t>
            </w:r>
          </w:p>
          <w:p w14:paraId="01662992">
            <w:pPr>
              <w:pStyle w:val="6"/>
              <w:spacing w:before="11" w:line="210"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70BCCC3F">
            <w:pPr>
              <w:pStyle w:val="6"/>
              <w:spacing w:before="29" w:line="219" w:lineRule="auto"/>
              <w:ind w:left="246"/>
            </w:pPr>
            <w:r>
              <w:rPr>
                <w:spacing w:val="-6"/>
              </w:rPr>
              <w:t>口政府公报</w:t>
            </w:r>
          </w:p>
          <w:p w14:paraId="2EAA5573">
            <w:pPr>
              <w:pStyle w:val="6"/>
              <w:spacing w:before="12" w:line="224" w:lineRule="auto"/>
              <w:ind w:left="246" w:right="68"/>
            </w:pPr>
            <w:r>
              <w:rPr>
                <w:spacing w:val="-3"/>
              </w:rPr>
              <w:t>口发布会/听证会</w:t>
            </w:r>
            <w:r>
              <w:t xml:space="preserve"> </w:t>
            </w:r>
            <w:r>
              <w:rPr>
                <w:spacing w:val="-6"/>
              </w:rPr>
              <w:t>口纸质媒体</w:t>
            </w:r>
          </w:p>
          <w:p w14:paraId="30375258">
            <w:pPr>
              <w:pStyle w:val="6"/>
              <w:spacing w:before="12" w:line="210"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7584EF1B">
            <w:pPr>
              <w:spacing w:line="251" w:lineRule="auto"/>
              <w:rPr>
                <w:rFonts w:ascii="Arial"/>
                <w:sz w:val="21"/>
              </w:rPr>
            </w:pPr>
          </w:p>
          <w:p w14:paraId="0A06EBE3">
            <w:pPr>
              <w:spacing w:line="251" w:lineRule="auto"/>
              <w:rPr>
                <w:rFonts w:ascii="Arial"/>
                <w:sz w:val="21"/>
              </w:rPr>
            </w:pPr>
          </w:p>
          <w:p w14:paraId="3AB08D5B">
            <w:pPr>
              <w:spacing w:line="252" w:lineRule="auto"/>
              <w:rPr>
                <w:rFonts w:ascii="Arial"/>
                <w:sz w:val="21"/>
              </w:rPr>
            </w:pPr>
          </w:p>
          <w:p w14:paraId="68FB6A1F">
            <w:pPr>
              <w:pStyle w:val="6"/>
              <w:spacing w:before="58"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5DE328AA">
            <w:pPr>
              <w:rPr>
                <w:rFonts w:ascii="Arial"/>
                <w:sz w:val="21"/>
              </w:rPr>
            </w:pPr>
          </w:p>
        </w:tc>
        <w:tc>
          <w:tcPr>
            <w:tcW w:w="525" w:type="dxa"/>
            <w:vMerge w:val="restart"/>
            <w:tcBorders>
              <w:bottom w:val="nil"/>
            </w:tcBorders>
            <w:vAlign w:val="top"/>
          </w:tcPr>
          <w:p w14:paraId="6F15CC74">
            <w:pPr>
              <w:spacing w:line="251" w:lineRule="auto"/>
              <w:rPr>
                <w:rFonts w:ascii="Arial"/>
                <w:sz w:val="21"/>
              </w:rPr>
            </w:pPr>
          </w:p>
          <w:p w14:paraId="423257A6">
            <w:pPr>
              <w:spacing w:line="251" w:lineRule="auto"/>
              <w:rPr>
                <w:rFonts w:ascii="Arial"/>
                <w:sz w:val="21"/>
              </w:rPr>
            </w:pPr>
          </w:p>
          <w:p w14:paraId="606ACD5E">
            <w:pPr>
              <w:spacing w:line="252" w:lineRule="auto"/>
              <w:rPr>
                <w:rFonts w:ascii="Arial"/>
                <w:sz w:val="21"/>
              </w:rPr>
            </w:pPr>
          </w:p>
          <w:p w14:paraId="019EF578">
            <w:pPr>
              <w:pStyle w:val="6"/>
              <w:spacing w:before="58"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0A47C586">
            <w:pPr>
              <w:rPr>
                <w:rFonts w:ascii="Arial"/>
                <w:sz w:val="21"/>
              </w:rPr>
            </w:pPr>
          </w:p>
        </w:tc>
        <w:tc>
          <w:tcPr>
            <w:tcW w:w="525" w:type="dxa"/>
            <w:vMerge w:val="restart"/>
            <w:tcBorders>
              <w:bottom w:val="nil"/>
            </w:tcBorders>
            <w:vAlign w:val="top"/>
          </w:tcPr>
          <w:p w14:paraId="7C156D8F">
            <w:pPr>
              <w:spacing w:line="251" w:lineRule="auto"/>
              <w:rPr>
                <w:rFonts w:ascii="Arial"/>
                <w:sz w:val="21"/>
              </w:rPr>
            </w:pPr>
          </w:p>
          <w:p w14:paraId="1D92C51E">
            <w:pPr>
              <w:spacing w:line="251" w:lineRule="auto"/>
              <w:rPr>
                <w:rFonts w:ascii="Arial"/>
                <w:sz w:val="21"/>
              </w:rPr>
            </w:pPr>
          </w:p>
          <w:p w14:paraId="4E849861">
            <w:pPr>
              <w:spacing w:line="252" w:lineRule="auto"/>
              <w:rPr>
                <w:rFonts w:ascii="Arial"/>
                <w:sz w:val="21"/>
              </w:rPr>
            </w:pPr>
          </w:p>
          <w:p w14:paraId="5DE3EB49">
            <w:pPr>
              <w:pStyle w:val="6"/>
              <w:spacing w:before="58"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4975B19F">
            <w:pPr>
              <w:spacing w:line="251" w:lineRule="auto"/>
              <w:rPr>
                <w:rFonts w:ascii="Arial"/>
                <w:sz w:val="21"/>
              </w:rPr>
            </w:pPr>
          </w:p>
          <w:p w14:paraId="0C3511BE">
            <w:pPr>
              <w:spacing w:line="251" w:lineRule="auto"/>
              <w:rPr>
                <w:rFonts w:ascii="Arial"/>
                <w:sz w:val="21"/>
              </w:rPr>
            </w:pPr>
          </w:p>
          <w:p w14:paraId="0043C059">
            <w:pPr>
              <w:spacing w:line="252" w:lineRule="auto"/>
              <w:rPr>
                <w:rFonts w:ascii="Arial"/>
                <w:sz w:val="21"/>
              </w:rPr>
            </w:pPr>
          </w:p>
          <w:p w14:paraId="79AD6A15">
            <w:pPr>
              <w:pStyle w:val="6"/>
              <w:spacing w:before="58" w:line="241" w:lineRule="auto"/>
              <w:ind w:left="356"/>
              <w:rPr>
                <w:rFonts w:hint="eastAsia" w:eastAsia="宋体"/>
                <w:lang w:eastAsia="zh-CN"/>
              </w:rPr>
            </w:pPr>
            <w:r>
              <w:rPr>
                <w:rFonts w:hint="eastAsia"/>
                <w:spacing w:val="20"/>
                <w:w w:val="134"/>
                <w:lang w:eastAsia="zh-CN"/>
              </w:rPr>
              <w:t>√</w:t>
            </w:r>
          </w:p>
        </w:tc>
      </w:tr>
      <w:tr w14:paraId="238E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06" w:type="dxa"/>
            <w:vMerge w:val="continue"/>
            <w:tcBorders>
              <w:top w:val="nil"/>
            </w:tcBorders>
            <w:vAlign w:val="top"/>
          </w:tcPr>
          <w:p w14:paraId="20A8A216">
            <w:pPr>
              <w:rPr>
                <w:rFonts w:ascii="Arial"/>
                <w:sz w:val="21"/>
              </w:rPr>
            </w:pPr>
          </w:p>
        </w:tc>
        <w:tc>
          <w:tcPr>
            <w:tcW w:w="647" w:type="dxa"/>
            <w:vMerge w:val="continue"/>
            <w:tcBorders>
              <w:top w:val="nil"/>
              <w:bottom w:val="nil"/>
            </w:tcBorders>
            <w:vAlign w:val="top"/>
          </w:tcPr>
          <w:p w14:paraId="0B44EB15">
            <w:pPr>
              <w:rPr>
                <w:rFonts w:ascii="Arial"/>
                <w:sz w:val="21"/>
              </w:rPr>
            </w:pPr>
          </w:p>
        </w:tc>
        <w:tc>
          <w:tcPr>
            <w:tcW w:w="525" w:type="dxa"/>
            <w:vMerge w:val="continue"/>
            <w:tcBorders>
              <w:top w:val="nil"/>
              <w:bottom w:val="nil"/>
            </w:tcBorders>
            <w:vAlign w:val="top"/>
          </w:tcPr>
          <w:p w14:paraId="1455750B">
            <w:pPr>
              <w:rPr>
                <w:rFonts w:ascii="Arial"/>
                <w:sz w:val="21"/>
              </w:rPr>
            </w:pPr>
          </w:p>
        </w:tc>
        <w:tc>
          <w:tcPr>
            <w:tcW w:w="937" w:type="dxa"/>
            <w:vMerge w:val="continue"/>
            <w:tcBorders>
              <w:top w:val="nil"/>
            </w:tcBorders>
            <w:vAlign w:val="top"/>
          </w:tcPr>
          <w:p w14:paraId="76D4B789">
            <w:pPr>
              <w:rPr>
                <w:rFonts w:ascii="Arial"/>
                <w:sz w:val="21"/>
              </w:rPr>
            </w:pPr>
          </w:p>
        </w:tc>
        <w:tc>
          <w:tcPr>
            <w:tcW w:w="1213" w:type="dxa"/>
            <w:vMerge w:val="continue"/>
            <w:tcBorders>
              <w:top w:val="nil"/>
              <w:bottom w:val="nil"/>
            </w:tcBorders>
            <w:vAlign w:val="top"/>
          </w:tcPr>
          <w:p w14:paraId="7C21D5C4">
            <w:pPr>
              <w:rPr>
                <w:rFonts w:ascii="Arial"/>
                <w:sz w:val="21"/>
              </w:rPr>
            </w:pPr>
          </w:p>
        </w:tc>
        <w:tc>
          <w:tcPr>
            <w:tcW w:w="2522" w:type="dxa"/>
            <w:vMerge w:val="continue"/>
            <w:tcBorders>
              <w:top w:val="nil"/>
              <w:bottom w:val="nil"/>
            </w:tcBorders>
            <w:vAlign w:val="top"/>
          </w:tcPr>
          <w:p w14:paraId="0AEA0D60">
            <w:pPr>
              <w:rPr>
                <w:rFonts w:ascii="Arial"/>
                <w:sz w:val="21"/>
              </w:rPr>
            </w:pPr>
          </w:p>
        </w:tc>
        <w:tc>
          <w:tcPr>
            <w:tcW w:w="952" w:type="dxa"/>
            <w:vMerge w:val="continue"/>
            <w:tcBorders>
              <w:top w:val="nil"/>
            </w:tcBorders>
            <w:vAlign w:val="top"/>
          </w:tcPr>
          <w:p w14:paraId="2124D9EE">
            <w:pPr>
              <w:rPr>
                <w:rFonts w:ascii="Arial"/>
                <w:sz w:val="21"/>
              </w:rPr>
            </w:pPr>
          </w:p>
        </w:tc>
        <w:tc>
          <w:tcPr>
            <w:tcW w:w="841" w:type="dxa"/>
            <w:vMerge w:val="continue"/>
            <w:tcBorders>
              <w:top w:val="nil"/>
            </w:tcBorders>
            <w:vAlign w:val="top"/>
          </w:tcPr>
          <w:p w14:paraId="57A1B6DA">
            <w:pPr>
              <w:rPr>
                <w:rFonts w:ascii="Arial"/>
                <w:sz w:val="21"/>
              </w:rPr>
            </w:pPr>
          </w:p>
        </w:tc>
        <w:tc>
          <w:tcPr>
            <w:tcW w:w="3007" w:type="dxa"/>
            <w:gridSpan w:val="2"/>
            <w:tcBorders>
              <w:top w:val="nil"/>
            </w:tcBorders>
            <w:vAlign w:val="top"/>
          </w:tcPr>
          <w:p w14:paraId="1346C811">
            <w:pPr>
              <w:pStyle w:val="6"/>
              <w:spacing w:before="31" w:line="225" w:lineRule="auto"/>
              <w:ind w:left="41" w:right="347" w:firstLine="16"/>
            </w:pPr>
            <w:r>
              <w:rPr>
                <w:spacing w:val="-2"/>
              </w:rPr>
              <w:t>口社区/企事业单位公示栏（电子</w:t>
            </w:r>
            <w:r>
              <w:rPr>
                <w:spacing w:val="4"/>
              </w:rPr>
              <w:t xml:space="preserve"> </w:t>
            </w:r>
            <w:r>
              <w:rPr>
                <w:spacing w:val="-5"/>
              </w:rPr>
              <w:t>屏）</w:t>
            </w:r>
          </w:p>
          <w:p w14:paraId="06FEB140">
            <w:pPr>
              <w:pStyle w:val="6"/>
              <w:spacing w:before="10" w:line="178" w:lineRule="auto"/>
              <w:ind w:left="58"/>
            </w:pPr>
            <w:r>
              <w:rPr>
                <w:spacing w:val="-9"/>
              </w:rPr>
              <w:t>口其他</w:t>
            </w:r>
          </w:p>
        </w:tc>
        <w:tc>
          <w:tcPr>
            <w:tcW w:w="525" w:type="dxa"/>
            <w:vMerge w:val="continue"/>
            <w:tcBorders>
              <w:top w:val="nil"/>
            </w:tcBorders>
            <w:vAlign w:val="top"/>
          </w:tcPr>
          <w:p w14:paraId="0A3F67AD">
            <w:pPr>
              <w:rPr>
                <w:rFonts w:ascii="Arial"/>
                <w:sz w:val="21"/>
              </w:rPr>
            </w:pPr>
          </w:p>
        </w:tc>
        <w:tc>
          <w:tcPr>
            <w:tcW w:w="607" w:type="dxa"/>
            <w:vMerge w:val="continue"/>
            <w:tcBorders>
              <w:top w:val="nil"/>
            </w:tcBorders>
            <w:vAlign w:val="top"/>
          </w:tcPr>
          <w:p w14:paraId="05CC7D37">
            <w:pPr>
              <w:rPr>
                <w:rFonts w:ascii="Arial"/>
                <w:sz w:val="21"/>
              </w:rPr>
            </w:pPr>
          </w:p>
        </w:tc>
        <w:tc>
          <w:tcPr>
            <w:tcW w:w="525" w:type="dxa"/>
            <w:vMerge w:val="continue"/>
            <w:tcBorders>
              <w:top w:val="nil"/>
            </w:tcBorders>
            <w:vAlign w:val="top"/>
          </w:tcPr>
          <w:p w14:paraId="01D7A0BE">
            <w:pPr>
              <w:rPr>
                <w:rFonts w:ascii="Arial"/>
                <w:sz w:val="21"/>
              </w:rPr>
            </w:pPr>
          </w:p>
        </w:tc>
        <w:tc>
          <w:tcPr>
            <w:tcW w:w="525" w:type="dxa"/>
            <w:vMerge w:val="continue"/>
            <w:tcBorders>
              <w:top w:val="nil"/>
            </w:tcBorders>
            <w:vAlign w:val="top"/>
          </w:tcPr>
          <w:p w14:paraId="1D6DED5D">
            <w:pPr>
              <w:rPr>
                <w:rFonts w:ascii="Arial"/>
                <w:sz w:val="21"/>
              </w:rPr>
            </w:pPr>
          </w:p>
        </w:tc>
        <w:tc>
          <w:tcPr>
            <w:tcW w:w="525" w:type="dxa"/>
            <w:vMerge w:val="continue"/>
            <w:tcBorders>
              <w:top w:val="nil"/>
            </w:tcBorders>
            <w:vAlign w:val="top"/>
          </w:tcPr>
          <w:p w14:paraId="40ED1231">
            <w:pPr>
              <w:rPr>
                <w:rFonts w:ascii="Arial"/>
                <w:sz w:val="21"/>
              </w:rPr>
            </w:pPr>
          </w:p>
        </w:tc>
        <w:tc>
          <w:tcPr>
            <w:tcW w:w="782" w:type="dxa"/>
            <w:vMerge w:val="continue"/>
            <w:tcBorders>
              <w:top w:val="nil"/>
            </w:tcBorders>
            <w:vAlign w:val="top"/>
          </w:tcPr>
          <w:p w14:paraId="486EAE64">
            <w:pPr>
              <w:rPr>
                <w:rFonts w:ascii="Arial"/>
                <w:sz w:val="21"/>
              </w:rPr>
            </w:pPr>
          </w:p>
        </w:tc>
      </w:tr>
      <w:tr w14:paraId="3824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2" w:hRule="atLeast"/>
        </w:trPr>
        <w:tc>
          <w:tcPr>
            <w:tcW w:w="506" w:type="dxa"/>
            <w:vMerge w:val="restart"/>
            <w:tcBorders>
              <w:bottom w:val="nil"/>
            </w:tcBorders>
            <w:vAlign w:val="top"/>
          </w:tcPr>
          <w:p w14:paraId="14F8ECA3">
            <w:pPr>
              <w:spacing w:line="299" w:lineRule="auto"/>
              <w:rPr>
                <w:rFonts w:ascii="Arial"/>
                <w:sz w:val="21"/>
              </w:rPr>
            </w:pPr>
          </w:p>
          <w:p w14:paraId="0A457E21">
            <w:pPr>
              <w:spacing w:line="299" w:lineRule="auto"/>
              <w:rPr>
                <w:rFonts w:ascii="Arial"/>
                <w:sz w:val="21"/>
              </w:rPr>
            </w:pPr>
          </w:p>
          <w:p w14:paraId="77C375DC">
            <w:pPr>
              <w:spacing w:line="299" w:lineRule="auto"/>
              <w:rPr>
                <w:rFonts w:ascii="Arial"/>
                <w:sz w:val="21"/>
              </w:rPr>
            </w:pPr>
          </w:p>
          <w:p w14:paraId="322E8BAD">
            <w:pPr>
              <w:pStyle w:val="6"/>
              <w:spacing w:before="52" w:line="183" w:lineRule="auto"/>
              <w:ind w:left="219"/>
              <w:rPr>
                <w:sz w:val="16"/>
                <w:szCs w:val="16"/>
              </w:rPr>
            </w:pPr>
            <w:r>
              <w:rPr>
                <w:sz w:val="16"/>
                <w:szCs w:val="16"/>
              </w:rPr>
              <w:t>3</w:t>
            </w:r>
          </w:p>
        </w:tc>
        <w:tc>
          <w:tcPr>
            <w:tcW w:w="647" w:type="dxa"/>
            <w:vMerge w:val="continue"/>
            <w:tcBorders>
              <w:top w:val="nil"/>
              <w:bottom w:val="nil"/>
            </w:tcBorders>
            <w:vAlign w:val="top"/>
          </w:tcPr>
          <w:p w14:paraId="6344D27C">
            <w:pPr>
              <w:rPr>
                <w:rFonts w:ascii="Arial"/>
                <w:sz w:val="21"/>
              </w:rPr>
            </w:pPr>
          </w:p>
        </w:tc>
        <w:tc>
          <w:tcPr>
            <w:tcW w:w="525" w:type="dxa"/>
            <w:vMerge w:val="continue"/>
            <w:tcBorders>
              <w:top w:val="nil"/>
              <w:bottom w:val="nil"/>
            </w:tcBorders>
            <w:vAlign w:val="top"/>
          </w:tcPr>
          <w:p w14:paraId="262635AB">
            <w:pPr>
              <w:rPr>
                <w:rFonts w:ascii="Arial"/>
                <w:sz w:val="21"/>
              </w:rPr>
            </w:pPr>
          </w:p>
        </w:tc>
        <w:tc>
          <w:tcPr>
            <w:tcW w:w="937" w:type="dxa"/>
            <w:vMerge w:val="restart"/>
            <w:tcBorders>
              <w:bottom w:val="nil"/>
            </w:tcBorders>
            <w:vAlign w:val="top"/>
          </w:tcPr>
          <w:p w14:paraId="7DDA701B">
            <w:pPr>
              <w:spacing w:line="247" w:lineRule="auto"/>
              <w:rPr>
                <w:rFonts w:ascii="Arial"/>
                <w:sz w:val="21"/>
              </w:rPr>
            </w:pPr>
          </w:p>
          <w:p w14:paraId="72138699">
            <w:pPr>
              <w:spacing w:line="248" w:lineRule="auto"/>
              <w:rPr>
                <w:rFonts w:ascii="Arial"/>
                <w:sz w:val="21"/>
              </w:rPr>
            </w:pPr>
          </w:p>
          <w:p w14:paraId="029C7F5A">
            <w:pPr>
              <w:spacing w:line="248" w:lineRule="auto"/>
              <w:rPr>
                <w:rFonts w:ascii="Arial"/>
                <w:sz w:val="21"/>
              </w:rPr>
            </w:pPr>
          </w:p>
          <w:p w14:paraId="79ECF91D">
            <w:pPr>
              <w:pStyle w:val="6"/>
              <w:spacing w:before="58" w:line="226" w:lineRule="auto"/>
              <w:ind w:left="31" w:right="20" w:firstLine="1"/>
            </w:pPr>
            <w:r>
              <w:rPr>
                <w:spacing w:val="-9"/>
              </w:rPr>
              <w:t>本</w:t>
            </w:r>
            <w:r>
              <w:rPr>
                <w:spacing w:val="-26"/>
              </w:rPr>
              <w:t xml:space="preserve"> </w:t>
            </w:r>
            <w:r>
              <w:rPr>
                <w:spacing w:val="-9"/>
              </w:rPr>
              <w:t>级</w:t>
            </w:r>
            <w:r>
              <w:rPr>
                <w:spacing w:val="-32"/>
              </w:rPr>
              <w:t xml:space="preserve"> </w:t>
            </w:r>
            <w:r>
              <w:rPr>
                <w:spacing w:val="-9"/>
              </w:rPr>
              <w:t>政</w:t>
            </w:r>
            <w:r>
              <w:rPr>
                <w:spacing w:val="-29"/>
              </w:rPr>
              <w:t xml:space="preserve"> </w:t>
            </w:r>
            <w:r>
              <w:rPr>
                <w:spacing w:val="-9"/>
              </w:rPr>
              <w:t>策</w:t>
            </w:r>
            <w:r>
              <w:t xml:space="preserve"> </w:t>
            </w:r>
            <w:r>
              <w:rPr>
                <w:spacing w:val="-4"/>
              </w:rPr>
              <w:t>解读</w:t>
            </w:r>
          </w:p>
        </w:tc>
        <w:tc>
          <w:tcPr>
            <w:tcW w:w="1213" w:type="dxa"/>
            <w:vMerge w:val="continue"/>
            <w:tcBorders>
              <w:top w:val="nil"/>
              <w:bottom w:val="nil"/>
            </w:tcBorders>
            <w:vAlign w:val="top"/>
          </w:tcPr>
          <w:p w14:paraId="576D664D">
            <w:pPr>
              <w:rPr>
                <w:rFonts w:ascii="Arial"/>
                <w:sz w:val="21"/>
              </w:rPr>
            </w:pPr>
          </w:p>
        </w:tc>
        <w:tc>
          <w:tcPr>
            <w:tcW w:w="2522" w:type="dxa"/>
            <w:vMerge w:val="continue"/>
            <w:tcBorders>
              <w:top w:val="nil"/>
              <w:bottom w:val="nil"/>
            </w:tcBorders>
            <w:vAlign w:val="top"/>
          </w:tcPr>
          <w:p w14:paraId="21A61E14">
            <w:pPr>
              <w:rPr>
                <w:rFonts w:ascii="Arial"/>
                <w:sz w:val="21"/>
              </w:rPr>
            </w:pPr>
          </w:p>
        </w:tc>
        <w:tc>
          <w:tcPr>
            <w:tcW w:w="952" w:type="dxa"/>
            <w:vMerge w:val="restart"/>
            <w:tcBorders>
              <w:bottom w:val="nil"/>
            </w:tcBorders>
            <w:vAlign w:val="top"/>
          </w:tcPr>
          <w:p w14:paraId="5451334A">
            <w:pPr>
              <w:spacing w:line="261" w:lineRule="auto"/>
              <w:rPr>
                <w:rFonts w:ascii="Arial"/>
                <w:sz w:val="21"/>
              </w:rPr>
            </w:pPr>
          </w:p>
          <w:p w14:paraId="630F7C7A">
            <w:pPr>
              <w:spacing w:line="261" w:lineRule="auto"/>
              <w:rPr>
                <w:rFonts w:ascii="Arial"/>
                <w:sz w:val="21"/>
              </w:rPr>
            </w:pPr>
          </w:p>
          <w:p w14:paraId="77EE16DD">
            <w:pPr>
              <w:pStyle w:val="6"/>
              <w:spacing w:before="58" w:line="228" w:lineRule="auto"/>
              <w:ind w:left="40" w:right="182"/>
              <w:jc w:val="both"/>
            </w:pPr>
            <w:r>
              <w:rPr>
                <w:spacing w:val="-2"/>
              </w:rPr>
              <w:t>信息形成</w:t>
            </w:r>
            <w:r>
              <w:t xml:space="preserve"> </w:t>
            </w:r>
            <w:r>
              <w:rPr>
                <w:spacing w:val="-2"/>
              </w:rPr>
              <w:t>之日起20</w:t>
            </w:r>
            <w:r>
              <w:rPr>
                <w:spacing w:val="2"/>
              </w:rPr>
              <w:t xml:space="preserve"> </w:t>
            </w:r>
            <w:r>
              <w:rPr>
                <w:spacing w:val="-2"/>
              </w:rPr>
              <w:t>个工作日</w:t>
            </w:r>
            <w:r>
              <w:t xml:space="preserve"> 内</w:t>
            </w:r>
          </w:p>
        </w:tc>
        <w:tc>
          <w:tcPr>
            <w:tcW w:w="841" w:type="dxa"/>
            <w:vMerge w:val="restart"/>
            <w:tcBorders>
              <w:bottom w:val="nil"/>
            </w:tcBorders>
            <w:vAlign w:val="top"/>
          </w:tcPr>
          <w:p w14:paraId="2A37EBCF">
            <w:pPr>
              <w:spacing w:line="261" w:lineRule="auto"/>
              <w:rPr>
                <w:rFonts w:ascii="Arial"/>
                <w:sz w:val="21"/>
              </w:rPr>
            </w:pPr>
          </w:p>
          <w:p w14:paraId="5C6F19F3">
            <w:pPr>
              <w:spacing w:line="262" w:lineRule="auto"/>
              <w:rPr>
                <w:rFonts w:ascii="Arial"/>
                <w:sz w:val="21"/>
              </w:rPr>
            </w:pPr>
          </w:p>
          <w:p w14:paraId="71C4538F">
            <w:pPr>
              <w:pStyle w:val="6"/>
              <w:spacing w:before="59"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6EDC43F2">
            <w:pPr>
              <w:pStyle w:val="6"/>
              <w:spacing w:before="132" w:line="219" w:lineRule="auto"/>
              <w:ind w:left="58"/>
            </w:pPr>
            <w:r>
              <w:rPr>
                <w:spacing w:val="12"/>
              </w:rPr>
              <w:t>u政府网站</w:t>
            </w:r>
          </w:p>
          <w:p w14:paraId="08584DB6">
            <w:pPr>
              <w:pStyle w:val="6"/>
              <w:spacing w:before="12" w:line="220" w:lineRule="auto"/>
              <w:ind w:left="58"/>
            </w:pPr>
            <w:r>
              <w:rPr>
                <w:spacing w:val="-4"/>
              </w:rPr>
              <w:t>口两微一端</w:t>
            </w:r>
          </w:p>
          <w:p w14:paraId="0F0EF7A0">
            <w:pPr>
              <w:pStyle w:val="6"/>
              <w:spacing w:before="10" w:line="220" w:lineRule="auto"/>
              <w:ind w:left="58"/>
            </w:pPr>
            <w:r>
              <w:rPr>
                <w:spacing w:val="-6"/>
              </w:rPr>
              <w:t>口广播电视</w:t>
            </w:r>
          </w:p>
          <w:p w14:paraId="63A7D0A8">
            <w:pPr>
              <w:pStyle w:val="6"/>
              <w:spacing w:before="8" w:line="208"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14A02F08">
            <w:pPr>
              <w:pStyle w:val="6"/>
              <w:spacing w:before="132" w:line="219" w:lineRule="auto"/>
              <w:ind w:left="246"/>
            </w:pPr>
            <w:r>
              <w:rPr>
                <w:spacing w:val="-6"/>
              </w:rPr>
              <w:t>口政府公报</w:t>
            </w:r>
          </w:p>
          <w:p w14:paraId="43937822">
            <w:pPr>
              <w:pStyle w:val="6"/>
              <w:spacing w:before="12" w:line="225" w:lineRule="auto"/>
              <w:ind w:left="246" w:right="68"/>
            </w:pPr>
            <w:r>
              <w:rPr>
                <w:spacing w:val="-3"/>
              </w:rPr>
              <w:t>口发布会/听证会</w:t>
            </w:r>
            <w:r>
              <w:t xml:space="preserve"> </w:t>
            </w:r>
            <w:r>
              <w:rPr>
                <w:spacing w:val="-6"/>
              </w:rPr>
              <w:t>口纸质媒体</w:t>
            </w:r>
          </w:p>
          <w:p w14:paraId="548EF53B">
            <w:pPr>
              <w:pStyle w:val="6"/>
              <w:spacing w:before="8" w:line="208"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65B0565E">
            <w:pPr>
              <w:spacing w:line="285" w:lineRule="auto"/>
              <w:rPr>
                <w:rFonts w:ascii="Arial"/>
                <w:sz w:val="21"/>
              </w:rPr>
            </w:pPr>
          </w:p>
          <w:p w14:paraId="6CF58E83">
            <w:pPr>
              <w:spacing w:line="285" w:lineRule="auto"/>
              <w:rPr>
                <w:rFonts w:ascii="Arial"/>
                <w:sz w:val="21"/>
              </w:rPr>
            </w:pPr>
          </w:p>
          <w:p w14:paraId="5580657C">
            <w:pPr>
              <w:spacing w:line="285" w:lineRule="auto"/>
              <w:rPr>
                <w:rFonts w:ascii="Arial"/>
                <w:sz w:val="21"/>
              </w:rPr>
            </w:pPr>
          </w:p>
          <w:p w14:paraId="46887CA6">
            <w:pPr>
              <w:pStyle w:val="6"/>
              <w:spacing w:before="59"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12EE9C88">
            <w:pPr>
              <w:rPr>
                <w:rFonts w:ascii="Arial"/>
                <w:sz w:val="21"/>
              </w:rPr>
            </w:pPr>
          </w:p>
        </w:tc>
        <w:tc>
          <w:tcPr>
            <w:tcW w:w="525" w:type="dxa"/>
            <w:vMerge w:val="restart"/>
            <w:tcBorders>
              <w:bottom w:val="nil"/>
            </w:tcBorders>
            <w:vAlign w:val="top"/>
          </w:tcPr>
          <w:p w14:paraId="151FC711">
            <w:pPr>
              <w:spacing w:line="285" w:lineRule="auto"/>
              <w:rPr>
                <w:rFonts w:ascii="Arial"/>
                <w:sz w:val="21"/>
              </w:rPr>
            </w:pPr>
          </w:p>
          <w:p w14:paraId="11DD1403">
            <w:pPr>
              <w:spacing w:line="285" w:lineRule="auto"/>
              <w:rPr>
                <w:rFonts w:ascii="Arial"/>
                <w:sz w:val="21"/>
              </w:rPr>
            </w:pPr>
          </w:p>
          <w:p w14:paraId="5B2ABA05">
            <w:pPr>
              <w:spacing w:line="285" w:lineRule="auto"/>
              <w:rPr>
                <w:rFonts w:ascii="Arial"/>
                <w:sz w:val="21"/>
              </w:rPr>
            </w:pPr>
          </w:p>
          <w:p w14:paraId="23C465DC">
            <w:pPr>
              <w:pStyle w:val="6"/>
              <w:spacing w:before="59"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6CF83C96">
            <w:pPr>
              <w:rPr>
                <w:rFonts w:ascii="Arial"/>
                <w:sz w:val="21"/>
              </w:rPr>
            </w:pPr>
          </w:p>
        </w:tc>
        <w:tc>
          <w:tcPr>
            <w:tcW w:w="525" w:type="dxa"/>
            <w:vMerge w:val="restart"/>
            <w:tcBorders>
              <w:bottom w:val="nil"/>
            </w:tcBorders>
            <w:vAlign w:val="top"/>
          </w:tcPr>
          <w:p w14:paraId="0F43B74B">
            <w:pPr>
              <w:spacing w:line="285" w:lineRule="auto"/>
              <w:rPr>
                <w:rFonts w:ascii="Arial"/>
                <w:sz w:val="21"/>
              </w:rPr>
            </w:pPr>
          </w:p>
          <w:p w14:paraId="1FDD3E7E">
            <w:pPr>
              <w:spacing w:line="285" w:lineRule="auto"/>
              <w:rPr>
                <w:rFonts w:ascii="Arial"/>
                <w:sz w:val="21"/>
              </w:rPr>
            </w:pPr>
          </w:p>
          <w:p w14:paraId="21F9E7C2">
            <w:pPr>
              <w:spacing w:line="285" w:lineRule="auto"/>
              <w:rPr>
                <w:rFonts w:ascii="Arial"/>
                <w:sz w:val="21"/>
              </w:rPr>
            </w:pPr>
          </w:p>
          <w:p w14:paraId="23E5B23E">
            <w:pPr>
              <w:pStyle w:val="6"/>
              <w:spacing w:before="59"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6E1E1468">
            <w:pPr>
              <w:spacing w:line="285" w:lineRule="auto"/>
              <w:rPr>
                <w:rFonts w:ascii="Arial"/>
                <w:sz w:val="21"/>
              </w:rPr>
            </w:pPr>
          </w:p>
          <w:p w14:paraId="32DAFA5C">
            <w:pPr>
              <w:spacing w:line="285" w:lineRule="auto"/>
              <w:rPr>
                <w:rFonts w:ascii="Arial"/>
                <w:sz w:val="21"/>
              </w:rPr>
            </w:pPr>
          </w:p>
          <w:p w14:paraId="0B916696">
            <w:pPr>
              <w:spacing w:line="285" w:lineRule="auto"/>
              <w:rPr>
                <w:rFonts w:ascii="Arial"/>
                <w:sz w:val="21"/>
              </w:rPr>
            </w:pPr>
          </w:p>
          <w:p w14:paraId="20BC1AB6">
            <w:pPr>
              <w:pStyle w:val="6"/>
              <w:spacing w:before="59" w:line="241" w:lineRule="auto"/>
              <w:ind w:left="356"/>
              <w:rPr>
                <w:rFonts w:hint="eastAsia" w:eastAsia="宋体"/>
                <w:lang w:eastAsia="zh-CN"/>
              </w:rPr>
            </w:pPr>
            <w:r>
              <w:rPr>
                <w:rFonts w:hint="eastAsia"/>
                <w:spacing w:val="20"/>
                <w:w w:val="134"/>
                <w:lang w:eastAsia="zh-CN"/>
              </w:rPr>
              <w:t>√</w:t>
            </w:r>
          </w:p>
        </w:tc>
      </w:tr>
      <w:tr w14:paraId="47FD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506" w:type="dxa"/>
            <w:vMerge w:val="continue"/>
            <w:tcBorders>
              <w:top w:val="nil"/>
            </w:tcBorders>
            <w:vAlign w:val="top"/>
          </w:tcPr>
          <w:p w14:paraId="50FD6731">
            <w:pPr>
              <w:rPr>
                <w:rFonts w:ascii="Arial"/>
                <w:sz w:val="21"/>
              </w:rPr>
            </w:pPr>
          </w:p>
        </w:tc>
        <w:tc>
          <w:tcPr>
            <w:tcW w:w="647" w:type="dxa"/>
            <w:vMerge w:val="continue"/>
            <w:tcBorders>
              <w:top w:val="nil"/>
            </w:tcBorders>
            <w:vAlign w:val="top"/>
          </w:tcPr>
          <w:p w14:paraId="43C8F902">
            <w:pPr>
              <w:rPr>
                <w:rFonts w:ascii="Arial"/>
                <w:sz w:val="21"/>
              </w:rPr>
            </w:pPr>
          </w:p>
        </w:tc>
        <w:tc>
          <w:tcPr>
            <w:tcW w:w="525" w:type="dxa"/>
            <w:vMerge w:val="continue"/>
            <w:tcBorders>
              <w:top w:val="nil"/>
            </w:tcBorders>
            <w:vAlign w:val="top"/>
          </w:tcPr>
          <w:p w14:paraId="4AB41A77">
            <w:pPr>
              <w:rPr>
                <w:rFonts w:ascii="Arial"/>
                <w:sz w:val="21"/>
              </w:rPr>
            </w:pPr>
          </w:p>
        </w:tc>
        <w:tc>
          <w:tcPr>
            <w:tcW w:w="937" w:type="dxa"/>
            <w:vMerge w:val="continue"/>
            <w:tcBorders>
              <w:top w:val="nil"/>
            </w:tcBorders>
            <w:vAlign w:val="top"/>
          </w:tcPr>
          <w:p w14:paraId="7F9C1A49">
            <w:pPr>
              <w:rPr>
                <w:rFonts w:ascii="Arial"/>
                <w:sz w:val="21"/>
              </w:rPr>
            </w:pPr>
          </w:p>
        </w:tc>
        <w:tc>
          <w:tcPr>
            <w:tcW w:w="1213" w:type="dxa"/>
            <w:vMerge w:val="continue"/>
            <w:tcBorders>
              <w:top w:val="nil"/>
            </w:tcBorders>
            <w:vAlign w:val="top"/>
          </w:tcPr>
          <w:p w14:paraId="42B64897">
            <w:pPr>
              <w:rPr>
                <w:rFonts w:ascii="Arial"/>
                <w:sz w:val="21"/>
              </w:rPr>
            </w:pPr>
          </w:p>
        </w:tc>
        <w:tc>
          <w:tcPr>
            <w:tcW w:w="2522" w:type="dxa"/>
            <w:vMerge w:val="continue"/>
            <w:tcBorders>
              <w:top w:val="nil"/>
            </w:tcBorders>
            <w:vAlign w:val="top"/>
          </w:tcPr>
          <w:p w14:paraId="4EDDBE47">
            <w:pPr>
              <w:rPr>
                <w:rFonts w:ascii="Arial"/>
                <w:sz w:val="21"/>
              </w:rPr>
            </w:pPr>
          </w:p>
        </w:tc>
        <w:tc>
          <w:tcPr>
            <w:tcW w:w="952" w:type="dxa"/>
            <w:vMerge w:val="continue"/>
            <w:tcBorders>
              <w:top w:val="nil"/>
            </w:tcBorders>
            <w:vAlign w:val="top"/>
          </w:tcPr>
          <w:p w14:paraId="6FFBB34F">
            <w:pPr>
              <w:rPr>
                <w:rFonts w:ascii="Arial"/>
                <w:sz w:val="21"/>
              </w:rPr>
            </w:pPr>
          </w:p>
        </w:tc>
        <w:tc>
          <w:tcPr>
            <w:tcW w:w="841" w:type="dxa"/>
            <w:vMerge w:val="continue"/>
            <w:tcBorders>
              <w:top w:val="nil"/>
            </w:tcBorders>
            <w:vAlign w:val="top"/>
          </w:tcPr>
          <w:p w14:paraId="5CD6F109">
            <w:pPr>
              <w:rPr>
                <w:rFonts w:ascii="Arial"/>
                <w:sz w:val="21"/>
              </w:rPr>
            </w:pPr>
          </w:p>
        </w:tc>
        <w:tc>
          <w:tcPr>
            <w:tcW w:w="3007" w:type="dxa"/>
            <w:gridSpan w:val="2"/>
            <w:tcBorders>
              <w:top w:val="nil"/>
            </w:tcBorders>
            <w:vAlign w:val="top"/>
          </w:tcPr>
          <w:p w14:paraId="7FA5B521">
            <w:pPr>
              <w:pStyle w:val="6"/>
              <w:spacing w:before="36" w:line="226" w:lineRule="auto"/>
              <w:ind w:left="41" w:right="347" w:firstLine="16"/>
            </w:pPr>
            <w:r>
              <w:rPr>
                <w:spacing w:val="-2"/>
              </w:rPr>
              <w:t>口社区/企事业单位公示栏（电子</w:t>
            </w:r>
            <w:r>
              <w:rPr>
                <w:spacing w:val="4"/>
              </w:rPr>
              <w:t xml:space="preserve"> </w:t>
            </w:r>
            <w:r>
              <w:rPr>
                <w:spacing w:val="-5"/>
              </w:rPr>
              <w:t>屏）</w:t>
            </w:r>
          </w:p>
          <w:p w14:paraId="11188961">
            <w:pPr>
              <w:pStyle w:val="6"/>
              <w:spacing w:before="7" w:line="221" w:lineRule="auto"/>
              <w:ind w:left="58"/>
            </w:pPr>
            <w:r>
              <w:rPr>
                <w:spacing w:val="-9"/>
              </w:rPr>
              <w:t>口其他</w:t>
            </w:r>
          </w:p>
        </w:tc>
        <w:tc>
          <w:tcPr>
            <w:tcW w:w="525" w:type="dxa"/>
            <w:vMerge w:val="continue"/>
            <w:tcBorders>
              <w:top w:val="nil"/>
            </w:tcBorders>
            <w:vAlign w:val="top"/>
          </w:tcPr>
          <w:p w14:paraId="49D0F0BD">
            <w:pPr>
              <w:rPr>
                <w:rFonts w:ascii="Arial"/>
                <w:sz w:val="21"/>
              </w:rPr>
            </w:pPr>
          </w:p>
        </w:tc>
        <w:tc>
          <w:tcPr>
            <w:tcW w:w="607" w:type="dxa"/>
            <w:vMerge w:val="continue"/>
            <w:tcBorders>
              <w:top w:val="nil"/>
            </w:tcBorders>
            <w:vAlign w:val="top"/>
          </w:tcPr>
          <w:p w14:paraId="28381D39">
            <w:pPr>
              <w:rPr>
                <w:rFonts w:ascii="Arial"/>
                <w:sz w:val="21"/>
              </w:rPr>
            </w:pPr>
          </w:p>
        </w:tc>
        <w:tc>
          <w:tcPr>
            <w:tcW w:w="525" w:type="dxa"/>
            <w:vMerge w:val="continue"/>
            <w:tcBorders>
              <w:top w:val="nil"/>
            </w:tcBorders>
            <w:vAlign w:val="top"/>
          </w:tcPr>
          <w:p w14:paraId="51A16F7F">
            <w:pPr>
              <w:rPr>
                <w:rFonts w:ascii="Arial"/>
                <w:sz w:val="21"/>
              </w:rPr>
            </w:pPr>
          </w:p>
        </w:tc>
        <w:tc>
          <w:tcPr>
            <w:tcW w:w="525" w:type="dxa"/>
            <w:vMerge w:val="continue"/>
            <w:tcBorders>
              <w:top w:val="nil"/>
            </w:tcBorders>
            <w:vAlign w:val="top"/>
          </w:tcPr>
          <w:p w14:paraId="3014342E">
            <w:pPr>
              <w:rPr>
                <w:rFonts w:ascii="Arial"/>
                <w:sz w:val="21"/>
              </w:rPr>
            </w:pPr>
          </w:p>
        </w:tc>
        <w:tc>
          <w:tcPr>
            <w:tcW w:w="525" w:type="dxa"/>
            <w:vMerge w:val="continue"/>
            <w:tcBorders>
              <w:top w:val="nil"/>
            </w:tcBorders>
            <w:vAlign w:val="top"/>
          </w:tcPr>
          <w:p w14:paraId="4AFE2A99">
            <w:pPr>
              <w:rPr>
                <w:rFonts w:ascii="Arial"/>
                <w:sz w:val="21"/>
              </w:rPr>
            </w:pPr>
          </w:p>
        </w:tc>
        <w:tc>
          <w:tcPr>
            <w:tcW w:w="782" w:type="dxa"/>
            <w:vMerge w:val="continue"/>
            <w:tcBorders>
              <w:top w:val="nil"/>
            </w:tcBorders>
            <w:vAlign w:val="top"/>
          </w:tcPr>
          <w:p w14:paraId="71F7245F">
            <w:pPr>
              <w:rPr>
                <w:rFonts w:ascii="Arial"/>
                <w:sz w:val="21"/>
              </w:rPr>
            </w:pPr>
          </w:p>
        </w:tc>
      </w:tr>
    </w:tbl>
    <w:p w14:paraId="75BFF9C5">
      <w:pPr>
        <w:rPr>
          <w:rFonts w:ascii="Arial"/>
          <w:sz w:val="21"/>
        </w:rPr>
      </w:pPr>
    </w:p>
    <w:p w14:paraId="18696B82">
      <w:pPr>
        <w:rPr>
          <w:rFonts w:ascii="Arial" w:hAnsi="Arial" w:eastAsia="Arial" w:cs="Arial"/>
          <w:sz w:val="21"/>
          <w:szCs w:val="21"/>
        </w:rPr>
        <w:sectPr>
          <w:footerReference r:id="rId5" w:type="default"/>
          <w:pgSz w:w="16837" w:h="11905"/>
          <w:pgMar w:top="910" w:right="989" w:bottom="647" w:left="1192" w:header="0" w:footer="385" w:gutter="0"/>
          <w:cols w:space="720" w:num="1"/>
        </w:sectPr>
      </w:pPr>
    </w:p>
    <w:p w14:paraId="4A6BF2CE">
      <w:pPr>
        <w:spacing w:before="60" w:line="219" w:lineRule="auto"/>
        <w:ind w:left="4202"/>
        <w:rPr>
          <w:rFonts w:ascii="宋体" w:hAnsi="宋体" w:eastAsia="宋体" w:cs="宋体"/>
          <w:sz w:val="30"/>
          <w:szCs w:val="30"/>
        </w:rPr>
      </w:pPr>
      <w:r>
        <w:rPr>
          <w:rFonts w:hint="eastAsia" w:ascii="宋体" w:hAnsi="宋体" w:eastAsia="宋体" w:cs="宋体"/>
          <w:spacing w:val="-1"/>
          <w:sz w:val="30"/>
          <w:szCs w:val="30"/>
          <w:lang w:eastAsia="zh-CN"/>
          <w14:textOutline w14:w="3175" w14:cap="flat" w14:cmpd="sng">
            <w14:solidFill>
              <w14:srgbClr w14:val="000000"/>
            </w14:solidFill>
            <w14:prstDash w14:val="solid"/>
            <w14:miter w14:val="0"/>
          </w14:textOutline>
        </w:rPr>
        <w:t>横河镇</w:t>
      </w:r>
      <w:r>
        <w:rPr>
          <w:rFonts w:ascii="宋体" w:hAnsi="宋体" w:eastAsia="宋体" w:cs="宋体"/>
          <w:spacing w:val="-1"/>
          <w:sz w:val="30"/>
          <w:szCs w:val="30"/>
          <w14:textOutline w14:w="3175" w14:cap="flat" w14:cmpd="sng">
            <w14:solidFill>
              <w14:srgbClr w14:val="000000"/>
            </w14:solidFill>
            <w14:prstDash w14:val="solid"/>
            <w14:miter w14:val="0"/>
          </w14:textOutline>
        </w:rPr>
        <w:t>农村危房改造领域基层政务公开标准目录</w:t>
      </w:r>
    </w:p>
    <w:p w14:paraId="3C50B2AD">
      <w:pPr>
        <w:spacing w:line="202" w:lineRule="exact"/>
      </w:pPr>
    </w:p>
    <w:tbl>
      <w:tblPr>
        <w:tblStyle w:val="5"/>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47"/>
        <w:gridCol w:w="525"/>
        <w:gridCol w:w="937"/>
        <w:gridCol w:w="1213"/>
        <w:gridCol w:w="2522"/>
        <w:gridCol w:w="952"/>
        <w:gridCol w:w="841"/>
        <w:gridCol w:w="1358"/>
        <w:gridCol w:w="1649"/>
        <w:gridCol w:w="525"/>
        <w:gridCol w:w="607"/>
        <w:gridCol w:w="525"/>
        <w:gridCol w:w="525"/>
        <w:gridCol w:w="525"/>
        <w:gridCol w:w="782"/>
      </w:tblGrid>
      <w:tr w14:paraId="60F1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06" w:type="dxa"/>
            <w:vMerge w:val="restart"/>
            <w:tcBorders>
              <w:bottom w:val="nil"/>
            </w:tcBorders>
            <w:vAlign w:val="top"/>
          </w:tcPr>
          <w:p w14:paraId="037CE4CA">
            <w:pPr>
              <w:spacing w:line="371" w:lineRule="auto"/>
              <w:rPr>
                <w:rFonts w:ascii="Arial"/>
                <w:sz w:val="21"/>
              </w:rPr>
            </w:pPr>
          </w:p>
          <w:p w14:paraId="1BB92C67">
            <w:pPr>
              <w:spacing w:before="72" w:line="227" w:lineRule="auto"/>
              <w:ind w:left="149"/>
              <w:rPr>
                <w:rFonts w:ascii="黑体" w:hAnsi="黑体" w:eastAsia="黑体" w:cs="黑体"/>
                <w:sz w:val="22"/>
                <w:szCs w:val="22"/>
              </w:rPr>
            </w:pPr>
            <w:r>
              <w:rPr>
                <w:rFonts w:ascii="黑体" w:hAnsi="黑体" w:eastAsia="黑体" w:cs="黑体"/>
                <w:sz w:val="22"/>
                <w:szCs w:val="22"/>
              </w:rPr>
              <w:t>序</w:t>
            </w:r>
          </w:p>
          <w:p w14:paraId="3300BBDC">
            <w:pPr>
              <w:spacing w:line="223" w:lineRule="auto"/>
              <w:ind w:left="154"/>
              <w:rPr>
                <w:rFonts w:ascii="黑体" w:hAnsi="黑体" w:eastAsia="黑体" w:cs="黑体"/>
                <w:sz w:val="22"/>
                <w:szCs w:val="22"/>
              </w:rPr>
            </w:pPr>
            <w:r>
              <w:rPr>
                <w:rFonts w:ascii="黑体" w:hAnsi="黑体" w:eastAsia="黑体" w:cs="黑体"/>
                <w:sz w:val="22"/>
                <w:szCs w:val="22"/>
              </w:rPr>
              <w:t>号</w:t>
            </w:r>
          </w:p>
        </w:tc>
        <w:tc>
          <w:tcPr>
            <w:tcW w:w="647" w:type="dxa"/>
            <w:vMerge w:val="restart"/>
            <w:tcBorders>
              <w:bottom w:val="nil"/>
            </w:tcBorders>
            <w:vAlign w:val="top"/>
          </w:tcPr>
          <w:p w14:paraId="32238487">
            <w:pPr>
              <w:spacing w:line="252" w:lineRule="auto"/>
              <w:rPr>
                <w:rFonts w:ascii="Arial"/>
                <w:sz w:val="21"/>
              </w:rPr>
            </w:pPr>
          </w:p>
          <w:p w14:paraId="53DAB7C0">
            <w:pPr>
              <w:spacing w:line="252" w:lineRule="auto"/>
              <w:rPr>
                <w:rFonts w:ascii="Arial"/>
                <w:sz w:val="21"/>
              </w:rPr>
            </w:pPr>
          </w:p>
          <w:p w14:paraId="157302FB">
            <w:pPr>
              <w:spacing w:before="71" w:line="222" w:lineRule="auto"/>
              <w:ind w:left="106"/>
              <w:rPr>
                <w:rFonts w:ascii="黑体" w:hAnsi="黑体" w:eastAsia="黑体" w:cs="黑体"/>
                <w:sz w:val="22"/>
                <w:szCs w:val="22"/>
              </w:rPr>
            </w:pPr>
            <w:r>
              <w:rPr>
                <w:rFonts w:ascii="黑体" w:hAnsi="黑体" w:eastAsia="黑体" w:cs="黑体"/>
                <w:spacing w:val="-4"/>
                <w:sz w:val="22"/>
                <w:szCs w:val="22"/>
              </w:rPr>
              <w:t>过程</w:t>
            </w:r>
          </w:p>
        </w:tc>
        <w:tc>
          <w:tcPr>
            <w:tcW w:w="1462" w:type="dxa"/>
            <w:gridSpan w:val="2"/>
            <w:vAlign w:val="top"/>
          </w:tcPr>
          <w:p w14:paraId="313C9C87">
            <w:pPr>
              <w:spacing w:before="177" w:line="222" w:lineRule="auto"/>
              <w:ind w:left="296"/>
              <w:rPr>
                <w:rFonts w:ascii="黑体" w:hAnsi="黑体" w:eastAsia="黑体" w:cs="黑体"/>
                <w:sz w:val="22"/>
                <w:szCs w:val="22"/>
              </w:rPr>
            </w:pPr>
            <w:r>
              <w:rPr>
                <w:rFonts w:ascii="黑体" w:hAnsi="黑体" w:eastAsia="黑体" w:cs="黑体"/>
                <w:spacing w:val="-2"/>
                <w:sz w:val="22"/>
                <w:szCs w:val="22"/>
              </w:rPr>
              <w:t>公开事项</w:t>
            </w:r>
          </w:p>
        </w:tc>
        <w:tc>
          <w:tcPr>
            <w:tcW w:w="1213" w:type="dxa"/>
            <w:vMerge w:val="restart"/>
            <w:tcBorders>
              <w:bottom w:val="nil"/>
            </w:tcBorders>
            <w:vAlign w:val="top"/>
          </w:tcPr>
          <w:p w14:paraId="0A8EC84D">
            <w:pPr>
              <w:spacing w:line="252" w:lineRule="auto"/>
              <w:rPr>
                <w:rFonts w:ascii="Arial"/>
                <w:sz w:val="21"/>
              </w:rPr>
            </w:pPr>
          </w:p>
          <w:p w14:paraId="661C8DAC">
            <w:pPr>
              <w:spacing w:line="252" w:lineRule="auto"/>
              <w:rPr>
                <w:rFonts w:ascii="Arial"/>
                <w:sz w:val="21"/>
              </w:rPr>
            </w:pPr>
          </w:p>
          <w:p w14:paraId="51F9EF52">
            <w:pPr>
              <w:spacing w:before="72" w:line="222" w:lineRule="auto"/>
              <w:ind w:left="171"/>
              <w:rPr>
                <w:rFonts w:ascii="黑体" w:hAnsi="黑体" w:eastAsia="黑体" w:cs="黑体"/>
                <w:sz w:val="22"/>
                <w:szCs w:val="22"/>
              </w:rPr>
            </w:pPr>
            <w:r>
              <w:rPr>
                <w:rFonts w:ascii="黑体" w:hAnsi="黑体" w:eastAsia="黑体" w:cs="黑体"/>
                <w:spacing w:val="-2"/>
                <w:sz w:val="22"/>
                <w:szCs w:val="22"/>
              </w:rPr>
              <w:t>公开内容</w:t>
            </w:r>
          </w:p>
        </w:tc>
        <w:tc>
          <w:tcPr>
            <w:tcW w:w="2522" w:type="dxa"/>
            <w:vMerge w:val="restart"/>
            <w:tcBorders>
              <w:bottom w:val="nil"/>
            </w:tcBorders>
            <w:vAlign w:val="top"/>
          </w:tcPr>
          <w:p w14:paraId="758C51E3">
            <w:pPr>
              <w:spacing w:line="252" w:lineRule="auto"/>
              <w:rPr>
                <w:rFonts w:ascii="Arial"/>
                <w:sz w:val="21"/>
              </w:rPr>
            </w:pPr>
          </w:p>
          <w:p w14:paraId="7B0B908E">
            <w:pPr>
              <w:spacing w:line="252" w:lineRule="auto"/>
              <w:rPr>
                <w:rFonts w:ascii="Arial"/>
                <w:sz w:val="21"/>
              </w:rPr>
            </w:pPr>
          </w:p>
          <w:p w14:paraId="4E69C5CD">
            <w:pPr>
              <w:spacing w:before="71" w:line="222" w:lineRule="auto"/>
              <w:ind w:left="828"/>
              <w:rPr>
                <w:rFonts w:ascii="黑体" w:hAnsi="黑体" w:eastAsia="黑体" w:cs="黑体"/>
                <w:sz w:val="22"/>
                <w:szCs w:val="22"/>
              </w:rPr>
            </w:pPr>
            <w:r>
              <w:rPr>
                <w:rFonts w:ascii="黑体" w:hAnsi="黑体" w:eastAsia="黑体" w:cs="黑体"/>
                <w:spacing w:val="-2"/>
                <w:sz w:val="22"/>
                <w:szCs w:val="22"/>
              </w:rPr>
              <w:t>公开依据</w:t>
            </w:r>
          </w:p>
        </w:tc>
        <w:tc>
          <w:tcPr>
            <w:tcW w:w="952" w:type="dxa"/>
            <w:vMerge w:val="restart"/>
            <w:tcBorders>
              <w:bottom w:val="nil"/>
            </w:tcBorders>
            <w:vAlign w:val="top"/>
          </w:tcPr>
          <w:p w14:paraId="46865754">
            <w:pPr>
              <w:spacing w:line="371" w:lineRule="auto"/>
              <w:rPr>
                <w:rFonts w:ascii="Arial"/>
                <w:sz w:val="21"/>
              </w:rPr>
            </w:pPr>
          </w:p>
          <w:p w14:paraId="29EFC7C5">
            <w:pPr>
              <w:spacing w:before="72" w:line="227" w:lineRule="auto"/>
              <w:ind w:left="266"/>
              <w:rPr>
                <w:rFonts w:ascii="黑体" w:hAnsi="黑体" w:eastAsia="黑体" w:cs="黑体"/>
                <w:sz w:val="22"/>
                <w:szCs w:val="22"/>
              </w:rPr>
            </w:pPr>
            <w:r>
              <w:rPr>
                <w:rFonts w:ascii="黑体" w:hAnsi="黑体" w:eastAsia="黑体" w:cs="黑体"/>
                <w:spacing w:val="-5"/>
                <w:sz w:val="22"/>
                <w:szCs w:val="22"/>
              </w:rPr>
              <w:t>公开</w:t>
            </w:r>
          </w:p>
          <w:p w14:paraId="7E2DB343">
            <w:pPr>
              <w:spacing w:line="224" w:lineRule="auto"/>
              <w:ind w:left="272"/>
              <w:rPr>
                <w:rFonts w:ascii="黑体" w:hAnsi="黑体" w:eastAsia="黑体" w:cs="黑体"/>
                <w:sz w:val="22"/>
                <w:szCs w:val="22"/>
              </w:rPr>
            </w:pPr>
            <w:r>
              <w:rPr>
                <w:rFonts w:ascii="黑体" w:hAnsi="黑体" w:eastAsia="黑体" w:cs="黑体"/>
                <w:spacing w:val="-8"/>
                <w:sz w:val="22"/>
                <w:szCs w:val="22"/>
              </w:rPr>
              <w:t>时限</w:t>
            </w:r>
          </w:p>
        </w:tc>
        <w:tc>
          <w:tcPr>
            <w:tcW w:w="841" w:type="dxa"/>
            <w:vMerge w:val="restart"/>
            <w:tcBorders>
              <w:bottom w:val="nil"/>
            </w:tcBorders>
            <w:vAlign w:val="top"/>
          </w:tcPr>
          <w:p w14:paraId="396DFFBC">
            <w:pPr>
              <w:spacing w:line="371" w:lineRule="auto"/>
              <w:rPr>
                <w:rFonts w:ascii="Arial"/>
                <w:sz w:val="21"/>
              </w:rPr>
            </w:pPr>
          </w:p>
          <w:p w14:paraId="3307AF0A">
            <w:pPr>
              <w:spacing w:before="72" w:line="227" w:lineRule="auto"/>
              <w:ind w:left="212"/>
              <w:rPr>
                <w:rFonts w:ascii="黑体" w:hAnsi="黑体" w:eastAsia="黑体" w:cs="黑体"/>
                <w:sz w:val="22"/>
                <w:szCs w:val="22"/>
              </w:rPr>
            </w:pPr>
            <w:r>
              <w:rPr>
                <w:rFonts w:ascii="黑体" w:hAnsi="黑体" w:eastAsia="黑体" w:cs="黑体"/>
                <w:spacing w:val="-5"/>
                <w:sz w:val="22"/>
                <w:szCs w:val="22"/>
              </w:rPr>
              <w:t>公开</w:t>
            </w:r>
          </w:p>
          <w:p w14:paraId="722FC34F">
            <w:pPr>
              <w:spacing w:line="224" w:lineRule="auto"/>
              <w:ind w:left="214"/>
              <w:rPr>
                <w:rFonts w:ascii="黑体" w:hAnsi="黑体" w:eastAsia="黑体" w:cs="黑体"/>
                <w:sz w:val="22"/>
                <w:szCs w:val="22"/>
              </w:rPr>
            </w:pPr>
            <w:r>
              <w:rPr>
                <w:rFonts w:ascii="黑体" w:hAnsi="黑体" w:eastAsia="黑体" w:cs="黑体"/>
                <w:spacing w:val="-6"/>
                <w:sz w:val="22"/>
                <w:szCs w:val="22"/>
              </w:rPr>
              <w:t>主体</w:t>
            </w:r>
          </w:p>
        </w:tc>
        <w:tc>
          <w:tcPr>
            <w:tcW w:w="3007" w:type="dxa"/>
            <w:gridSpan w:val="2"/>
            <w:vMerge w:val="restart"/>
            <w:tcBorders>
              <w:bottom w:val="nil"/>
            </w:tcBorders>
            <w:vAlign w:val="top"/>
          </w:tcPr>
          <w:p w14:paraId="590D7AEC">
            <w:pPr>
              <w:spacing w:before="307" w:line="222" w:lineRule="auto"/>
              <w:ind w:left="744"/>
              <w:rPr>
                <w:rFonts w:ascii="黑体" w:hAnsi="黑体" w:eastAsia="黑体" w:cs="黑体"/>
                <w:sz w:val="22"/>
                <w:szCs w:val="22"/>
              </w:rPr>
            </w:pPr>
            <w:r>
              <w:rPr>
                <w:rFonts w:ascii="黑体" w:hAnsi="黑体" w:eastAsia="黑体" w:cs="黑体"/>
                <w:spacing w:val="-1"/>
                <w:sz w:val="22"/>
                <w:szCs w:val="22"/>
              </w:rPr>
              <w:t>公开渠道和载体</w:t>
            </w:r>
          </w:p>
          <w:p w14:paraId="4D322634">
            <w:pPr>
              <w:spacing w:before="6" w:line="213" w:lineRule="auto"/>
              <w:jc w:val="right"/>
              <w:rPr>
                <w:rFonts w:ascii="黑体" w:hAnsi="黑体" w:eastAsia="黑体" w:cs="黑体"/>
                <w:sz w:val="22"/>
                <w:szCs w:val="22"/>
              </w:rPr>
            </w:pPr>
            <w:r>
              <w:rPr>
                <w:rFonts w:ascii="黑体" w:hAnsi="黑体" w:eastAsia="黑体" w:cs="黑体"/>
                <w:spacing w:val="-6"/>
                <w:sz w:val="22"/>
                <w:szCs w:val="22"/>
              </w:rPr>
              <w:t>（“圃”表示必选项，“哟”</w:t>
            </w:r>
          </w:p>
          <w:p w14:paraId="7E749034">
            <w:pPr>
              <w:spacing w:before="16" w:line="222" w:lineRule="auto"/>
              <w:ind w:left="856"/>
              <w:rPr>
                <w:rFonts w:ascii="黑体" w:hAnsi="黑体" w:eastAsia="黑体" w:cs="黑体"/>
                <w:sz w:val="22"/>
                <w:szCs w:val="22"/>
              </w:rPr>
            </w:pPr>
            <w:r>
              <w:rPr>
                <w:rFonts w:ascii="黑体" w:hAnsi="黑体" w:eastAsia="黑体" w:cs="黑体"/>
                <w:spacing w:val="-2"/>
                <w:sz w:val="22"/>
                <w:szCs w:val="22"/>
              </w:rPr>
              <w:t>表示可选项）</w:t>
            </w:r>
          </w:p>
        </w:tc>
        <w:tc>
          <w:tcPr>
            <w:tcW w:w="1132" w:type="dxa"/>
            <w:gridSpan w:val="2"/>
            <w:vAlign w:val="top"/>
          </w:tcPr>
          <w:p w14:paraId="13895973">
            <w:pPr>
              <w:spacing w:before="178" w:line="222" w:lineRule="auto"/>
              <w:ind w:left="139"/>
              <w:rPr>
                <w:rFonts w:ascii="黑体" w:hAnsi="黑体" w:eastAsia="黑体" w:cs="黑体"/>
                <w:sz w:val="22"/>
                <w:szCs w:val="22"/>
              </w:rPr>
            </w:pPr>
            <w:r>
              <w:rPr>
                <w:rFonts w:ascii="黑体" w:hAnsi="黑体" w:eastAsia="黑体" w:cs="黑体"/>
                <w:spacing w:val="-2"/>
                <w:sz w:val="22"/>
                <w:szCs w:val="22"/>
              </w:rPr>
              <w:t>公开对象</w:t>
            </w:r>
          </w:p>
        </w:tc>
        <w:tc>
          <w:tcPr>
            <w:tcW w:w="1050" w:type="dxa"/>
            <w:gridSpan w:val="2"/>
            <w:vAlign w:val="top"/>
          </w:tcPr>
          <w:p w14:paraId="0EB38CDC">
            <w:pPr>
              <w:spacing w:before="178" w:line="221" w:lineRule="auto"/>
              <w:ind w:left="99"/>
              <w:rPr>
                <w:rFonts w:ascii="黑体" w:hAnsi="黑体" w:eastAsia="黑体" w:cs="黑体"/>
                <w:sz w:val="22"/>
                <w:szCs w:val="22"/>
              </w:rPr>
            </w:pPr>
            <w:r>
              <w:rPr>
                <w:rFonts w:ascii="黑体" w:hAnsi="黑体" w:eastAsia="黑体" w:cs="黑体"/>
                <w:spacing w:val="-2"/>
                <w:sz w:val="22"/>
                <w:szCs w:val="22"/>
              </w:rPr>
              <w:t>公开方式</w:t>
            </w:r>
          </w:p>
        </w:tc>
        <w:tc>
          <w:tcPr>
            <w:tcW w:w="1307" w:type="dxa"/>
            <w:gridSpan w:val="2"/>
            <w:vAlign w:val="top"/>
          </w:tcPr>
          <w:p w14:paraId="0A83AE4A">
            <w:pPr>
              <w:spacing w:before="178" w:line="221" w:lineRule="auto"/>
              <w:ind w:left="115"/>
              <w:rPr>
                <w:rFonts w:ascii="黑体" w:hAnsi="黑体" w:eastAsia="黑体" w:cs="黑体"/>
                <w:sz w:val="22"/>
                <w:szCs w:val="22"/>
              </w:rPr>
            </w:pPr>
            <w:r>
              <w:rPr>
                <w:rFonts w:ascii="黑体" w:hAnsi="黑体" w:eastAsia="黑体" w:cs="黑体"/>
                <w:spacing w:val="-5"/>
                <w:sz w:val="22"/>
                <w:szCs w:val="22"/>
              </w:rPr>
              <w:t>公开</w:t>
            </w:r>
            <w:r>
              <w:rPr>
                <w:rFonts w:ascii="黑体" w:hAnsi="黑体" w:eastAsia="黑体" w:cs="黑体"/>
                <w:spacing w:val="5"/>
                <w:sz w:val="22"/>
                <w:szCs w:val="22"/>
              </w:rPr>
              <w:t xml:space="preserve">  </w:t>
            </w:r>
            <w:r>
              <w:rPr>
                <w:rFonts w:ascii="黑体" w:hAnsi="黑体" w:eastAsia="黑体" w:cs="黑体"/>
                <w:spacing w:val="-5"/>
                <w:sz w:val="22"/>
                <w:szCs w:val="22"/>
              </w:rPr>
              <w:t>层级</w:t>
            </w:r>
          </w:p>
        </w:tc>
      </w:tr>
      <w:tr w14:paraId="7EF69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06" w:type="dxa"/>
            <w:vMerge w:val="continue"/>
            <w:tcBorders>
              <w:top w:val="nil"/>
            </w:tcBorders>
            <w:vAlign w:val="top"/>
          </w:tcPr>
          <w:p w14:paraId="376F17F2">
            <w:pPr>
              <w:rPr>
                <w:rFonts w:ascii="Arial"/>
                <w:sz w:val="21"/>
              </w:rPr>
            </w:pPr>
          </w:p>
        </w:tc>
        <w:tc>
          <w:tcPr>
            <w:tcW w:w="647" w:type="dxa"/>
            <w:vMerge w:val="continue"/>
            <w:tcBorders>
              <w:top w:val="nil"/>
            </w:tcBorders>
            <w:vAlign w:val="top"/>
          </w:tcPr>
          <w:p w14:paraId="7A045B74">
            <w:pPr>
              <w:rPr>
                <w:rFonts w:ascii="Arial"/>
                <w:sz w:val="21"/>
              </w:rPr>
            </w:pPr>
          </w:p>
        </w:tc>
        <w:tc>
          <w:tcPr>
            <w:tcW w:w="525" w:type="dxa"/>
            <w:vAlign w:val="top"/>
          </w:tcPr>
          <w:p w14:paraId="5DB8EBC6">
            <w:pPr>
              <w:spacing w:before="156" w:line="224" w:lineRule="auto"/>
              <w:ind w:left="51" w:right="31" w:hanging="2"/>
              <w:rPr>
                <w:rFonts w:ascii="黑体" w:hAnsi="黑体" w:eastAsia="黑体" w:cs="黑体"/>
                <w:sz w:val="22"/>
                <w:szCs w:val="22"/>
              </w:rPr>
            </w:pPr>
            <w:r>
              <w:rPr>
                <w:rFonts w:ascii="黑体" w:hAnsi="黑体" w:eastAsia="黑体" w:cs="黑体"/>
                <w:spacing w:val="-6"/>
                <w:sz w:val="22"/>
                <w:szCs w:val="22"/>
              </w:rPr>
              <w:t>一级</w:t>
            </w:r>
            <w:r>
              <w:rPr>
                <w:rFonts w:ascii="黑体" w:hAnsi="黑体" w:eastAsia="黑体" w:cs="黑体"/>
                <w:sz w:val="22"/>
                <w:szCs w:val="22"/>
              </w:rPr>
              <w:t xml:space="preserve"> </w:t>
            </w:r>
            <w:r>
              <w:rPr>
                <w:rFonts w:ascii="黑体" w:hAnsi="黑体" w:eastAsia="黑体" w:cs="黑体"/>
                <w:spacing w:val="-7"/>
                <w:sz w:val="22"/>
                <w:szCs w:val="22"/>
              </w:rPr>
              <w:t>事项</w:t>
            </w:r>
          </w:p>
        </w:tc>
        <w:tc>
          <w:tcPr>
            <w:tcW w:w="937" w:type="dxa"/>
            <w:vAlign w:val="top"/>
          </w:tcPr>
          <w:p w14:paraId="15A9B7DD">
            <w:pPr>
              <w:spacing w:before="156" w:line="224" w:lineRule="auto"/>
              <w:ind w:left="362" w:right="126" w:hanging="217"/>
              <w:rPr>
                <w:rFonts w:ascii="黑体" w:hAnsi="黑体" w:eastAsia="黑体" w:cs="黑体"/>
                <w:sz w:val="22"/>
                <w:szCs w:val="22"/>
              </w:rPr>
            </w:pPr>
            <w:r>
              <w:rPr>
                <w:rFonts w:ascii="黑体" w:hAnsi="黑体" w:eastAsia="黑体" w:cs="黑体"/>
                <w:spacing w:val="-4"/>
                <w:sz w:val="22"/>
                <w:szCs w:val="22"/>
              </w:rPr>
              <w:t>二级事</w:t>
            </w:r>
            <w:r>
              <w:rPr>
                <w:rFonts w:ascii="黑体" w:hAnsi="黑体" w:eastAsia="黑体" w:cs="黑体"/>
                <w:sz w:val="22"/>
                <w:szCs w:val="22"/>
              </w:rPr>
              <w:t xml:space="preserve"> 项</w:t>
            </w:r>
          </w:p>
        </w:tc>
        <w:tc>
          <w:tcPr>
            <w:tcW w:w="1213" w:type="dxa"/>
            <w:vMerge w:val="continue"/>
            <w:tcBorders>
              <w:top w:val="nil"/>
            </w:tcBorders>
            <w:vAlign w:val="top"/>
          </w:tcPr>
          <w:p w14:paraId="6438B785">
            <w:pPr>
              <w:rPr>
                <w:rFonts w:ascii="Arial"/>
                <w:sz w:val="21"/>
              </w:rPr>
            </w:pPr>
          </w:p>
        </w:tc>
        <w:tc>
          <w:tcPr>
            <w:tcW w:w="2522" w:type="dxa"/>
            <w:vMerge w:val="continue"/>
            <w:tcBorders>
              <w:top w:val="nil"/>
            </w:tcBorders>
            <w:vAlign w:val="top"/>
          </w:tcPr>
          <w:p w14:paraId="4AA14448">
            <w:pPr>
              <w:rPr>
                <w:rFonts w:ascii="Arial"/>
                <w:sz w:val="21"/>
              </w:rPr>
            </w:pPr>
          </w:p>
        </w:tc>
        <w:tc>
          <w:tcPr>
            <w:tcW w:w="952" w:type="dxa"/>
            <w:vMerge w:val="continue"/>
            <w:tcBorders>
              <w:top w:val="nil"/>
            </w:tcBorders>
            <w:vAlign w:val="top"/>
          </w:tcPr>
          <w:p w14:paraId="7E17534C">
            <w:pPr>
              <w:rPr>
                <w:rFonts w:ascii="Arial"/>
                <w:sz w:val="21"/>
              </w:rPr>
            </w:pPr>
          </w:p>
        </w:tc>
        <w:tc>
          <w:tcPr>
            <w:tcW w:w="841" w:type="dxa"/>
            <w:vMerge w:val="continue"/>
            <w:tcBorders>
              <w:top w:val="nil"/>
            </w:tcBorders>
            <w:vAlign w:val="top"/>
          </w:tcPr>
          <w:p w14:paraId="6FD5A378">
            <w:pPr>
              <w:rPr>
                <w:rFonts w:ascii="Arial"/>
                <w:sz w:val="21"/>
              </w:rPr>
            </w:pPr>
          </w:p>
        </w:tc>
        <w:tc>
          <w:tcPr>
            <w:tcW w:w="3007" w:type="dxa"/>
            <w:gridSpan w:val="2"/>
            <w:vMerge w:val="continue"/>
            <w:tcBorders>
              <w:top w:val="nil"/>
            </w:tcBorders>
            <w:vAlign w:val="top"/>
          </w:tcPr>
          <w:p w14:paraId="79CDB0BD">
            <w:pPr>
              <w:rPr>
                <w:rFonts w:ascii="Arial"/>
                <w:sz w:val="21"/>
              </w:rPr>
            </w:pPr>
          </w:p>
        </w:tc>
        <w:tc>
          <w:tcPr>
            <w:tcW w:w="525" w:type="dxa"/>
            <w:vAlign w:val="top"/>
          </w:tcPr>
          <w:p w14:paraId="5E304C36">
            <w:pPr>
              <w:spacing w:before="154" w:line="225" w:lineRule="auto"/>
              <w:ind w:left="164" w:right="20" w:hanging="106"/>
              <w:rPr>
                <w:rFonts w:ascii="黑体" w:hAnsi="黑体" w:eastAsia="黑体" w:cs="黑体"/>
                <w:sz w:val="22"/>
                <w:szCs w:val="22"/>
              </w:rPr>
            </w:pPr>
            <w:r>
              <w:rPr>
                <w:rFonts w:ascii="黑体" w:hAnsi="黑体" w:eastAsia="黑体" w:cs="黑体"/>
                <w:spacing w:val="-5"/>
                <w:sz w:val="22"/>
                <w:szCs w:val="22"/>
              </w:rPr>
              <w:t>全社</w:t>
            </w:r>
            <w:r>
              <w:rPr>
                <w:rFonts w:ascii="黑体" w:hAnsi="黑体" w:eastAsia="黑体" w:cs="黑体"/>
                <w:sz w:val="22"/>
                <w:szCs w:val="22"/>
              </w:rPr>
              <w:t xml:space="preserve"> 会</w:t>
            </w:r>
          </w:p>
        </w:tc>
        <w:tc>
          <w:tcPr>
            <w:tcW w:w="607" w:type="dxa"/>
            <w:vAlign w:val="top"/>
          </w:tcPr>
          <w:p w14:paraId="6CCECE50">
            <w:pPr>
              <w:spacing w:before="155" w:line="224" w:lineRule="auto"/>
              <w:ind w:left="96" w:right="61"/>
              <w:rPr>
                <w:rFonts w:ascii="黑体" w:hAnsi="黑体" w:eastAsia="黑体" w:cs="黑体"/>
                <w:sz w:val="22"/>
                <w:szCs w:val="22"/>
              </w:rPr>
            </w:pPr>
            <w:r>
              <w:rPr>
                <w:rFonts w:ascii="黑体" w:hAnsi="黑体" w:eastAsia="黑体" w:cs="黑体"/>
                <w:spacing w:val="-4"/>
                <w:sz w:val="22"/>
                <w:szCs w:val="22"/>
              </w:rPr>
              <w:t>特定</w:t>
            </w:r>
            <w:r>
              <w:rPr>
                <w:rFonts w:ascii="黑体" w:hAnsi="黑体" w:eastAsia="黑体" w:cs="黑体"/>
                <w:sz w:val="22"/>
                <w:szCs w:val="22"/>
              </w:rPr>
              <w:t xml:space="preserve"> </w:t>
            </w:r>
            <w:r>
              <w:rPr>
                <w:rFonts w:ascii="黑体" w:hAnsi="黑体" w:eastAsia="黑体" w:cs="黑体"/>
                <w:spacing w:val="-3"/>
                <w:sz w:val="22"/>
                <w:szCs w:val="22"/>
              </w:rPr>
              <w:t>群众</w:t>
            </w:r>
          </w:p>
        </w:tc>
        <w:tc>
          <w:tcPr>
            <w:tcW w:w="525" w:type="dxa"/>
            <w:vAlign w:val="top"/>
          </w:tcPr>
          <w:p w14:paraId="07660476">
            <w:pPr>
              <w:spacing w:before="291" w:line="222" w:lineRule="auto"/>
              <w:ind w:left="60"/>
              <w:rPr>
                <w:rFonts w:ascii="黑体" w:hAnsi="黑体" w:eastAsia="黑体" w:cs="黑体"/>
                <w:sz w:val="22"/>
                <w:szCs w:val="22"/>
              </w:rPr>
            </w:pPr>
            <w:r>
              <w:rPr>
                <w:rFonts w:ascii="黑体" w:hAnsi="黑体" w:eastAsia="黑体" w:cs="黑体"/>
                <w:spacing w:val="-6"/>
                <w:sz w:val="22"/>
                <w:szCs w:val="22"/>
              </w:rPr>
              <w:t>主动</w:t>
            </w:r>
          </w:p>
        </w:tc>
        <w:tc>
          <w:tcPr>
            <w:tcW w:w="525" w:type="dxa"/>
            <w:vAlign w:val="top"/>
          </w:tcPr>
          <w:p w14:paraId="462DDD56">
            <w:pPr>
              <w:spacing w:before="154" w:line="222" w:lineRule="auto"/>
              <w:ind w:left="56"/>
              <w:rPr>
                <w:rFonts w:ascii="黑体" w:hAnsi="黑体" w:eastAsia="黑体" w:cs="黑体"/>
                <w:sz w:val="22"/>
                <w:szCs w:val="22"/>
              </w:rPr>
            </w:pPr>
            <w:r>
              <w:rPr>
                <w:rFonts w:ascii="黑体" w:hAnsi="黑体" w:eastAsia="黑体" w:cs="黑体"/>
                <w:spacing w:val="-4"/>
                <w:sz w:val="22"/>
                <w:szCs w:val="22"/>
              </w:rPr>
              <w:t>依申</w:t>
            </w:r>
          </w:p>
          <w:p w14:paraId="2F336922">
            <w:pPr>
              <w:spacing w:before="6" w:line="223" w:lineRule="auto"/>
              <w:ind w:left="168"/>
              <w:rPr>
                <w:rFonts w:ascii="黑体" w:hAnsi="黑体" w:eastAsia="黑体" w:cs="黑体"/>
                <w:sz w:val="22"/>
                <w:szCs w:val="22"/>
              </w:rPr>
            </w:pPr>
            <w:r>
              <w:rPr>
                <w:rFonts w:ascii="黑体" w:hAnsi="黑体" w:eastAsia="黑体" w:cs="黑体"/>
                <w:sz w:val="22"/>
                <w:szCs w:val="22"/>
              </w:rPr>
              <w:t>请</w:t>
            </w:r>
          </w:p>
        </w:tc>
        <w:tc>
          <w:tcPr>
            <w:tcW w:w="525" w:type="dxa"/>
            <w:vAlign w:val="top"/>
          </w:tcPr>
          <w:p w14:paraId="3EABFBF1">
            <w:pPr>
              <w:spacing w:before="292" w:line="221" w:lineRule="auto"/>
              <w:ind w:left="64"/>
              <w:rPr>
                <w:rFonts w:ascii="黑体" w:hAnsi="黑体" w:eastAsia="黑体" w:cs="黑体"/>
                <w:sz w:val="22"/>
                <w:szCs w:val="22"/>
              </w:rPr>
            </w:pPr>
            <w:r>
              <w:rPr>
                <w:rFonts w:ascii="黑体" w:hAnsi="黑体" w:eastAsia="黑体" w:cs="黑体"/>
                <w:spacing w:val="-7"/>
                <w:sz w:val="22"/>
                <w:szCs w:val="22"/>
              </w:rPr>
              <w:t>县级</w:t>
            </w:r>
          </w:p>
        </w:tc>
        <w:tc>
          <w:tcPr>
            <w:tcW w:w="782" w:type="dxa"/>
            <w:vAlign w:val="top"/>
          </w:tcPr>
          <w:p w14:paraId="25E6C303">
            <w:pPr>
              <w:spacing w:before="27" w:line="209" w:lineRule="auto"/>
              <w:ind w:left="90" w:right="68" w:firstLine="208"/>
              <w:jc w:val="both"/>
              <w:rPr>
                <w:rFonts w:ascii="黑体" w:hAnsi="黑体" w:eastAsia="黑体" w:cs="黑体"/>
                <w:sz w:val="22"/>
                <w:szCs w:val="22"/>
              </w:rPr>
            </w:pPr>
            <w:r>
              <w:rPr>
                <w:rFonts w:ascii="黑体" w:hAnsi="黑体" w:eastAsia="黑体" w:cs="黑体"/>
                <w:spacing w:val="-16"/>
                <w:sz w:val="22"/>
                <w:szCs w:val="22"/>
              </w:rPr>
              <w:t>乡</w:t>
            </w:r>
            <w:r>
              <w:rPr>
                <w:rFonts w:ascii="黑体" w:hAnsi="黑体" w:eastAsia="黑体" w:cs="黑体"/>
                <w:sz w:val="22"/>
                <w:szCs w:val="22"/>
              </w:rPr>
              <w:t xml:space="preserve">  </w:t>
            </w:r>
            <w:r>
              <w:rPr>
                <w:rFonts w:ascii="黑体" w:hAnsi="黑体" w:eastAsia="黑体" w:cs="黑体"/>
                <w:spacing w:val="-18"/>
                <w:sz w:val="22"/>
                <w:szCs w:val="22"/>
              </w:rPr>
              <w:t>（镇）</w:t>
            </w:r>
            <w:r>
              <w:rPr>
                <w:rFonts w:ascii="黑体" w:hAnsi="黑体" w:eastAsia="黑体" w:cs="黑体"/>
                <w:spacing w:val="1"/>
                <w:sz w:val="22"/>
                <w:szCs w:val="22"/>
              </w:rPr>
              <w:t xml:space="preserve"> </w:t>
            </w:r>
            <w:r>
              <w:rPr>
                <w:rFonts w:ascii="黑体" w:hAnsi="黑体" w:eastAsia="黑体" w:cs="黑体"/>
                <w:spacing w:val="52"/>
                <w:w w:val="164"/>
                <w:sz w:val="22"/>
                <w:szCs w:val="22"/>
              </w:rPr>
              <w:t>级</w:t>
            </w:r>
          </w:p>
        </w:tc>
      </w:tr>
      <w:tr w14:paraId="6A00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 w:hRule="atLeast"/>
        </w:trPr>
        <w:tc>
          <w:tcPr>
            <w:tcW w:w="506" w:type="dxa"/>
            <w:vMerge w:val="restart"/>
            <w:tcBorders>
              <w:bottom w:val="nil"/>
            </w:tcBorders>
            <w:vAlign w:val="top"/>
          </w:tcPr>
          <w:p w14:paraId="6A5A5331">
            <w:pPr>
              <w:spacing w:line="244" w:lineRule="auto"/>
              <w:rPr>
                <w:rFonts w:ascii="Arial"/>
                <w:sz w:val="21"/>
              </w:rPr>
            </w:pPr>
          </w:p>
          <w:p w14:paraId="7D61CB20">
            <w:pPr>
              <w:spacing w:line="245" w:lineRule="auto"/>
              <w:rPr>
                <w:rFonts w:ascii="Arial"/>
                <w:sz w:val="21"/>
              </w:rPr>
            </w:pPr>
          </w:p>
          <w:p w14:paraId="16FBD6DC">
            <w:pPr>
              <w:spacing w:line="245" w:lineRule="auto"/>
              <w:rPr>
                <w:rFonts w:ascii="Arial"/>
                <w:sz w:val="21"/>
              </w:rPr>
            </w:pPr>
          </w:p>
          <w:p w14:paraId="2A4BD363">
            <w:pPr>
              <w:spacing w:line="245" w:lineRule="auto"/>
              <w:rPr>
                <w:rFonts w:ascii="Arial"/>
                <w:sz w:val="21"/>
              </w:rPr>
            </w:pPr>
          </w:p>
          <w:p w14:paraId="3F387BAA">
            <w:pPr>
              <w:pStyle w:val="6"/>
              <w:spacing w:before="53" w:line="183" w:lineRule="auto"/>
              <w:ind w:left="215"/>
              <w:rPr>
                <w:sz w:val="16"/>
                <w:szCs w:val="16"/>
              </w:rPr>
            </w:pPr>
            <w:r>
              <w:rPr>
                <w:sz w:val="16"/>
                <w:szCs w:val="16"/>
              </w:rPr>
              <w:t>4</w:t>
            </w:r>
          </w:p>
        </w:tc>
        <w:tc>
          <w:tcPr>
            <w:tcW w:w="647" w:type="dxa"/>
            <w:vMerge w:val="restart"/>
            <w:tcBorders>
              <w:bottom w:val="nil"/>
            </w:tcBorders>
            <w:vAlign w:val="top"/>
          </w:tcPr>
          <w:p w14:paraId="26C5ED78">
            <w:pPr>
              <w:spacing w:line="272" w:lineRule="auto"/>
              <w:rPr>
                <w:rFonts w:ascii="Arial"/>
                <w:sz w:val="21"/>
              </w:rPr>
            </w:pPr>
          </w:p>
          <w:p w14:paraId="5C8AB6FE">
            <w:pPr>
              <w:spacing w:line="272" w:lineRule="auto"/>
              <w:rPr>
                <w:rFonts w:ascii="Arial"/>
                <w:sz w:val="21"/>
              </w:rPr>
            </w:pPr>
          </w:p>
          <w:p w14:paraId="09CBACE6">
            <w:pPr>
              <w:spacing w:line="273" w:lineRule="auto"/>
              <w:rPr>
                <w:rFonts w:ascii="Arial"/>
                <w:sz w:val="21"/>
              </w:rPr>
            </w:pPr>
          </w:p>
          <w:p w14:paraId="7E61147F">
            <w:pPr>
              <w:spacing w:line="273" w:lineRule="auto"/>
              <w:rPr>
                <w:rFonts w:ascii="Arial"/>
                <w:sz w:val="21"/>
              </w:rPr>
            </w:pPr>
          </w:p>
          <w:p w14:paraId="02616740">
            <w:pPr>
              <w:spacing w:line="273" w:lineRule="auto"/>
              <w:rPr>
                <w:rFonts w:ascii="Arial"/>
                <w:sz w:val="21"/>
              </w:rPr>
            </w:pPr>
          </w:p>
          <w:p w14:paraId="216505A4">
            <w:pPr>
              <w:spacing w:line="273" w:lineRule="auto"/>
              <w:rPr>
                <w:rFonts w:ascii="Arial"/>
                <w:sz w:val="21"/>
              </w:rPr>
            </w:pPr>
          </w:p>
          <w:p w14:paraId="70E212E7">
            <w:pPr>
              <w:pStyle w:val="6"/>
              <w:spacing w:before="62"/>
              <w:ind w:left="247"/>
              <w:rPr>
                <w:sz w:val="19"/>
                <w:szCs w:val="19"/>
              </w:rPr>
            </w:pPr>
            <w:r>
              <w:rPr>
                <w:spacing w:val="1"/>
                <w:sz w:val="19"/>
                <w:szCs w:val="19"/>
              </w:rPr>
              <w:t>计</w:t>
            </w:r>
          </w:p>
          <w:p w14:paraId="32F9C4E9">
            <w:pPr>
              <w:pStyle w:val="6"/>
              <w:spacing w:line="231" w:lineRule="auto"/>
              <w:ind w:left="247"/>
              <w:rPr>
                <w:sz w:val="19"/>
                <w:szCs w:val="19"/>
              </w:rPr>
            </w:pPr>
            <w:r>
              <w:rPr>
                <w:spacing w:val="2"/>
                <w:sz w:val="19"/>
                <w:szCs w:val="19"/>
              </w:rPr>
              <w:t>划</w:t>
            </w:r>
          </w:p>
        </w:tc>
        <w:tc>
          <w:tcPr>
            <w:tcW w:w="525" w:type="dxa"/>
            <w:vMerge w:val="restart"/>
            <w:tcBorders>
              <w:bottom w:val="nil"/>
            </w:tcBorders>
            <w:vAlign w:val="top"/>
          </w:tcPr>
          <w:p w14:paraId="502CAB85">
            <w:pPr>
              <w:spacing w:line="278" w:lineRule="auto"/>
              <w:rPr>
                <w:rFonts w:ascii="Arial"/>
                <w:sz w:val="21"/>
              </w:rPr>
            </w:pPr>
          </w:p>
          <w:p w14:paraId="2EF5C9E0">
            <w:pPr>
              <w:spacing w:line="279" w:lineRule="auto"/>
              <w:rPr>
                <w:rFonts w:ascii="Arial"/>
                <w:sz w:val="21"/>
              </w:rPr>
            </w:pPr>
          </w:p>
          <w:p w14:paraId="6D75D3C3">
            <w:pPr>
              <w:spacing w:line="279" w:lineRule="auto"/>
              <w:rPr>
                <w:rFonts w:ascii="Arial"/>
                <w:sz w:val="21"/>
              </w:rPr>
            </w:pPr>
          </w:p>
          <w:p w14:paraId="08853FD1">
            <w:pPr>
              <w:spacing w:line="279" w:lineRule="auto"/>
              <w:rPr>
                <w:rFonts w:ascii="Arial"/>
                <w:sz w:val="21"/>
              </w:rPr>
            </w:pPr>
          </w:p>
          <w:p w14:paraId="185A5720">
            <w:pPr>
              <w:spacing w:line="279" w:lineRule="auto"/>
              <w:rPr>
                <w:rFonts w:ascii="Arial"/>
                <w:sz w:val="21"/>
              </w:rPr>
            </w:pPr>
          </w:p>
          <w:p w14:paraId="400681AF">
            <w:pPr>
              <w:spacing w:line="279" w:lineRule="auto"/>
              <w:rPr>
                <w:rFonts w:ascii="Arial"/>
                <w:sz w:val="21"/>
              </w:rPr>
            </w:pPr>
          </w:p>
          <w:p w14:paraId="50F71639">
            <w:pPr>
              <w:pStyle w:val="6"/>
              <w:spacing w:before="58" w:line="224" w:lineRule="auto"/>
              <w:ind w:left="88" w:right="72" w:hanging="4"/>
            </w:pPr>
            <w:r>
              <w:rPr>
                <w:spacing w:val="-4"/>
              </w:rPr>
              <w:t>计划</w:t>
            </w:r>
            <w:r>
              <w:t xml:space="preserve"> </w:t>
            </w:r>
            <w:r>
              <w:rPr>
                <w:spacing w:val="-6"/>
              </w:rPr>
              <w:t>实施</w:t>
            </w:r>
          </w:p>
        </w:tc>
        <w:tc>
          <w:tcPr>
            <w:tcW w:w="937" w:type="dxa"/>
            <w:vMerge w:val="restart"/>
            <w:tcBorders>
              <w:bottom w:val="nil"/>
            </w:tcBorders>
            <w:vAlign w:val="top"/>
          </w:tcPr>
          <w:p w14:paraId="7B5883F9">
            <w:pPr>
              <w:spacing w:line="312" w:lineRule="auto"/>
              <w:rPr>
                <w:rFonts w:ascii="Arial"/>
                <w:sz w:val="21"/>
              </w:rPr>
            </w:pPr>
          </w:p>
          <w:p w14:paraId="485C2403">
            <w:pPr>
              <w:spacing w:line="313" w:lineRule="auto"/>
              <w:rPr>
                <w:rFonts w:ascii="Arial"/>
                <w:sz w:val="21"/>
              </w:rPr>
            </w:pPr>
          </w:p>
          <w:p w14:paraId="0772F789">
            <w:pPr>
              <w:spacing w:line="313" w:lineRule="auto"/>
              <w:rPr>
                <w:rFonts w:ascii="Arial"/>
                <w:sz w:val="21"/>
              </w:rPr>
            </w:pPr>
          </w:p>
          <w:p w14:paraId="2EE4A310">
            <w:pPr>
              <w:pStyle w:val="6"/>
              <w:spacing w:before="58" w:line="220" w:lineRule="auto"/>
              <w:ind w:left="110"/>
            </w:pPr>
            <w:r>
              <w:rPr>
                <w:spacing w:val="-2"/>
              </w:rPr>
              <w:t>任务分配</w:t>
            </w:r>
          </w:p>
        </w:tc>
        <w:tc>
          <w:tcPr>
            <w:tcW w:w="1213" w:type="dxa"/>
            <w:vMerge w:val="restart"/>
            <w:tcBorders>
              <w:bottom w:val="nil"/>
            </w:tcBorders>
            <w:vAlign w:val="top"/>
          </w:tcPr>
          <w:p w14:paraId="2997511B">
            <w:pPr>
              <w:spacing w:line="356" w:lineRule="auto"/>
              <w:rPr>
                <w:rFonts w:ascii="Arial"/>
                <w:sz w:val="21"/>
              </w:rPr>
            </w:pPr>
          </w:p>
          <w:p w14:paraId="36CA5A16">
            <w:pPr>
              <w:spacing w:line="357" w:lineRule="auto"/>
              <w:rPr>
                <w:rFonts w:ascii="Arial"/>
                <w:sz w:val="21"/>
              </w:rPr>
            </w:pPr>
          </w:p>
          <w:p w14:paraId="49CBCDAE">
            <w:pPr>
              <w:pStyle w:val="6"/>
              <w:spacing w:before="59" w:line="227" w:lineRule="auto"/>
              <w:ind w:left="35" w:right="16"/>
              <w:jc w:val="both"/>
            </w:pPr>
            <w:r>
              <w:rPr>
                <w:spacing w:val="10"/>
              </w:rPr>
              <w:t>及时公开农村</w:t>
            </w:r>
            <w:r>
              <w:rPr>
                <w:spacing w:val="4"/>
              </w:rPr>
              <w:t xml:space="preserve"> </w:t>
            </w:r>
            <w:r>
              <w:rPr>
                <w:spacing w:val="10"/>
              </w:rPr>
              <w:t>危房改造补助</w:t>
            </w:r>
            <w:r>
              <w:rPr>
                <w:spacing w:val="3"/>
              </w:rPr>
              <w:t xml:space="preserve"> </w:t>
            </w:r>
            <w:r>
              <w:rPr>
                <w:spacing w:val="-2"/>
              </w:rPr>
              <w:t>农户名单</w:t>
            </w:r>
          </w:p>
        </w:tc>
        <w:tc>
          <w:tcPr>
            <w:tcW w:w="2522" w:type="dxa"/>
            <w:vMerge w:val="restart"/>
            <w:tcBorders>
              <w:bottom w:val="nil"/>
            </w:tcBorders>
            <w:vAlign w:val="top"/>
          </w:tcPr>
          <w:p w14:paraId="1F193B06">
            <w:pPr>
              <w:spacing w:line="296" w:lineRule="auto"/>
              <w:rPr>
                <w:rFonts w:ascii="Arial"/>
                <w:sz w:val="21"/>
              </w:rPr>
            </w:pPr>
          </w:p>
          <w:p w14:paraId="0D2FD7B2">
            <w:pPr>
              <w:spacing w:line="296" w:lineRule="auto"/>
              <w:rPr>
                <w:rFonts w:ascii="Arial"/>
                <w:sz w:val="21"/>
              </w:rPr>
            </w:pPr>
          </w:p>
          <w:p w14:paraId="14B889A1">
            <w:pPr>
              <w:spacing w:line="297" w:lineRule="auto"/>
              <w:rPr>
                <w:rFonts w:ascii="Arial"/>
                <w:sz w:val="21"/>
              </w:rPr>
            </w:pPr>
          </w:p>
          <w:p w14:paraId="3FFF0917">
            <w:pPr>
              <w:pStyle w:val="6"/>
              <w:spacing w:before="58" w:line="228" w:lineRule="auto"/>
              <w:ind w:left="35" w:right="136" w:firstLine="5"/>
            </w:pPr>
            <w:r>
              <w:rPr>
                <w:spacing w:val="-3"/>
              </w:rPr>
              <w:t>《住房</w:t>
            </w:r>
            <w:r>
              <w:rPr>
                <w:rFonts w:hint="eastAsia"/>
                <w:spacing w:val="-3"/>
                <w:lang w:val="en-US" w:eastAsia="zh-CN"/>
              </w:rPr>
              <w:t>和</w:t>
            </w:r>
            <w:r>
              <w:rPr>
                <w:spacing w:val="-3"/>
              </w:rPr>
              <w:t>城乡建设部财政部国</w:t>
            </w:r>
            <w:r>
              <w:t xml:space="preserve"> </w:t>
            </w:r>
            <w:r>
              <w:rPr>
                <w:spacing w:val="-1"/>
              </w:rPr>
              <w:t>务院扶贫办关于加强和完善建</w:t>
            </w:r>
            <w:r>
              <w:rPr>
                <w:spacing w:val="4"/>
              </w:rPr>
              <w:t xml:space="preserve"> </w:t>
            </w:r>
            <w:r>
              <w:rPr>
                <w:spacing w:val="-1"/>
              </w:rPr>
              <w:t>档立卡贫困户等重点对象农村</w:t>
            </w:r>
            <w:r>
              <w:rPr>
                <w:spacing w:val="4"/>
              </w:rPr>
              <w:t xml:space="preserve"> </w:t>
            </w:r>
            <w:r>
              <w:rPr>
                <w:spacing w:val="-1"/>
              </w:rPr>
              <w:t>危房改造若干问题的通知》</w:t>
            </w:r>
          </w:p>
          <w:p w14:paraId="4B5703D4">
            <w:pPr>
              <w:pStyle w:val="6"/>
              <w:spacing w:before="14" w:line="228" w:lineRule="auto"/>
              <w:ind w:left="35" w:right="138"/>
            </w:pPr>
            <w:r>
              <w:rPr>
                <w:spacing w:val="-1"/>
              </w:rPr>
              <w:t>等；山西省住房和城乡建设厅</w:t>
            </w:r>
            <w:r>
              <w:rPr>
                <w:spacing w:val="3"/>
              </w:rPr>
              <w:t xml:space="preserve"> </w:t>
            </w:r>
            <w:r>
              <w:rPr>
                <w:spacing w:val="-1"/>
              </w:rPr>
              <w:t>、山西省扶贫开发办公室转发</w:t>
            </w:r>
            <w:r>
              <w:rPr>
                <w:spacing w:val="4"/>
              </w:rPr>
              <w:t xml:space="preserve"> </w:t>
            </w:r>
            <w:r>
              <w:rPr>
                <w:spacing w:val="-1"/>
              </w:rPr>
              <w:t>《关于加强和完善建档立卡贫</w:t>
            </w:r>
            <w:r>
              <w:rPr>
                <w:spacing w:val="4"/>
              </w:rPr>
              <w:t xml:space="preserve"> </w:t>
            </w:r>
            <w:r>
              <w:rPr>
                <w:spacing w:val="-1"/>
              </w:rPr>
              <w:t>困户等重点对象农村危房改造</w:t>
            </w:r>
            <w:r>
              <w:rPr>
                <w:spacing w:val="4"/>
              </w:rPr>
              <w:t xml:space="preserve"> </w:t>
            </w:r>
            <w:r>
              <w:rPr>
                <w:spacing w:val="-1"/>
              </w:rPr>
              <w:t>若干问题的通知》</w:t>
            </w:r>
          </w:p>
        </w:tc>
        <w:tc>
          <w:tcPr>
            <w:tcW w:w="952" w:type="dxa"/>
            <w:vMerge w:val="restart"/>
            <w:tcBorders>
              <w:bottom w:val="nil"/>
            </w:tcBorders>
            <w:vAlign w:val="top"/>
          </w:tcPr>
          <w:p w14:paraId="68EF399B">
            <w:pPr>
              <w:spacing w:line="300" w:lineRule="auto"/>
              <w:rPr>
                <w:rFonts w:ascii="Arial"/>
                <w:sz w:val="21"/>
              </w:rPr>
            </w:pPr>
          </w:p>
          <w:p w14:paraId="1963A9E5">
            <w:pPr>
              <w:spacing w:line="301" w:lineRule="auto"/>
              <w:rPr>
                <w:rFonts w:ascii="Arial"/>
                <w:sz w:val="21"/>
              </w:rPr>
            </w:pPr>
          </w:p>
          <w:p w14:paraId="7709CAC1">
            <w:pPr>
              <w:pStyle w:val="6"/>
              <w:spacing w:before="59" w:line="228" w:lineRule="auto"/>
              <w:ind w:left="40" w:right="12" w:firstLine="2"/>
              <w:jc w:val="both"/>
            </w:pPr>
            <w:r>
              <w:rPr>
                <w:spacing w:val="-10"/>
              </w:rPr>
              <w:t>分</w:t>
            </w:r>
            <w:r>
              <w:rPr>
                <w:spacing w:val="-26"/>
              </w:rPr>
              <w:t xml:space="preserve"> </w:t>
            </w:r>
            <w:r>
              <w:rPr>
                <w:spacing w:val="-10"/>
              </w:rPr>
              <w:t>配</w:t>
            </w:r>
            <w:r>
              <w:rPr>
                <w:spacing w:val="-21"/>
              </w:rPr>
              <w:t xml:space="preserve"> </w:t>
            </w:r>
            <w:r>
              <w:rPr>
                <w:spacing w:val="-10"/>
              </w:rPr>
              <w:t>结</w:t>
            </w:r>
            <w:r>
              <w:rPr>
                <w:spacing w:val="-23"/>
              </w:rPr>
              <w:t xml:space="preserve"> </w:t>
            </w:r>
            <w:r>
              <w:rPr>
                <w:spacing w:val="-10"/>
              </w:rPr>
              <w:t>果</w:t>
            </w:r>
            <w:r>
              <w:t xml:space="preserve"> </w:t>
            </w:r>
            <w:r>
              <w:rPr>
                <w:spacing w:val="-8"/>
              </w:rPr>
              <w:t>确</w:t>
            </w:r>
            <w:r>
              <w:rPr>
                <w:spacing w:val="-19"/>
              </w:rPr>
              <w:t xml:space="preserve"> </w:t>
            </w:r>
            <w:r>
              <w:rPr>
                <w:spacing w:val="-8"/>
              </w:rPr>
              <w:t>定</w:t>
            </w:r>
            <w:r>
              <w:rPr>
                <w:spacing w:val="-26"/>
              </w:rPr>
              <w:t xml:space="preserve"> </w:t>
            </w:r>
            <w:r>
              <w:rPr>
                <w:spacing w:val="-8"/>
              </w:rPr>
              <w:t>后</w:t>
            </w:r>
            <w:r>
              <w:rPr>
                <w:spacing w:val="-25"/>
              </w:rPr>
              <w:t xml:space="preserve"> </w:t>
            </w:r>
            <w:r>
              <w:rPr>
                <w:spacing w:val="-8"/>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3D367B02">
            <w:pPr>
              <w:spacing w:line="301" w:lineRule="auto"/>
              <w:rPr>
                <w:rFonts w:ascii="Arial"/>
                <w:sz w:val="21"/>
              </w:rPr>
            </w:pPr>
          </w:p>
          <w:p w14:paraId="259818A9">
            <w:pPr>
              <w:spacing w:line="302" w:lineRule="auto"/>
              <w:rPr>
                <w:rFonts w:ascii="Arial"/>
                <w:sz w:val="21"/>
              </w:rPr>
            </w:pPr>
          </w:p>
          <w:p w14:paraId="5800D884">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2E98DC33">
            <w:pPr>
              <w:pStyle w:val="6"/>
              <w:spacing w:before="212" w:line="219" w:lineRule="auto"/>
              <w:ind w:left="58"/>
            </w:pPr>
            <w:r>
              <w:rPr>
                <w:spacing w:val="12"/>
              </w:rPr>
              <w:t>u政府网站</w:t>
            </w:r>
          </w:p>
          <w:p w14:paraId="5FF7CD3B">
            <w:pPr>
              <w:pStyle w:val="6"/>
              <w:spacing w:before="12" w:line="220" w:lineRule="auto"/>
              <w:ind w:left="58"/>
            </w:pPr>
            <w:r>
              <w:rPr>
                <w:spacing w:val="-4"/>
              </w:rPr>
              <w:t>口两微一端</w:t>
            </w:r>
          </w:p>
          <w:p w14:paraId="74D1E246">
            <w:pPr>
              <w:pStyle w:val="6"/>
              <w:spacing w:before="11" w:line="220" w:lineRule="auto"/>
              <w:ind w:left="58"/>
            </w:pPr>
            <w:r>
              <w:rPr>
                <w:spacing w:val="-6"/>
              </w:rPr>
              <w:t>口广播电视</w:t>
            </w:r>
          </w:p>
          <w:p w14:paraId="68142B50">
            <w:pPr>
              <w:pStyle w:val="6"/>
              <w:spacing w:before="10" w:line="211"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5A4DA9F7">
            <w:pPr>
              <w:pStyle w:val="6"/>
              <w:spacing w:before="212" w:line="219" w:lineRule="auto"/>
              <w:ind w:left="246"/>
            </w:pPr>
            <w:r>
              <w:rPr>
                <w:spacing w:val="-6"/>
              </w:rPr>
              <w:t>口政府公报</w:t>
            </w:r>
          </w:p>
          <w:p w14:paraId="32728FD5">
            <w:pPr>
              <w:pStyle w:val="6"/>
              <w:spacing w:before="11" w:line="226" w:lineRule="auto"/>
              <w:ind w:left="246" w:right="68"/>
            </w:pPr>
            <w:r>
              <w:rPr>
                <w:spacing w:val="-3"/>
              </w:rPr>
              <w:t>口发布会/听证会</w:t>
            </w:r>
            <w:r>
              <w:t xml:space="preserve"> </w:t>
            </w:r>
            <w:r>
              <w:rPr>
                <w:spacing w:val="-6"/>
              </w:rPr>
              <w:t>口纸质媒体</w:t>
            </w:r>
          </w:p>
          <w:p w14:paraId="05FDE8A3">
            <w:pPr>
              <w:pStyle w:val="6"/>
              <w:spacing w:before="11" w:line="211"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09813252">
            <w:pPr>
              <w:spacing w:line="312" w:lineRule="auto"/>
              <w:rPr>
                <w:rFonts w:ascii="Arial"/>
                <w:sz w:val="21"/>
              </w:rPr>
            </w:pPr>
          </w:p>
          <w:p w14:paraId="36498985">
            <w:pPr>
              <w:spacing w:line="313" w:lineRule="auto"/>
              <w:rPr>
                <w:rFonts w:ascii="Arial"/>
                <w:sz w:val="21"/>
              </w:rPr>
            </w:pPr>
          </w:p>
          <w:p w14:paraId="6FB60A60">
            <w:pPr>
              <w:spacing w:line="313" w:lineRule="auto"/>
              <w:rPr>
                <w:rFonts w:ascii="Arial"/>
                <w:sz w:val="21"/>
              </w:rPr>
            </w:pPr>
          </w:p>
          <w:p w14:paraId="246EF56A">
            <w:pPr>
              <w:pStyle w:val="6"/>
              <w:spacing w:before="58"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253D1D2B">
            <w:pPr>
              <w:rPr>
                <w:rFonts w:ascii="Arial"/>
                <w:sz w:val="21"/>
              </w:rPr>
            </w:pPr>
          </w:p>
        </w:tc>
        <w:tc>
          <w:tcPr>
            <w:tcW w:w="525" w:type="dxa"/>
            <w:vMerge w:val="restart"/>
            <w:tcBorders>
              <w:bottom w:val="nil"/>
            </w:tcBorders>
            <w:vAlign w:val="top"/>
          </w:tcPr>
          <w:p w14:paraId="2B66C653">
            <w:pPr>
              <w:spacing w:line="312" w:lineRule="auto"/>
              <w:rPr>
                <w:rFonts w:ascii="Arial"/>
                <w:sz w:val="21"/>
              </w:rPr>
            </w:pPr>
          </w:p>
          <w:p w14:paraId="7BD24A08">
            <w:pPr>
              <w:spacing w:line="313" w:lineRule="auto"/>
              <w:rPr>
                <w:rFonts w:ascii="Arial"/>
                <w:sz w:val="21"/>
              </w:rPr>
            </w:pPr>
          </w:p>
          <w:p w14:paraId="311E0F3B">
            <w:pPr>
              <w:spacing w:line="313" w:lineRule="auto"/>
              <w:rPr>
                <w:rFonts w:ascii="Arial"/>
                <w:sz w:val="21"/>
              </w:rPr>
            </w:pPr>
          </w:p>
          <w:p w14:paraId="52FDFA92">
            <w:pPr>
              <w:pStyle w:val="6"/>
              <w:spacing w:before="58"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6FA62963">
            <w:pPr>
              <w:rPr>
                <w:rFonts w:ascii="Arial"/>
                <w:sz w:val="21"/>
              </w:rPr>
            </w:pPr>
          </w:p>
        </w:tc>
        <w:tc>
          <w:tcPr>
            <w:tcW w:w="525" w:type="dxa"/>
            <w:vMerge w:val="restart"/>
            <w:tcBorders>
              <w:bottom w:val="nil"/>
            </w:tcBorders>
            <w:vAlign w:val="top"/>
          </w:tcPr>
          <w:p w14:paraId="76BB2BE9">
            <w:pPr>
              <w:rPr>
                <w:rFonts w:ascii="Arial"/>
                <w:sz w:val="21"/>
              </w:rPr>
            </w:pPr>
          </w:p>
        </w:tc>
        <w:tc>
          <w:tcPr>
            <w:tcW w:w="782" w:type="dxa"/>
            <w:vMerge w:val="restart"/>
            <w:tcBorders>
              <w:bottom w:val="nil"/>
            </w:tcBorders>
            <w:vAlign w:val="top"/>
          </w:tcPr>
          <w:p w14:paraId="7F30514E">
            <w:pPr>
              <w:spacing w:line="312" w:lineRule="auto"/>
              <w:rPr>
                <w:rFonts w:ascii="Arial"/>
                <w:sz w:val="21"/>
              </w:rPr>
            </w:pPr>
          </w:p>
          <w:p w14:paraId="2106902E">
            <w:pPr>
              <w:spacing w:line="313" w:lineRule="auto"/>
              <w:rPr>
                <w:rFonts w:ascii="Arial"/>
                <w:sz w:val="21"/>
              </w:rPr>
            </w:pPr>
          </w:p>
          <w:p w14:paraId="2EC7CE27">
            <w:pPr>
              <w:spacing w:line="313" w:lineRule="auto"/>
              <w:rPr>
                <w:rFonts w:ascii="Arial"/>
                <w:sz w:val="21"/>
              </w:rPr>
            </w:pPr>
          </w:p>
          <w:p w14:paraId="6A07054C">
            <w:pPr>
              <w:pStyle w:val="6"/>
              <w:spacing w:before="58" w:line="241" w:lineRule="auto"/>
              <w:ind w:left="356"/>
              <w:rPr>
                <w:rFonts w:hint="eastAsia" w:eastAsia="宋体"/>
                <w:lang w:eastAsia="zh-CN"/>
              </w:rPr>
            </w:pPr>
            <w:r>
              <w:rPr>
                <w:rFonts w:hint="eastAsia"/>
                <w:spacing w:val="20"/>
                <w:w w:val="134"/>
                <w:lang w:eastAsia="zh-CN"/>
              </w:rPr>
              <w:t>√</w:t>
            </w:r>
          </w:p>
        </w:tc>
      </w:tr>
      <w:tr w14:paraId="03C6A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506" w:type="dxa"/>
            <w:vMerge w:val="continue"/>
            <w:tcBorders>
              <w:top w:val="nil"/>
            </w:tcBorders>
            <w:vAlign w:val="top"/>
          </w:tcPr>
          <w:p w14:paraId="145907A5">
            <w:pPr>
              <w:rPr>
                <w:rFonts w:ascii="Arial"/>
                <w:sz w:val="21"/>
              </w:rPr>
            </w:pPr>
          </w:p>
        </w:tc>
        <w:tc>
          <w:tcPr>
            <w:tcW w:w="647" w:type="dxa"/>
            <w:vMerge w:val="continue"/>
            <w:tcBorders>
              <w:top w:val="nil"/>
              <w:bottom w:val="nil"/>
            </w:tcBorders>
            <w:vAlign w:val="top"/>
          </w:tcPr>
          <w:p w14:paraId="418E8A15">
            <w:pPr>
              <w:rPr>
                <w:rFonts w:ascii="Arial"/>
                <w:sz w:val="21"/>
              </w:rPr>
            </w:pPr>
          </w:p>
        </w:tc>
        <w:tc>
          <w:tcPr>
            <w:tcW w:w="525" w:type="dxa"/>
            <w:vMerge w:val="continue"/>
            <w:tcBorders>
              <w:top w:val="nil"/>
              <w:bottom w:val="nil"/>
            </w:tcBorders>
            <w:vAlign w:val="top"/>
          </w:tcPr>
          <w:p w14:paraId="11736030">
            <w:pPr>
              <w:rPr>
                <w:rFonts w:ascii="Arial"/>
                <w:sz w:val="21"/>
              </w:rPr>
            </w:pPr>
          </w:p>
        </w:tc>
        <w:tc>
          <w:tcPr>
            <w:tcW w:w="937" w:type="dxa"/>
            <w:vMerge w:val="continue"/>
            <w:tcBorders>
              <w:top w:val="nil"/>
            </w:tcBorders>
            <w:vAlign w:val="top"/>
          </w:tcPr>
          <w:p w14:paraId="40F73DBD">
            <w:pPr>
              <w:rPr>
                <w:rFonts w:ascii="Arial"/>
                <w:sz w:val="21"/>
              </w:rPr>
            </w:pPr>
          </w:p>
        </w:tc>
        <w:tc>
          <w:tcPr>
            <w:tcW w:w="1213" w:type="dxa"/>
            <w:vMerge w:val="continue"/>
            <w:tcBorders>
              <w:top w:val="nil"/>
            </w:tcBorders>
            <w:vAlign w:val="top"/>
          </w:tcPr>
          <w:p w14:paraId="32164F47">
            <w:pPr>
              <w:rPr>
                <w:rFonts w:ascii="Arial"/>
                <w:sz w:val="21"/>
              </w:rPr>
            </w:pPr>
          </w:p>
        </w:tc>
        <w:tc>
          <w:tcPr>
            <w:tcW w:w="2522" w:type="dxa"/>
            <w:vMerge w:val="continue"/>
            <w:tcBorders>
              <w:top w:val="nil"/>
              <w:bottom w:val="nil"/>
            </w:tcBorders>
            <w:vAlign w:val="top"/>
          </w:tcPr>
          <w:p w14:paraId="2659D96A">
            <w:pPr>
              <w:rPr>
                <w:rFonts w:ascii="Arial"/>
                <w:sz w:val="21"/>
              </w:rPr>
            </w:pPr>
          </w:p>
        </w:tc>
        <w:tc>
          <w:tcPr>
            <w:tcW w:w="952" w:type="dxa"/>
            <w:vMerge w:val="continue"/>
            <w:tcBorders>
              <w:top w:val="nil"/>
            </w:tcBorders>
            <w:vAlign w:val="top"/>
          </w:tcPr>
          <w:p w14:paraId="6308C306">
            <w:pPr>
              <w:rPr>
                <w:rFonts w:ascii="Arial"/>
                <w:sz w:val="21"/>
              </w:rPr>
            </w:pPr>
          </w:p>
        </w:tc>
        <w:tc>
          <w:tcPr>
            <w:tcW w:w="841" w:type="dxa"/>
            <w:vMerge w:val="continue"/>
            <w:tcBorders>
              <w:top w:val="nil"/>
            </w:tcBorders>
            <w:vAlign w:val="top"/>
          </w:tcPr>
          <w:p w14:paraId="5289781C">
            <w:pPr>
              <w:rPr>
                <w:rFonts w:ascii="Arial"/>
                <w:sz w:val="21"/>
              </w:rPr>
            </w:pPr>
          </w:p>
        </w:tc>
        <w:tc>
          <w:tcPr>
            <w:tcW w:w="3007" w:type="dxa"/>
            <w:gridSpan w:val="2"/>
            <w:tcBorders>
              <w:top w:val="nil"/>
            </w:tcBorders>
            <w:vAlign w:val="top"/>
          </w:tcPr>
          <w:p w14:paraId="1FA0B292">
            <w:pPr>
              <w:pStyle w:val="6"/>
              <w:spacing w:before="28" w:line="226" w:lineRule="auto"/>
              <w:ind w:left="41" w:right="10" w:firstLine="16"/>
            </w:pPr>
            <w:r>
              <w:rPr>
                <w:spacing w:val="26"/>
              </w:rPr>
              <w:t>u社区/企事业单位公示栏（电子</w:t>
            </w:r>
            <w:r>
              <w:rPr>
                <w:spacing w:val="11"/>
              </w:rPr>
              <w:t xml:space="preserve"> </w:t>
            </w:r>
            <w:r>
              <w:rPr>
                <w:spacing w:val="-5"/>
              </w:rPr>
              <w:t>屏）</w:t>
            </w:r>
          </w:p>
          <w:p w14:paraId="3616584E">
            <w:pPr>
              <w:pStyle w:val="6"/>
              <w:spacing w:before="9" w:line="218" w:lineRule="auto"/>
              <w:ind w:left="58"/>
            </w:pPr>
            <w:r>
              <w:rPr>
                <w:spacing w:val="-9"/>
              </w:rPr>
              <w:t>口其他</w:t>
            </w:r>
          </w:p>
        </w:tc>
        <w:tc>
          <w:tcPr>
            <w:tcW w:w="525" w:type="dxa"/>
            <w:vMerge w:val="continue"/>
            <w:tcBorders>
              <w:top w:val="nil"/>
            </w:tcBorders>
            <w:vAlign w:val="top"/>
          </w:tcPr>
          <w:p w14:paraId="303154C0">
            <w:pPr>
              <w:rPr>
                <w:rFonts w:ascii="Arial"/>
                <w:sz w:val="21"/>
              </w:rPr>
            </w:pPr>
          </w:p>
        </w:tc>
        <w:tc>
          <w:tcPr>
            <w:tcW w:w="607" w:type="dxa"/>
            <w:vMerge w:val="continue"/>
            <w:tcBorders>
              <w:top w:val="nil"/>
            </w:tcBorders>
            <w:vAlign w:val="top"/>
          </w:tcPr>
          <w:p w14:paraId="2B8D1DB7">
            <w:pPr>
              <w:rPr>
                <w:rFonts w:ascii="Arial"/>
                <w:sz w:val="21"/>
              </w:rPr>
            </w:pPr>
          </w:p>
        </w:tc>
        <w:tc>
          <w:tcPr>
            <w:tcW w:w="525" w:type="dxa"/>
            <w:vMerge w:val="continue"/>
            <w:tcBorders>
              <w:top w:val="nil"/>
            </w:tcBorders>
            <w:vAlign w:val="top"/>
          </w:tcPr>
          <w:p w14:paraId="71429AFB">
            <w:pPr>
              <w:rPr>
                <w:rFonts w:ascii="Arial"/>
                <w:sz w:val="21"/>
              </w:rPr>
            </w:pPr>
          </w:p>
        </w:tc>
        <w:tc>
          <w:tcPr>
            <w:tcW w:w="525" w:type="dxa"/>
            <w:vMerge w:val="continue"/>
            <w:tcBorders>
              <w:top w:val="nil"/>
            </w:tcBorders>
            <w:vAlign w:val="top"/>
          </w:tcPr>
          <w:p w14:paraId="69463D61">
            <w:pPr>
              <w:rPr>
                <w:rFonts w:ascii="Arial"/>
                <w:sz w:val="21"/>
              </w:rPr>
            </w:pPr>
          </w:p>
        </w:tc>
        <w:tc>
          <w:tcPr>
            <w:tcW w:w="525" w:type="dxa"/>
            <w:vMerge w:val="continue"/>
            <w:tcBorders>
              <w:top w:val="nil"/>
            </w:tcBorders>
            <w:vAlign w:val="top"/>
          </w:tcPr>
          <w:p w14:paraId="665412DF">
            <w:pPr>
              <w:rPr>
                <w:rFonts w:ascii="Arial"/>
                <w:sz w:val="21"/>
              </w:rPr>
            </w:pPr>
          </w:p>
        </w:tc>
        <w:tc>
          <w:tcPr>
            <w:tcW w:w="782" w:type="dxa"/>
            <w:vMerge w:val="continue"/>
            <w:tcBorders>
              <w:top w:val="nil"/>
            </w:tcBorders>
            <w:vAlign w:val="top"/>
          </w:tcPr>
          <w:p w14:paraId="68E2F9A1">
            <w:pPr>
              <w:rPr>
                <w:rFonts w:ascii="Arial"/>
                <w:sz w:val="21"/>
              </w:rPr>
            </w:pPr>
          </w:p>
        </w:tc>
      </w:tr>
      <w:tr w14:paraId="74DCA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trPr>
        <w:tc>
          <w:tcPr>
            <w:tcW w:w="506" w:type="dxa"/>
            <w:vMerge w:val="restart"/>
            <w:tcBorders>
              <w:bottom w:val="nil"/>
            </w:tcBorders>
            <w:vAlign w:val="top"/>
          </w:tcPr>
          <w:p w14:paraId="18816D93">
            <w:pPr>
              <w:spacing w:line="248" w:lineRule="auto"/>
              <w:rPr>
                <w:rFonts w:ascii="Arial"/>
                <w:sz w:val="21"/>
              </w:rPr>
            </w:pPr>
          </w:p>
          <w:p w14:paraId="29177953">
            <w:pPr>
              <w:spacing w:line="249" w:lineRule="auto"/>
              <w:rPr>
                <w:rFonts w:ascii="Arial"/>
                <w:sz w:val="21"/>
              </w:rPr>
            </w:pPr>
          </w:p>
          <w:p w14:paraId="2EA38C2D">
            <w:pPr>
              <w:spacing w:line="249" w:lineRule="auto"/>
              <w:rPr>
                <w:rFonts w:ascii="Arial"/>
                <w:sz w:val="21"/>
              </w:rPr>
            </w:pPr>
          </w:p>
          <w:p w14:paraId="7BBEA04B">
            <w:pPr>
              <w:pStyle w:val="6"/>
              <w:spacing w:before="52" w:line="182" w:lineRule="auto"/>
              <w:ind w:left="219"/>
              <w:rPr>
                <w:sz w:val="16"/>
                <w:szCs w:val="16"/>
              </w:rPr>
            </w:pPr>
            <w:r>
              <w:rPr>
                <w:sz w:val="16"/>
                <w:szCs w:val="16"/>
              </w:rPr>
              <w:t>5</w:t>
            </w:r>
          </w:p>
        </w:tc>
        <w:tc>
          <w:tcPr>
            <w:tcW w:w="647" w:type="dxa"/>
            <w:vMerge w:val="continue"/>
            <w:tcBorders>
              <w:top w:val="nil"/>
              <w:bottom w:val="nil"/>
            </w:tcBorders>
            <w:vAlign w:val="top"/>
          </w:tcPr>
          <w:p w14:paraId="56199296">
            <w:pPr>
              <w:rPr>
                <w:rFonts w:ascii="Arial"/>
                <w:sz w:val="21"/>
              </w:rPr>
            </w:pPr>
          </w:p>
        </w:tc>
        <w:tc>
          <w:tcPr>
            <w:tcW w:w="525" w:type="dxa"/>
            <w:vMerge w:val="continue"/>
            <w:tcBorders>
              <w:top w:val="nil"/>
              <w:bottom w:val="nil"/>
            </w:tcBorders>
            <w:vAlign w:val="top"/>
          </w:tcPr>
          <w:p w14:paraId="703E7ADD">
            <w:pPr>
              <w:rPr>
                <w:rFonts w:ascii="Arial"/>
                <w:sz w:val="21"/>
              </w:rPr>
            </w:pPr>
          </w:p>
        </w:tc>
        <w:tc>
          <w:tcPr>
            <w:tcW w:w="937" w:type="dxa"/>
            <w:vMerge w:val="restart"/>
            <w:tcBorders>
              <w:bottom w:val="nil"/>
            </w:tcBorders>
            <w:vAlign w:val="top"/>
          </w:tcPr>
          <w:p w14:paraId="78B0C775">
            <w:pPr>
              <w:spacing w:line="351" w:lineRule="auto"/>
              <w:rPr>
                <w:rFonts w:ascii="Arial"/>
                <w:sz w:val="21"/>
              </w:rPr>
            </w:pPr>
          </w:p>
          <w:p w14:paraId="676A01C5">
            <w:pPr>
              <w:spacing w:line="352" w:lineRule="auto"/>
              <w:rPr>
                <w:rFonts w:ascii="Arial"/>
                <w:sz w:val="21"/>
              </w:rPr>
            </w:pPr>
          </w:p>
          <w:p w14:paraId="33A8FA66">
            <w:pPr>
              <w:pStyle w:val="6"/>
              <w:spacing w:before="59" w:line="221" w:lineRule="auto"/>
              <w:ind w:left="113"/>
            </w:pPr>
            <w:r>
              <w:rPr>
                <w:spacing w:val="-3"/>
              </w:rPr>
              <w:t>组织培训</w:t>
            </w:r>
          </w:p>
        </w:tc>
        <w:tc>
          <w:tcPr>
            <w:tcW w:w="1213" w:type="dxa"/>
            <w:vMerge w:val="restart"/>
            <w:tcBorders>
              <w:bottom w:val="nil"/>
            </w:tcBorders>
            <w:vAlign w:val="top"/>
          </w:tcPr>
          <w:p w14:paraId="05E5BB6E">
            <w:pPr>
              <w:spacing w:line="478" w:lineRule="auto"/>
              <w:rPr>
                <w:rFonts w:ascii="Arial"/>
                <w:sz w:val="21"/>
              </w:rPr>
            </w:pPr>
          </w:p>
          <w:p w14:paraId="4E5C1956">
            <w:pPr>
              <w:pStyle w:val="6"/>
              <w:spacing w:before="59" w:line="228" w:lineRule="auto"/>
              <w:ind w:left="37" w:right="16"/>
              <w:jc w:val="both"/>
            </w:pPr>
            <w:r>
              <w:rPr>
                <w:spacing w:val="10"/>
              </w:rPr>
              <w:t>组织开展农村</w:t>
            </w:r>
            <w:r>
              <w:rPr>
                <w:spacing w:val="1"/>
              </w:rPr>
              <w:t xml:space="preserve"> </w:t>
            </w:r>
            <w:r>
              <w:rPr>
                <w:spacing w:val="10"/>
              </w:rPr>
              <w:t>建筑工匠培训</w:t>
            </w:r>
            <w:r>
              <w:rPr>
                <w:spacing w:val="2"/>
              </w:rPr>
              <w:t xml:space="preserve"> </w:t>
            </w:r>
            <w:r>
              <w:rPr>
                <w:spacing w:val="-5"/>
              </w:rPr>
              <w:t>文件</w:t>
            </w:r>
          </w:p>
        </w:tc>
        <w:tc>
          <w:tcPr>
            <w:tcW w:w="2522" w:type="dxa"/>
            <w:vMerge w:val="continue"/>
            <w:tcBorders>
              <w:top w:val="nil"/>
              <w:bottom w:val="nil"/>
            </w:tcBorders>
            <w:vAlign w:val="top"/>
          </w:tcPr>
          <w:p w14:paraId="01728D2A">
            <w:pPr>
              <w:rPr>
                <w:rFonts w:ascii="Arial"/>
                <w:sz w:val="21"/>
              </w:rPr>
            </w:pPr>
          </w:p>
        </w:tc>
        <w:tc>
          <w:tcPr>
            <w:tcW w:w="952" w:type="dxa"/>
            <w:vMerge w:val="restart"/>
            <w:tcBorders>
              <w:bottom w:val="nil"/>
            </w:tcBorders>
            <w:vAlign w:val="top"/>
          </w:tcPr>
          <w:p w14:paraId="31C85C11">
            <w:pPr>
              <w:spacing w:line="367" w:lineRule="auto"/>
              <w:rPr>
                <w:rFonts w:ascii="Arial"/>
                <w:sz w:val="21"/>
              </w:rPr>
            </w:pPr>
          </w:p>
          <w:p w14:paraId="36C94E98">
            <w:pPr>
              <w:pStyle w:val="6"/>
              <w:spacing w:before="5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65E10BFB">
            <w:pPr>
              <w:spacing w:line="368" w:lineRule="auto"/>
              <w:rPr>
                <w:rFonts w:ascii="Arial"/>
                <w:sz w:val="21"/>
              </w:rPr>
            </w:pPr>
          </w:p>
          <w:p w14:paraId="21518B6A">
            <w:pPr>
              <w:pStyle w:val="6"/>
              <w:spacing w:before="59"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30942479">
            <w:pPr>
              <w:pStyle w:val="6"/>
              <w:spacing w:before="25" w:line="219" w:lineRule="auto"/>
              <w:ind w:left="58"/>
            </w:pPr>
            <w:r>
              <w:rPr>
                <w:spacing w:val="12"/>
              </w:rPr>
              <w:t>u政府网站</w:t>
            </w:r>
          </w:p>
          <w:p w14:paraId="1DFEDE1C">
            <w:pPr>
              <w:pStyle w:val="6"/>
              <w:spacing w:before="9" w:line="220" w:lineRule="auto"/>
              <w:ind w:left="58"/>
            </w:pPr>
            <w:r>
              <w:rPr>
                <w:spacing w:val="-4"/>
              </w:rPr>
              <w:t>口两微一端</w:t>
            </w:r>
          </w:p>
          <w:p w14:paraId="1A2452ED">
            <w:pPr>
              <w:pStyle w:val="6"/>
              <w:spacing w:before="11" w:line="220" w:lineRule="auto"/>
              <w:ind w:left="58"/>
            </w:pPr>
            <w:r>
              <w:rPr>
                <w:spacing w:val="-6"/>
              </w:rPr>
              <w:t>口广播电视</w:t>
            </w:r>
          </w:p>
          <w:p w14:paraId="2ACE27ED">
            <w:pPr>
              <w:pStyle w:val="6"/>
              <w:spacing w:before="10" w:line="210"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5835F4D0">
            <w:pPr>
              <w:pStyle w:val="6"/>
              <w:spacing w:before="25" w:line="219" w:lineRule="auto"/>
              <w:ind w:left="246"/>
            </w:pPr>
            <w:r>
              <w:rPr>
                <w:spacing w:val="-6"/>
              </w:rPr>
              <w:t>口政府公报</w:t>
            </w:r>
          </w:p>
          <w:p w14:paraId="2EE4A89F">
            <w:pPr>
              <w:pStyle w:val="6"/>
              <w:spacing w:before="8" w:line="226" w:lineRule="auto"/>
              <w:ind w:left="246" w:right="68"/>
            </w:pPr>
            <w:r>
              <w:rPr>
                <w:spacing w:val="-3"/>
              </w:rPr>
              <w:t>口发布会/听证会</w:t>
            </w:r>
            <w:r>
              <w:t xml:space="preserve"> </w:t>
            </w:r>
            <w:r>
              <w:rPr>
                <w:spacing w:val="-6"/>
              </w:rPr>
              <w:t>口纸质媒体</w:t>
            </w:r>
          </w:p>
          <w:p w14:paraId="016115F2">
            <w:pPr>
              <w:pStyle w:val="6"/>
              <w:spacing w:before="11" w:line="210"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7778678B">
            <w:pPr>
              <w:spacing w:line="351" w:lineRule="auto"/>
              <w:rPr>
                <w:rFonts w:ascii="Arial"/>
                <w:sz w:val="21"/>
              </w:rPr>
            </w:pPr>
          </w:p>
          <w:p w14:paraId="14F29E6C">
            <w:pPr>
              <w:spacing w:line="352" w:lineRule="auto"/>
              <w:rPr>
                <w:rFonts w:ascii="Arial"/>
                <w:sz w:val="21"/>
              </w:rPr>
            </w:pPr>
          </w:p>
          <w:p w14:paraId="3379981C">
            <w:pPr>
              <w:pStyle w:val="6"/>
              <w:spacing w:before="59"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5181CD15">
            <w:pPr>
              <w:rPr>
                <w:rFonts w:ascii="Arial"/>
                <w:sz w:val="21"/>
              </w:rPr>
            </w:pPr>
          </w:p>
        </w:tc>
        <w:tc>
          <w:tcPr>
            <w:tcW w:w="525" w:type="dxa"/>
            <w:vMerge w:val="restart"/>
            <w:tcBorders>
              <w:bottom w:val="nil"/>
            </w:tcBorders>
            <w:vAlign w:val="top"/>
          </w:tcPr>
          <w:p w14:paraId="4B4BA147">
            <w:pPr>
              <w:spacing w:line="351" w:lineRule="auto"/>
              <w:rPr>
                <w:rFonts w:ascii="Arial"/>
                <w:sz w:val="21"/>
              </w:rPr>
            </w:pPr>
          </w:p>
          <w:p w14:paraId="63BCE0F7">
            <w:pPr>
              <w:spacing w:line="352" w:lineRule="auto"/>
              <w:rPr>
                <w:rFonts w:ascii="Arial"/>
                <w:sz w:val="21"/>
              </w:rPr>
            </w:pPr>
          </w:p>
          <w:p w14:paraId="6F63CD2E">
            <w:pPr>
              <w:pStyle w:val="6"/>
              <w:spacing w:before="59"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5140808C">
            <w:pPr>
              <w:rPr>
                <w:rFonts w:ascii="Arial"/>
                <w:sz w:val="21"/>
              </w:rPr>
            </w:pPr>
          </w:p>
        </w:tc>
        <w:tc>
          <w:tcPr>
            <w:tcW w:w="525" w:type="dxa"/>
            <w:vMerge w:val="restart"/>
            <w:tcBorders>
              <w:bottom w:val="nil"/>
            </w:tcBorders>
            <w:vAlign w:val="top"/>
          </w:tcPr>
          <w:p w14:paraId="6E8D21EB">
            <w:pPr>
              <w:spacing w:line="351" w:lineRule="auto"/>
              <w:rPr>
                <w:rFonts w:ascii="Arial"/>
                <w:sz w:val="21"/>
              </w:rPr>
            </w:pPr>
          </w:p>
          <w:p w14:paraId="72AD48BD">
            <w:pPr>
              <w:spacing w:line="352" w:lineRule="auto"/>
              <w:rPr>
                <w:rFonts w:ascii="Arial"/>
                <w:sz w:val="21"/>
              </w:rPr>
            </w:pPr>
          </w:p>
          <w:p w14:paraId="0F4F2029">
            <w:pPr>
              <w:pStyle w:val="6"/>
              <w:spacing w:before="59"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6BC3383E">
            <w:pPr>
              <w:spacing w:line="351" w:lineRule="auto"/>
              <w:rPr>
                <w:rFonts w:ascii="Arial"/>
                <w:sz w:val="21"/>
              </w:rPr>
            </w:pPr>
          </w:p>
          <w:p w14:paraId="024ED035">
            <w:pPr>
              <w:spacing w:line="352" w:lineRule="auto"/>
              <w:rPr>
                <w:rFonts w:ascii="Arial"/>
                <w:sz w:val="21"/>
              </w:rPr>
            </w:pPr>
          </w:p>
          <w:p w14:paraId="42EDE9A0">
            <w:pPr>
              <w:pStyle w:val="6"/>
              <w:spacing w:before="59" w:line="241" w:lineRule="auto"/>
              <w:ind w:left="356"/>
              <w:rPr>
                <w:rFonts w:hint="eastAsia" w:eastAsia="宋体"/>
                <w:lang w:eastAsia="zh-CN"/>
              </w:rPr>
            </w:pPr>
            <w:r>
              <w:rPr>
                <w:rFonts w:hint="eastAsia"/>
                <w:spacing w:val="20"/>
                <w:w w:val="134"/>
                <w:lang w:eastAsia="zh-CN"/>
              </w:rPr>
              <w:t>√</w:t>
            </w:r>
          </w:p>
        </w:tc>
      </w:tr>
      <w:tr w14:paraId="032C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506" w:type="dxa"/>
            <w:vMerge w:val="continue"/>
            <w:tcBorders>
              <w:top w:val="nil"/>
            </w:tcBorders>
            <w:vAlign w:val="top"/>
          </w:tcPr>
          <w:p w14:paraId="6AA92C48">
            <w:pPr>
              <w:rPr>
                <w:rFonts w:ascii="Arial"/>
                <w:sz w:val="21"/>
              </w:rPr>
            </w:pPr>
          </w:p>
        </w:tc>
        <w:tc>
          <w:tcPr>
            <w:tcW w:w="647" w:type="dxa"/>
            <w:vMerge w:val="continue"/>
            <w:tcBorders>
              <w:top w:val="nil"/>
            </w:tcBorders>
            <w:vAlign w:val="top"/>
          </w:tcPr>
          <w:p w14:paraId="4C24AC9B">
            <w:pPr>
              <w:rPr>
                <w:rFonts w:ascii="Arial"/>
                <w:sz w:val="21"/>
              </w:rPr>
            </w:pPr>
          </w:p>
        </w:tc>
        <w:tc>
          <w:tcPr>
            <w:tcW w:w="525" w:type="dxa"/>
            <w:vMerge w:val="continue"/>
            <w:tcBorders>
              <w:top w:val="nil"/>
            </w:tcBorders>
            <w:vAlign w:val="top"/>
          </w:tcPr>
          <w:p w14:paraId="2CB90D4F">
            <w:pPr>
              <w:rPr>
                <w:rFonts w:ascii="Arial"/>
                <w:sz w:val="21"/>
              </w:rPr>
            </w:pPr>
          </w:p>
        </w:tc>
        <w:tc>
          <w:tcPr>
            <w:tcW w:w="937" w:type="dxa"/>
            <w:vMerge w:val="continue"/>
            <w:tcBorders>
              <w:top w:val="nil"/>
            </w:tcBorders>
            <w:vAlign w:val="top"/>
          </w:tcPr>
          <w:p w14:paraId="2100C1ED">
            <w:pPr>
              <w:rPr>
                <w:rFonts w:ascii="Arial"/>
                <w:sz w:val="21"/>
              </w:rPr>
            </w:pPr>
          </w:p>
        </w:tc>
        <w:tc>
          <w:tcPr>
            <w:tcW w:w="1213" w:type="dxa"/>
            <w:vMerge w:val="continue"/>
            <w:tcBorders>
              <w:top w:val="nil"/>
            </w:tcBorders>
            <w:vAlign w:val="top"/>
          </w:tcPr>
          <w:p w14:paraId="7936A6B8">
            <w:pPr>
              <w:rPr>
                <w:rFonts w:ascii="Arial"/>
                <w:sz w:val="21"/>
              </w:rPr>
            </w:pPr>
          </w:p>
        </w:tc>
        <w:tc>
          <w:tcPr>
            <w:tcW w:w="2522" w:type="dxa"/>
            <w:vMerge w:val="continue"/>
            <w:tcBorders>
              <w:top w:val="nil"/>
            </w:tcBorders>
            <w:vAlign w:val="top"/>
          </w:tcPr>
          <w:p w14:paraId="4FEE8279">
            <w:pPr>
              <w:rPr>
                <w:rFonts w:ascii="Arial"/>
                <w:sz w:val="21"/>
              </w:rPr>
            </w:pPr>
          </w:p>
        </w:tc>
        <w:tc>
          <w:tcPr>
            <w:tcW w:w="952" w:type="dxa"/>
            <w:vMerge w:val="continue"/>
            <w:tcBorders>
              <w:top w:val="nil"/>
            </w:tcBorders>
            <w:vAlign w:val="top"/>
          </w:tcPr>
          <w:p w14:paraId="488DB659">
            <w:pPr>
              <w:rPr>
                <w:rFonts w:ascii="Arial"/>
                <w:sz w:val="21"/>
              </w:rPr>
            </w:pPr>
          </w:p>
        </w:tc>
        <w:tc>
          <w:tcPr>
            <w:tcW w:w="841" w:type="dxa"/>
            <w:vMerge w:val="continue"/>
            <w:tcBorders>
              <w:top w:val="nil"/>
            </w:tcBorders>
            <w:vAlign w:val="top"/>
          </w:tcPr>
          <w:p w14:paraId="742A47F5">
            <w:pPr>
              <w:rPr>
                <w:rFonts w:ascii="Arial"/>
                <w:sz w:val="21"/>
              </w:rPr>
            </w:pPr>
          </w:p>
        </w:tc>
        <w:tc>
          <w:tcPr>
            <w:tcW w:w="3007" w:type="dxa"/>
            <w:gridSpan w:val="2"/>
            <w:tcBorders>
              <w:top w:val="nil"/>
            </w:tcBorders>
            <w:vAlign w:val="top"/>
          </w:tcPr>
          <w:p w14:paraId="16D5D2F5">
            <w:pPr>
              <w:pStyle w:val="6"/>
              <w:spacing w:before="30" w:line="226" w:lineRule="auto"/>
              <w:ind w:left="41" w:right="10" w:firstLine="16"/>
            </w:pPr>
            <w:r>
              <w:pict>
                <v:shape id="_x0000_s1026" o:spid="_x0000_s1026" o:spt="202" type="#_x0000_t202" style="position:absolute;left:0pt;margin-left:2.35pt;margin-top:23pt;height:12.65pt;width:27.7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608C7B7F">
                        <w:pPr>
                          <w:pStyle w:val="6"/>
                          <w:spacing w:before="19" w:line="218" w:lineRule="auto"/>
                          <w:ind w:left="20"/>
                        </w:pPr>
                        <w:r>
                          <w:rPr>
                            <w:spacing w:val="-9"/>
                          </w:rPr>
                          <w:t>口其他</w:t>
                        </w:r>
                      </w:p>
                    </w:txbxContent>
                  </v:textbox>
                </v:shape>
              </w:pict>
            </w:r>
            <w:r>
              <w:rPr>
                <w:spacing w:val="20"/>
              </w:rPr>
              <w:t>口社区/企事业单位公示栏（电子</w:t>
            </w:r>
            <w:r>
              <w:rPr>
                <w:spacing w:val="11"/>
              </w:rPr>
              <w:t xml:space="preserve"> </w:t>
            </w:r>
            <w:r>
              <w:rPr>
                <w:spacing w:val="-5"/>
              </w:rPr>
              <w:t>屏）</w:t>
            </w:r>
          </w:p>
        </w:tc>
        <w:tc>
          <w:tcPr>
            <w:tcW w:w="525" w:type="dxa"/>
            <w:vMerge w:val="continue"/>
            <w:tcBorders>
              <w:top w:val="nil"/>
            </w:tcBorders>
            <w:vAlign w:val="top"/>
          </w:tcPr>
          <w:p w14:paraId="2EE5C6B3">
            <w:pPr>
              <w:rPr>
                <w:rFonts w:ascii="Arial"/>
                <w:sz w:val="21"/>
              </w:rPr>
            </w:pPr>
          </w:p>
        </w:tc>
        <w:tc>
          <w:tcPr>
            <w:tcW w:w="607" w:type="dxa"/>
            <w:vMerge w:val="continue"/>
            <w:tcBorders>
              <w:top w:val="nil"/>
            </w:tcBorders>
            <w:vAlign w:val="top"/>
          </w:tcPr>
          <w:p w14:paraId="43F2331F">
            <w:pPr>
              <w:rPr>
                <w:rFonts w:ascii="Arial"/>
                <w:sz w:val="21"/>
              </w:rPr>
            </w:pPr>
          </w:p>
        </w:tc>
        <w:tc>
          <w:tcPr>
            <w:tcW w:w="525" w:type="dxa"/>
            <w:vMerge w:val="continue"/>
            <w:tcBorders>
              <w:top w:val="nil"/>
            </w:tcBorders>
            <w:vAlign w:val="top"/>
          </w:tcPr>
          <w:p w14:paraId="1EE1E72D">
            <w:pPr>
              <w:rPr>
                <w:rFonts w:ascii="Arial"/>
                <w:sz w:val="21"/>
              </w:rPr>
            </w:pPr>
          </w:p>
        </w:tc>
        <w:tc>
          <w:tcPr>
            <w:tcW w:w="525" w:type="dxa"/>
            <w:vMerge w:val="continue"/>
            <w:tcBorders>
              <w:top w:val="nil"/>
            </w:tcBorders>
            <w:vAlign w:val="top"/>
          </w:tcPr>
          <w:p w14:paraId="6076CBC0">
            <w:pPr>
              <w:rPr>
                <w:rFonts w:ascii="Arial"/>
                <w:sz w:val="21"/>
              </w:rPr>
            </w:pPr>
          </w:p>
        </w:tc>
        <w:tc>
          <w:tcPr>
            <w:tcW w:w="525" w:type="dxa"/>
            <w:vMerge w:val="continue"/>
            <w:tcBorders>
              <w:top w:val="nil"/>
            </w:tcBorders>
            <w:vAlign w:val="top"/>
          </w:tcPr>
          <w:p w14:paraId="041A635F">
            <w:pPr>
              <w:rPr>
                <w:rFonts w:ascii="Arial"/>
                <w:sz w:val="21"/>
              </w:rPr>
            </w:pPr>
          </w:p>
        </w:tc>
        <w:tc>
          <w:tcPr>
            <w:tcW w:w="782" w:type="dxa"/>
            <w:vMerge w:val="continue"/>
            <w:tcBorders>
              <w:top w:val="nil"/>
            </w:tcBorders>
            <w:vAlign w:val="top"/>
          </w:tcPr>
          <w:p w14:paraId="57DC1E1A">
            <w:pPr>
              <w:rPr>
                <w:rFonts w:ascii="Arial"/>
                <w:sz w:val="21"/>
              </w:rPr>
            </w:pPr>
          </w:p>
        </w:tc>
      </w:tr>
      <w:tr w14:paraId="1915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506" w:type="dxa"/>
            <w:vMerge w:val="restart"/>
            <w:tcBorders>
              <w:bottom w:val="nil"/>
            </w:tcBorders>
            <w:vAlign w:val="top"/>
          </w:tcPr>
          <w:p w14:paraId="698AEC77">
            <w:pPr>
              <w:spacing w:line="309" w:lineRule="auto"/>
              <w:rPr>
                <w:rFonts w:ascii="Arial"/>
                <w:sz w:val="21"/>
              </w:rPr>
            </w:pPr>
          </w:p>
          <w:p w14:paraId="6F26615A">
            <w:pPr>
              <w:spacing w:line="309" w:lineRule="auto"/>
              <w:rPr>
                <w:rFonts w:ascii="Arial"/>
                <w:sz w:val="21"/>
              </w:rPr>
            </w:pPr>
          </w:p>
          <w:p w14:paraId="16B074B2">
            <w:pPr>
              <w:spacing w:line="309" w:lineRule="auto"/>
              <w:rPr>
                <w:rFonts w:ascii="Arial"/>
                <w:sz w:val="21"/>
              </w:rPr>
            </w:pPr>
          </w:p>
          <w:p w14:paraId="148FE092">
            <w:pPr>
              <w:pStyle w:val="6"/>
              <w:spacing w:before="52" w:line="183" w:lineRule="auto"/>
              <w:ind w:left="217"/>
              <w:rPr>
                <w:sz w:val="16"/>
                <w:szCs w:val="16"/>
              </w:rPr>
            </w:pPr>
            <w:r>
              <w:rPr>
                <w:sz w:val="16"/>
                <w:szCs w:val="16"/>
              </w:rPr>
              <w:t>6</w:t>
            </w:r>
          </w:p>
        </w:tc>
        <w:tc>
          <w:tcPr>
            <w:tcW w:w="647" w:type="dxa"/>
            <w:vMerge w:val="restart"/>
            <w:tcBorders>
              <w:bottom w:val="nil"/>
            </w:tcBorders>
            <w:textDirection w:val="tbRlV"/>
            <w:vAlign w:val="top"/>
          </w:tcPr>
          <w:p w14:paraId="03304718">
            <w:pPr>
              <w:pStyle w:val="6"/>
              <w:spacing w:before="192" w:line="214" w:lineRule="auto"/>
              <w:ind w:left="2504"/>
              <w:rPr>
                <w:sz w:val="19"/>
                <w:szCs w:val="19"/>
              </w:rPr>
            </w:pPr>
            <w:r>
              <w:rPr>
                <w:spacing w:val="9"/>
                <w:sz w:val="19"/>
                <w:szCs w:val="19"/>
              </w:rPr>
              <w:t>管</w:t>
            </w:r>
            <w:r>
              <w:rPr>
                <w:spacing w:val="3"/>
                <w:sz w:val="19"/>
                <w:szCs w:val="19"/>
              </w:rPr>
              <w:t xml:space="preserve">   </w:t>
            </w:r>
            <w:r>
              <w:rPr>
                <w:spacing w:val="9"/>
                <w:sz w:val="19"/>
                <w:szCs w:val="19"/>
              </w:rPr>
              <w:t>理</w:t>
            </w:r>
          </w:p>
        </w:tc>
        <w:tc>
          <w:tcPr>
            <w:tcW w:w="525" w:type="dxa"/>
            <w:vMerge w:val="restart"/>
            <w:tcBorders>
              <w:bottom w:val="nil"/>
            </w:tcBorders>
            <w:vAlign w:val="top"/>
          </w:tcPr>
          <w:p w14:paraId="7EF39942">
            <w:pPr>
              <w:spacing w:line="247" w:lineRule="auto"/>
              <w:rPr>
                <w:rFonts w:ascii="Arial"/>
                <w:sz w:val="21"/>
              </w:rPr>
            </w:pPr>
          </w:p>
          <w:p w14:paraId="62B03F35">
            <w:pPr>
              <w:spacing w:line="247" w:lineRule="auto"/>
              <w:rPr>
                <w:rFonts w:ascii="Arial"/>
                <w:sz w:val="21"/>
              </w:rPr>
            </w:pPr>
          </w:p>
          <w:p w14:paraId="333B1318">
            <w:pPr>
              <w:spacing w:line="247" w:lineRule="auto"/>
              <w:rPr>
                <w:rFonts w:ascii="Arial"/>
                <w:sz w:val="21"/>
              </w:rPr>
            </w:pPr>
          </w:p>
          <w:p w14:paraId="0370259F">
            <w:pPr>
              <w:spacing w:line="247" w:lineRule="auto"/>
              <w:rPr>
                <w:rFonts w:ascii="Arial"/>
                <w:sz w:val="21"/>
              </w:rPr>
            </w:pPr>
          </w:p>
          <w:p w14:paraId="5401F41F">
            <w:pPr>
              <w:spacing w:line="248" w:lineRule="auto"/>
              <w:rPr>
                <w:rFonts w:ascii="Arial"/>
                <w:sz w:val="21"/>
              </w:rPr>
            </w:pPr>
          </w:p>
          <w:p w14:paraId="5687B33B">
            <w:pPr>
              <w:spacing w:line="248" w:lineRule="auto"/>
              <w:rPr>
                <w:rFonts w:ascii="Arial"/>
                <w:sz w:val="21"/>
              </w:rPr>
            </w:pPr>
          </w:p>
          <w:p w14:paraId="64500EF1">
            <w:pPr>
              <w:spacing w:line="248" w:lineRule="auto"/>
              <w:rPr>
                <w:rFonts w:ascii="Arial"/>
                <w:sz w:val="21"/>
              </w:rPr>
            </w:pPr>
          </w:p>
          <w:p w14:paraId="3A3734EF">
            <w:pPr>
              <w:spacing w:line="248" w:lineRule="auto"/>
              <w:rPr>
                <w:rFonts w:ascii="Arial"/>
                <w:sz w:val="21"/>
              </w:rPr>
            </w:pPr>
          </w:p>
          <w:p w14:paraId="647C55B5">
            <w:pPr>
              <w:spacing w:line="248" w:lineRule="auto"/>
              <w:rPr>
                <w:rFonts w:ascii="Arial"/>
                <w:sz w:val="21"/>
              </w:rPr>
            </w:pPr>
          </w:p>
          <w:p w14:paraId="58FC1106">
            <w:pPr>
              <w:spacing w:line="248" w:lineRule="auto"/>
              <w:rPr>
                <w:rFonts w:ascii="Arial"/>
                <w:sz w:val="21"/>
              </w:rPr>
            </w:pPr>
          </w:p>
          <w:p w14:paraId="4E37CE29">
            <w:pPr>
              <w:pStyle w:val="6"/>
              <w:spacing w:before="59" w:line="220" w:lineRule="auto"/>
              <w:ind w:left="85"/>
            </w:pPr>
            <w:r>
              <w:rPr>
                <w:spacing w:val="-5"/>
              </w:rPr>
              <w:t>条件</w:t>
            </w:r>
          </w:p>
          <w:p w14:paraId="4C1F87AB">
            <w:pPr>
              <w:pStyle w:val="6"/>
              <w:spacing w:before="10" w:line="221" w:lineRule="auto"/>
              <w:ind w:left="87"/>
            </w:pPr>
            <w:r>
              <w:rPr>
                <w:spacing w:val="-6"/>
              </w:rPr>
              <w:t>与标</w:t>
            </w:r>
          </w:p>
          <w:p w14:paraId="32186949">
            <w:pPr>
              <w:pStyle w:val="6"/>
              <w:spacing w:before="7" w:line="222" w:lineRule="auto"/>
              <w:ind w:left="177"/>
            </w:pPr>
            <w:r>
              <w:t>准</w:t>
            </w:r>
          </w:p>
        </w:tc>
        <w:tc>
          <w:tcPr>
            <w:tcW w:w="937" w:type="dxa"/>
            <w:vMerge w:val="restart"/>
            <w:tcBorders>
              <w:bottom w:val="nil"/>
            </w:tcBorders>
            <w:vAlign w:val="top"/>
          </w:tcPr>
          <w:p w14:paraId="0C4DCDE0">
            <w:pPr>
              <w:spacing w:line="330" w:lineRule="auto"/>
              <w:rPr>
                <w:rFonts w:ascii="Arial"/>
                <w:sz w:val="21"/>
              </w:rPr>
            </w:pPr>
          </w:p>
          <w:p w14:paraId="19E2488B">
            <w:pPr>
              <w:spacing w:line="331" w:lineRule="auto"/>
              <w:rPr>
                <w:rFonts w:ascii="Arial"/>
                <w:sz w:val="21"/>
              </w:rPr>
            </w:pPr>
          </w:p>
          <w:p w14:paraId="75CEE50A">
            <w:pPr>
              <w:pStyle w:val="6"/>
              <w:spacing w:before="58" w:line="227" w:lineRule="auto"/>
              <w:ind w:left="32" w:right="20"/>
              <w:jc w:val="both"/>
            </w:pPr>
            <w:r>
              <w:rPr>
                <w:spacing w:val="37"/>
              </w:rPr>
              <w:t>农村危房</w:t>
            </w:r>
            <w:r>
              <w:t xml:space="preserve"> </w:t>
            </w:r>
            <w:r>
              <w:rPr>
                <w:spacing w:val="-9"/>
              </w:rPr>
              <w:t>等</w:t>
            </w:r>
            <w:r>
              <w:rPr>
                <w:spacing w:val="-29"/>
              </w:rPr>
              <w:t xml:space="preserve"> </w:t>
            </w:r>
            <w:r>
              <w:rPr>
                <w:spacing w:val="-9"/>
              </w:rPr>
              <w:t>级</w:t>
            </w:r>
            <w:r>
              <w:rPr>
                <w:spacing w:val="-32"/>
              </w:rPr>
              <w:t xml:space="preserve"> </w:t>
            </w:r>
            <w:r>
              <w:rPr>
                <w:spacing w:val="-9"/>
              </w:rPr>
              <w:t>评</w:t>
            </w:r>
            <w:r>
              <w:rPr>
                <w:spacing w:val="-26"/>
              </w:rPr>
              <w:t xml:space="preserve"> </w:t>
            </w:r>
            <w:r>
              <w:rPr>
                <w:spacing w:val="-9"/>
              </w:rPr>
              <w:t>定</w:t>
            </w:r>
            <w:r>
              <w:t xml:space="preserve"> </w:t>
            </w:r>
            <w:r>
              <w:rPr>
                <w:spacing w:val="-4"/>
              </w:rPr>
              <w:t>标准</w:t>
            </w:r>
          </w:p>
        </w:tc>
        <w:tc>
          <w:tcPr>
            <w:tcW w:w="1213" w:type="dxa"/>
            <w:vMerge w:val="restart"/>
            <w:tcBorders>
              <w:bottom w:val="nil"/>
            </w:tcBorders>
            <w:vAlign w:val="top"/>
          </w:tcPr>
          <w:p w14:paraId="1B9AD535">
            <w:pPr>
              <w:spacing w:line="257" w:lineRule="auto"/>
              <w:rPr>
                <w:rFonts w:ascii="Arial"/>
                <w:sz w:val="21"/>
              </w:rPr>
            </w:pPr>
          </w:p>
          <w:p w14:paraId="5780F78F">
            <w:pPr>
              <w:spacing w:line="257" w:lineRule="auto"/>
              <w:rPr>
                <w:rFonts w:ascii="Arial"/>
                <w:sz w:val="21"/>
              </w:rPr>
            </w:pPr>
          </w:p>
          <w:p w14:paraId="18C48506">
            <w:pPr>
              <w:spacing w:line="258" w:lineRule="auto"/>
              <w:rPr>
                <w:rFonts w:ascii="Arial"/>
                <w:sz w:val="21"/>
              </w:rPr>
            </w:pPr>
          </w:p>
          <w:p w14:paraId="0726EF72">
            <w:pPr>
              <w:pStyle w:val="6"/>
              <w:spacing w:before="59" w:line="225" w:lineRule="auto"/>
              <w:ind w:left="35" w:right="16"/>
            </w:pPr>
            <w:r>
              <w:rPr>
                <w:spacing w:val="10"/>
              </w:rPr>
              <w:t>农村危房等级</w:t>
            </w:r>
            <w:r>
              <w:rPr>
                <w:spacing w:val="3"/>
              </w:rPr>
              <w:t xml:space="preserve"> </w:t>
            </w:r>
            <w:r>
              <w:rPr>
                <w:spacing w:val="-2"/>
              </w:rPr>
              <w:t>评定相关标准</w:t>
            </w:r>
          </w:p>
        </w:tc>
        <w:tc>
          <w:tcPr>
            <w:tcW w:w="2522" w:type="dxa"/>
            <w:vMerge w:val="restart"/>
            <w:tcBorders>
              <w:bottom w:val="nil"/>
            </w:tcBorders>
            <w:vAlign w:val="top"/>
          </w:tcPr>
          <w:p w14:paraId="33751112">
            <w:pPr>
              <w:spacing w:line="329" w:lineRule="auto"/>
              <w:rPr>
                <w:rFonts w:ascii="Arial"/>
                <w:sz w:val="21"/>
              </w:rPr>
            </w:pPr>
          </w:p>
          <w:p w14:paraId="2858F21B">
            <w:pPr>
              <w:spacing w:line="330" w:lineRule="auto"/>
              <w:rPr>
                <w:rFonts w:ascii="Arial"/>
                <w:sz w:val="21"/>
              </w:rPr>
            </w:pPr>
          </w:p>
          <w:p w14:paraId="789F84F1">
            <w:pPr>
              <w:pStyle w:val="6"/>
              <w:spacing w:before="58" w:line="220" w:lineRule="auto"/>
              <w:ind w:left="40"/>
            </w:pPr>
            <w:r>
              <w:t>《中华人民共和国预算法》、</w:t>
            </w:r>
          </w:p>
          <w:p w14:paraId="4625A1B1">
            <w:pPr>
              <w:pStyle w:val="6"/>
              <w:spacing w:before="4" w:line="231" w:lineRule="auto"/>
              <w:ind w:left="34" w:right="47" w:firstLine="6"/>
            </w:pPr>
            <w:r>
              <w:rPr>
                <w:spacing w:val="-1"/>
              </w:rPr>
              <w:t>《</w:t>
            </w:r>
            <w:r>
              <w:rPr>
                <w:rFonts w:hint="eastAsia"/>
                <w:spacing w:val="-1"/>
                <w:lang w:val="en-US" w:eastAsia="zh-CN"/>
              </w:rPr>
              <w:t>中华人民共和国政府信息公开条例</w:t>
            </w:r>
            <w:r>
              <w:rPr>
                <w:spacing w:val="-1"/>
              </w:rPr>
              <w:t>》、《住房</w:t>
            </w:r>
            <w:r>
              <w:rPr>
                <w:rFonts w:hint="eastAsia"/>
                <w:spacing w:val="-1"/>
                <w:lang w:val="en-US" w:eastAsia="zh-CN"/>
              </w:rPr>
              <w:t>和</w:t>
            </w:r>
            <w:r>
              <w:rPr>
                <w:spacing w:val="-1"/>
              </w:rPr>
              <w:t>城乡建设部 财政部关于印发农村危房改造脱贫攻坚三年行动方案的通知》、《住房</w:t>
            </w:r>
            <w:r>
              <w:rPr>
                <w:rFonts w:hint="eastAsia"/>
                <w:spacing w:val="-1"/>
                <w:lang w:val="en-US" w:eastAsia="zh-CN"/>
              </w:rPr>
              <w:t>和</w:t>
            </w:r>
            <w:r>
              <w:rPr>
                <w:spacing w:val="-1"/>
              </w:rPr>
              <w:t>城乡</w:t>
            </w:r>
            <w:r>
              <w:rPr>
                <w:spacing w:val="-3"/>
              </w:rPr>
              <w:t>建设部 财政部</w:t>
            </w:r>
            <w:r>
              <w:rPr>
                <w:spacing w:val="33"/>
              </w:rPr>
              <w:t xml:space="preserve"> </w:t>
            </w:r>
            <w:r>
              <w:rPr>
                <w:spacing w:val="-3"/>
              </w:rPr>
              <w:t>国务院扶贫办</w:t>
            </w:r>
            <w:r>
              <w:rPr>
                <w:spacing w:val="-1"/>
              </w:rPr>
              <w:t>关于加强和完善建档立卡贫困户等重点对象农村危房改造若干问题的通知》、山西省住房和城乡建设厅、山西省扶贫开发办公室转发《关于加强和完善建档立卡贫困户等重点对象农村危房改造若干问题的通知</w:t>
            </w:r>
            <w:r>
              <w:rPr>
                <w:spacing w:val="2"/>
              </w:rPr>
              <w:t xml:space="preserve">  </w:t>
            </w:r>
            <w:r>
              <w:t>》</w:t>
            </w:r>
          </w:p>
        </w:tc>
        <w:tc>
          <w:tcPr>
            <w:tcW w:w="952" w:type="dxa"/>
            <w:vMerge w:val="restart"/>
            <w:tcBorders>
              <w:bottom w:val="nil"/>
            </w:tcBorders>
            <w:vAlign w:val="top"/>
          </w:tcPr>
          <w:p w14:paraId="495724DB">
            <w:pPr>
              <w:spacing w:line="274" w:lineRule="auto"/>
              <w:rPr>
                <w:rFonts w:ascii="Arial"/>
                <w:sz w:val="21"/>
              </w:rPr>
            </w:pPr>
          </w:p>
          <w:p w14:paraId="7A3E3051">
            <w:pPr>
              <w:spacing w:line="275" w:lineRule="auto"/>
              <w:rPr>
                <w:rFonts w:ascii="Arial"/>
                <w:sz w:val="21"/>
              </w:rPr>
            </w:pPr>
          </w:p>
          <w:p w14:paraId="66C9C324">
            <w:pPr>
              <w:pStyle w:val="6"/>
              <w:spacing w:before="5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633E3F67">
            <w:pPr>
              <w:spacing w:line="275" w:lineRule="auto"/>
              <w:rPr>
                <w:rFonts w:ascii="Arial"/>
                <w:sz w:val="21"/>
              </w:rPr>
            </w:pPr>
          </w:p>
          <w:p w14:paraId="6EEDA49E">
            <w:pPr>
              <w:spacing w:line="275" w:lineRule="auto"/>
              <w:rPr>
                <w:rFonts w:ascii="Arial"/>
                <w:sz w:val="21"/>
              </w:rPr>
            </w:pPr>
          </w:p>
          <w:p w14:paraId="34B6DF0D">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425DE2CA">
            <w:pPr>
              <w:pStyle w:val="6"/>
              <w:spacing w:before="159" w:line="219" w:lineRule="auto"/>
              <w:ind w:left="58"/>
            </w:pPr>
            <w:r>
              <w:rPr>
                <w:spacing w:val="12"/>
              </w:rPr>
              <w:t>u政府网站</w:t>
            </w:r>
          </w:p>
          <w:p w14:paraId="5D12A8AB">
            <w:pPr>
              <w:pStyle w:val="6"/>
              <w:spacing w:before="12" w:line="220" w:lineRule="auto"/>
              <w:ind w:left="58"/>
            </w:pPr>
            <w:r>
              <w:rPr>
                <w:spacing w:val="-4"/>
              </w:rPr>
              <w:t>口两微一端</w:t>
            </w:r>
          </w:p>
          <w:p w14:paraId="613840B5">
            <w:pPr>
              <w:pStyle w:val="6"/>
              <w:spacing w:before="10" w:line="220" w:lineRule="auto"/>
              <w:ind w:left="58"/>
            </w:pPr>
            <w:r>
              <w:rPr>
                <w:spacing w:val="-6"/>
              </w:rPr>
              <w:t>口广播电视</w:t>
            </w:r>
          </w:p>
          <w:p w14:paraId="4D5D7752">
            <w:pPr>
              <w:pStyle w:val="6"/>
              <w:spacing w:before="11" w:line="208"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15032699">
            <w:pPr>
              <w:pStyle w:val="6"/>
              <w:spacing w:before="159" w:line="219" w:lineRule="auto"/>
              <w:ind w:left="246"/>
            </w:pPr>
            <w:r>
              <w:rPr>
                <w:spacing w:val="-6"/>
              </w:rPr>
              <w:t>口政府公报</w:t>
            </w:r>
          </w:p>
          <w:p w14:paraId="40765C08">
            <w:pPr>
              <w:pStyle w:val="6"/>
              <w:spacing w:before="12" w:line="225" w:lineRule="auto"/>
              <w:ind w:left="246" w:right="68"/>
            </w:pPr>
            <w:r>
              <w:rPr>
                <w:spacing w:val="-3"/>
              </w:rPr>
              <w:t>口发布会/听证会</w:t>
            </w:r>
            <w:r>
              <w:t xml:space="preserve"> </w:t>
            </w:r>
            <w:r>
              <w:rPr>
                <w:spacing w:val="-6"/>
              </w:rPr>
              <w:t>口纸质媒体</w:t>
            </w:r>
          </w:p>
          <w:p w14:paraId="49F327FF">
            <w:pPr>
              <w:pStyle w:val="6"/>
              <w:spacing w:before="11" w:line="208"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6434A700">
            <w:pPr>
              <w:spacing w:line="295" w:lineRule="auto"/>
              <w:rPr>
                <w:rFonts w:ascii="Arial"/>
                <w:sz w:val="21"/>
              </w:rPr>
            </w:pPr>
          </w:p>
          <w:p w14:paraId="0C04CA42">
            <w:pPr>
              <w:spacing w:line="295" w:lineRule="auto"/>
              <w:rPr>
                <w:rFonts w:ascii="Arial"/>
                <w:sz w:val="21"/>
              </w:rPr>
            </w:pPr>
          </w:p>
          <w:p w14:paraId="631E8A6F">
            <w:pPr>
              <w:spacing w:line="295" w:lineRule="auto"/>
              <w:rPr>
                <w:rFonts w:ascii="Arial"/>
                <w:sz w:val="21"/>
              </w:rPr>
            </w:pPr>
          </w:p>
          <w:p w14:paraId="57CA5C60">
            <w:pPr>
              <w:pStyle w:val="6"/>
              <w:spacing w:before="59"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683AA38A">
            <w:pPr>
              <w:rPr>
                <w:rFonts w:ascii="Arial"/>
                <w:sz w:val="21"/>
              </w:rPr>
            </w:pPr>
          </w:p>
        </w:tc>
        <w:tc>
          <w:tcPr>
            <w:tcW w:w="525" w:type="dxa"/>
            <w:vMerge w:val="restart"/>
            <w:tcBorders>
              <w:bottom w:val="nil"/>
            </w:tcBorders>
            <w:vAlign w:val="top"/>
          </w:tcPr>
          <w:p w14:paraId="7BAF3C74">
            <w:pPr>
              <w:spacing w:line="295" w:lineRule="auto"/>
              <w:rPr>
                <w:rFonts w:ascii="Arial"/>
                <w:sz w:val="21"/>
              </w:rPr>
            </w:pPr>
          </w:p>
          <w:p w14:paraId="4922D8A2">
            <w:pPr>
              <w:spacing w:line="295" w:lineRule="auto"/>
              <w:rPr>
                <w:rFonts w:ascii="Arial"/>
                <w:sz w:val="21"/>
              </w:rPr>
            </w:pPr>
          </w:p>
          <w:p w14:paraId="036CC6CA">
            <w:pPr>
              <w:spacing w:line="295" w:lineRule="auto"/>
              <w:rPr>
                <w:rFonts w:ascii="Arial"/>
                <w:sz w:val="21"/>
              </w:rPr>
            </w:pPr>
          </w:p>
          <w:p w14:paraId="59C02724">
            <w:pPr>
              <w:pStyle w:val="6"/>
              <w:spacing w:before="59"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3A675708">
            <w:pPr>
              <w:rPr>
                <w:rFonts w:ascii="Arial"/>
                <w:sz w:val="21"/>
              </w:rPr>
            </w:pPr>
          </w:p>
        </w:tc>
        <w:tc>
          <w:tcPr>
            <w:tcW w:w="525" w:type="dxa"/>
            <w:vMerge w:val="restart"/>
            <w:tcBorders>
              <w:bottom w:val="nil"/>
            </w:tcBorders>
            <w:vAlign w:val="top"/>
          </w:tcPr>
          <w:p w14:paraId="41673358">
            <w:pPr>
              <w:spacing w:line="295" w:lineRule="auto"/>
              <w:rPr>
                <w:rFonts w:ascii="Arial"/>
                <w:sz w:val="21"/>
              </w:rPr>
            </w:pPr>
          </w:p>
          <w:p w14:paraId="00C2DCE7">
            <w:pPr>
              <w:spacing w:line="295" w:lineRule="auto"/>
              <w:rPr>
                <w:rFonts w:ascii="Arial"/>
                <w:sz w:val="21"/>
              </w:rPr>
            </w:pPr>
          </w:p>
          <w:p w14:paraId="22C75A4A">
            <w:pPr>
              <w:spacing w:line="295" w:lineRule="auto"/>
              <w:rPr>
                <w:rFonts w:ascii="Arial"/>
                <w:sz w:val="21"/>
              </w:rPr>
            </w:pPr>
          </w:p>
          <w:p w14:paraId="7C3A5854">
            <w:pPr>
              <w:pStyle w:val="6"/>
              <w:spacing w:before="59"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226F0DC3">
            <w:pPr>
              <w:spacing w:line="295" w:lineRule="auto"/>
              <w:rPr>
                <w:rFonts w:ascii="Arial"/>
                <w:sz w:val="21"/>
              </w:rPr>
            </w:pPr>
          </w:p>
          <w:p w14:paraId="0E2C04CD">
            <w:pPr>
              <w:spacing w:line="295" w:lineRule="auto"/>
              <w:rPr>
                <w:rFonts w:ascii="Arial"/>
                <w:sz w:val="21"/>
              </w:rPr>
            </w:pPr>
          </w:p>
          <w:p w14:paraId="2D2E1416">
            <w:pPr>
              <w:spacing w:line="295" w:lineRule="auto"/>
              <w:rPr>
                <w:rFonts w:ascii="Arial"/>
                <w:sz w:val="21"/>
              </w:rPr>
            </w:pPr>
          </w:p>
          <w:p w14:paraId="4DA1DCD9">
            <w:pPr>
              <w:pStyle w:val="6"/>
              <w:spacing w:before="59" w:line="241" w:lineRule="auto"/>
              <w:ind w:left="356"/>
              <w:rPr>
                <w:rFonts w:hint="eastAsia" w:eastAsia="宋体"/>
                <w:lang w:eastAsia="zh-CN"/>
              </w:rPr>
            </w:pPr>
            <w:r>
              <w:rPr>
                <w:rFonts w:hint="eastAsia"/>
                <w:spacing w:val="20"/>
                <w:w w:val="134"/>
                <w:lang w:eastAsia="zh-CN"/>
              </w:rPr>
              <w:t>√</w:t>
            </w:r>
          </w:p>
        </w:tc>
      </w:tr>
      <w:tr w14:paraId="2264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06" w:type="dxa"/>
            <w:vMerge w:val="continue"/>
            <w:tcBorders>
              <w:top w:val="nil"/>
            </w:tcBorders>
            <w:vAlign w:val="top"/>
          </w:tcPr>
          <w:p w14:paraId="1A8A6B1C">
            <w:pPr>
              <w:rPr>
                <w:rFonts w:ascii="Arial"/>
                <w:sz w:val="21"/>
              </w:rPr>
            </w:pPr>
          </w:p>
        </w:tc>
        <w:tc>
          <w:tcPr>
            <w:tcW w:w="647" w:type="dxa"/>
            <w:vMerge w:val="continue"/>
            <w:tcBorders>
              <w:top w:val="nil"/>
              <w:bottom w:val="nil"/>
            </w:tcBorders>
            <w:textDirection w:val="tbRlV"/>
            <w:vAlign w:val="top"/>
          </w:tcPr>
          <w:p w14:paraId="08E131EE">
            <w:pPr>
              <w:rPr>
                <w:rFonts w:ascii="Arial"/>
                <w:sz w:val="21"/>
              </w:rPr>
            </w:pPr>
          </w:p>
        </w:tc>
        <w:tc>
          <w:tcPr>
            <w:tcW w:w="525" w:type="dxa"/>
            <w:vMerge w:val="continue"/>
            <w:tcBorders>
              <w:top w:val="nil"/>
              <w:bottom w:val="nil"/>
            </w:tcBorders>
            <w:vAlign w:val="top"/>
          </w:tcPr>
          <w:p w14:paraId="43A65C45">
            <w:pPr>
              <w:rPr>
                <w:rFonts w:ascii="Arial"/>
                <w:sz w:val="21"/>
              </w:rPr>
            </w:pPr>
          </w:p>
        </w:tc>
        <w:tc>
          <w:tcPr>
            <w:tcW w:w="937" w:type="dxa"/>
            <w:vMerge w:val="continue"/>
            <w:tcBorders>
              <w:top w:val="nil"/>
            </w:tcBorders>
            <w:vAlign w:val="top"/>
          </w:tcPr>
          <w:p w14:paraId="48A109EE">
            <w:pPr>
              <w:rPr>
                <w:rFonts w:ascii="Arial"/>
                <w:sz w:val="21"/>
              </w:rPr>
            </w:pPr>
          </w:p>
        </w:tc>
        <w:tc>
          <w:tcPr>
            <w:tcW w:w="1213" w:type="dxa"/>
            <w:vMerge w:val="continue"/>
            <w:tcBorders>
              <w:top w:val="nil"/>
            </w:tcBorders>
            <w:vAlign w:val="top"/>
          </w:tcPr>
          <w:p w14:paraId="1ED6DAAE">
            <w:pPr>
              <w:rPr>
                <w:rFonts w:ascii="Arial"/>
                <w:sz w:val="21"/>
              </w:rPr>
            </w:pPr>
          </w:p>
        </w:tc>
        <w:tc>
          <w:tcPr>
            <w:tcW w:w="2522" w:type="dxa"/>
            <w:vMerge w:val="continue"/>
            <w:tcBorders>
              <w:top w:val="nil"/>
              <w:bottom w:val="nil"/>
            </w:tcBorders>
            <w:vAlign w:val="top"/>
          </w:tcPr>
          <w:p w14:paraId="2E58A681">
            <w:pPr>
              <w:rPr>
                <w:rFonts w:ascii="Arial"/>
                <w:sz w:val="21"/>
              </w:rPr>
            </w:pPr>
          </w:p>
        </w:tc>
        <w:tc>
          <w:tcPr>
            <w:tcW w:w="952" w:type="dxa"/>
            <w:vMerge w:val="continue"/>
            <w:tcBorders>
              <w:top w:val="nil"/>
            </w:tcBorders>
            <w:vAlign w:val="top"/>
          </w:tcPr>
          <w:p w14:paraId="49DC1D7B">
            <w:pPr>
              <w:rPr>
                <w:rFonts w:ascii="Arial"/>
                <w:sz w:val="21"/>
              </w:rPr>
            </w:pPr>
          </w:p>
        </w:tc>
        <w:tc>
          <w:tcPr>
            <w:tcW w:w="841" w:type="dxa"/>
            <w:vMerge w:val="continue"/>
            <w:tcBorders>
              <w:top w:val="nil"/>
            </w:tcBorders>
            <w:vAlign w:val="top"/>
          </w:tcPr>
          <w:p w14:paraId="1F5293C3">
            <w:pPr>
              <w:rPr>
                <w:rFonts w:ascii="Arial"/>
                <w:sz w:val="21"/>
              </w:rPr>
            </w:pPr>
          </w:p>
        </w:tc>
        <w:tc>
          <w:tcPr>
            <w:tcW w:w="3007" w:type="dxa"/>
            <w:gridSpan w:val="2"/>
            <w:tcBorders>
              <w:top w:val="nil"/>
            </w:tcBorders>
            <w:vAlign w:val="top"/>
          </w:tcPr>
          <w:p w14:paraId="0BD67EEC">
            <w:pPr>
              <w:pStyle w:val="6"/>
              <w:spacing w:before="33" w:line="226" w:lineRule="auto"/>
              <w:ind w:left="41" w:right="10" w:firstLine="16"/>
            </w:pPr>
            <w:r>
              <w:rPr>
                <w:spacing w:val="20"/>
              </w:rPr>
              <w:t>口社区/企事业单位公示栏（电子</w:t>
            </w:r>
            <w:r>
              <w:rPr>
                <w:spacing w:val="11"/>
              </w:rPr>
              <w:t xml:space="preserve"> </w:t>
            </w:r>
            <w:r>
              <w:rPr>
                <w:spacing w:val="-5"/>
              </w:rPr>
              <w:t>屏）</w:t>
            </w:r>
          </w:p>
          <w:p w14:paraId="116E5FC4">
            <w:pPr>
              <w:pStyle w:val="6"/>
              <w:spacing w:before="10" w:line="218" w:lineRule="auto"/>
              <w:ind w:left="58"/>
            </w:pPr>
            <w:r>
              <w:rPr>
                <w:spacing w:val="-9"/>
              </w:rPr>
              <w:t>口其他</w:t>
            </w:r>
          </w:p>
        </w:tc>
        <w:tc>
          <w:tcPr>
            <w:tcW w:w="525" w:type="dxa"/>
            <w:vMerge w:val="continue"/>
            <w:tcBorders>
              <w:top w:val="nil"/>
            </w:tcBorders>
            <w:vAlign w:val="top"/>
          </w:tcPr>
          <w:p w14:paraId="3CE168E9">
            <w:pPr>
              <w:rPr>
                <w:rFonts w:ascii="Arial"/>
                <w:sz w:val="21"/>
              </w:rPr>
            </w:pPr>
          </w:p>
        </w:tc>
        <w:tc>
          <w:tcPr>
            <w:tcW w:w="607" w:type="dxa"/>
            <w:vMerge w:val="continue"/>
            <w:tcBorders>
              <w:top w:val="nil"/>
            </w:tcBorders>
            <w:vAlign w:val="top"/>
          </w:tcPr>
          <w:p w14:paraId="384A7EE5">
            <w:pPr>
              <w:rPr>
                <w:rFonts w:ascii="Arial"/>
                <w:sz w:val="21"/>
              </w:rPr>
            </w:pPr>
          </w:p>
        </w:tc>
        <w:tc>
          <w:tcPr>
            <w:tcW w:w="525" w:type="dxa"/>
            <w:vMerge w:val="continue"/>
            <w:tcBorders>
              <w:top w:val="nil"/>
            </w:tcBorders>
            <w:vAlign w:val="top"/>
          </w:tcPr>
          <w:p w14:paraId="1E61E35C">
            <w:pPr>
              <w:rPr>
                <w:rFonts w:ascii="Arial"/>
                <w:sz w:val="21"/>
              </w:rPr>
            </w:pPr>
          </w:p>
        </w:tc>
        <w:tc>
          <w:tcPr>
            <w:tcW w:w="525" w:type="dxa"/>
            <w:vMerge w:val="continue"/>
            <w:tcBorders>
              <w:top w:val="nil"/>
            </w:tcBorders>
            <w:vAlign w:val="top"/>
          </w:tcPr>
          <w:p w14:paraId="2C4069E4">
            <w:pPr>
              <w:rPr>
                <w:rFonts w:ascii="Arial"/>
                <w:sz w:val="21"/>
              </w:rPr>
            </w:pPr>
          </w:p>
        </w:tc>
        <w:tc>
          <w:tcPr>
            <w:tcW w:w="525" w:type="dxa"/>
            <w:vMerge w:val="continue"/>
            <w:tcBorders>
              <w:top w:val="nil"/>
            </w:tcBorders>
            <w:vAlign w:val="top"/>
          </w:tcPr>
          <w:p w14:paraId="0EEB5E00">
            <w:pPr>
              <w:rPr>
                <w:rFonts w:ascii="Arial"/>
                <w:sz w:val="21"/>
              </w:rPr>
            </w:pPr>
          </w:p>
        </w:tc>
        <w:tc>
          <w:tcPr>
            <w:tcW w:w="782" w:type="dxa"/>
            <w:vMerge w:val="continue"/>
            <w:tcBorders>
              <w:top w:val="nil"/>
            </w:tcBorders>
            <w:vAlign w:val="top"/>
          </w:tcPr>
          <w:p w14:paraId="4EF84A0F">
            <w:pPr>
              <w:rPr>
                <w:rFonts w:ascii="Arial"/>
                <w:sz w:val="21"/>
              </w:rPr>
            </w:pPr>
          </w:p>
        </w:tc>
      </w:tr>
      <w:tr w14:paraId="06B5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3" w:hRule="atLeast"/>
        </w:trPr>
        <w:tc>
          <w:tcPr>
            <w:tcW w:w="506" w:type="dxa"/>
            <w:vMerge w:val="restart"/>
            <w:tcBorders>
              <w:bottom w:val="nil"/>
            </w:tcBorders>
            <w:vAlign w:val="top"/>
          </w:tcPr>
          <w:p w14:paraId="4379CF55">
            <w:pPr>
              <w:spacing w:line="280" w:lineRule="auto"/>
              <w:rPr>
                <w:rFonts w:ascii="Arial"/>
                <w:sz w:val="21"/>
              </w:rPr>
            </w:pPr>
          </w:p>
          <w:p w14:paraId="2AF8385D">
            <w:pPr>
              <w:spacing w:line="281" w:lineRule="auto"/>
              <w:rPr>
                <w:rFonts w:ascii="Arial"/>
                <w:sz w:val="21"/>
              </w:rPr>
            </w:pPr>
          </w:p>
          <w:p w14:paraId="3229E86C">
            <w:pPr>
              <w:spacing w:line="281" w:lineRule="auto"/>
              <w:rPr>
                <w:rFonts w:ascii="Arial"/>
                <w:sz w:val="21"/>
              </w:rPr>
            </w:pPr>
          </w:p>
          <w:p w14:paraId="01284D17">
            <w:pPr>
              <w:pStyle w:val="6"/>
              <w:spacing w:before="52" w:line="182" w:lineRule="auto"/>
              <w:ind w:left="220"/>
              <w:rPr>
                <w:sz w:val="16"/>
                <w:szCs w:val="16"/>
              </w:rPr>
            </w:pPr>
            <w:r>
              <w:rPr>
                <w:sz w:val="16"/>
                <w:szCs w:val="16"/>
              </w:rPr>
              <w:t>7</w:t>
            </w:r>
          </w:p>
        </w:tc>
        <w:tc>
          <w:tcPr>
            <w:tcW w:w="647" w:type="dxa"/>
            <w:vMerge w:val="continue"/>
            <w:tcBorders>
              <w:top w:val="nil"/>
              <w:bottom w:val="nil"/>
            </w:tcBorders>
            <w:textDirection w:val="tbRlV"/>
            <w:vAlign w:val="top"/>
          </w:tcPr>
          <w:p w14:paraId="296AB024">
            <w:pPr>
              <w:rPr>
                <w:rFonts w:ascii="Arial"/>
                <w:sz w:val="21"/>
              </w:rPr>
            </w:pPr>
          </w:p>
        </w:tc>
        <w:tc>
          <w:tcPr>
            <w:tcW w:w="525" w:type="dxa"/>
            <w:vMerge w:val="continue"/>
            <w:tcBorders>
              <w:top w:val="nil"/>
              <w:bottom w:val="nil"/>
            </w:tcBorders>
            <w:vAlign w:val="top"/>
          </w:tcPr>
          <w:p w14:paraId="570D49D9">
            <w:pPr>
              <w:rPr>
                <w:rFonts w:ascii="Arial"/>
                <w:sz w:val="21"/>
              </w:rPr>
            </w:pPr>
          </w:p>
        </w:tc>
        <w:tc>
          <w:tcPr>
            <w:tcW w:w="937" w:type="dxa"/>
            <w:vMerge w:val="restart"/>
            <w:tcBorders>
              <w:bottom w:val="nil"/>
            </w:tcBorders>
            <w:vAlign w:val="top"/>
          </w:tcPr>
          <w:p w14:paraId="5096C09B">
            <w:pPr>
              <w:spacing w:line="288" w:lineRule="auto"/>
              <w:rPr>
                <w:rFonts w:ascii="Arial"/>
                <w:sz w:val="21"/>
              </w:rPr>
            </w:pPr>
          </w:p>
          <w:p w14:paraId="653FAD66">
            <w:pPr>
              <w:spacing w:line="288" w:lineRule="auto"/>
              <w:rPr>
                <w:rFonts w:ascii="Arial"/>
                <w:sz w:val="21"/>
              </w:rPr>
            </w:pPr>
          </w:p>
          <w:p w14:paraId="1DCABD62">
            <w:pPr>
              <w:pStyle w:val="6"/>
              <w:spacing w:before="58" w:line="227" w:lineRule="auto"/>
              <w:ind w:left="117" w:right="97" w:hanging="6"/>
              <w:jc w:val="both"/>
            </w:pPr>
            <w:r>
              <w:rPr>
                <w:spacing w:val="-2"/>
              </w:rPr>
              <w:t>农村危房</w:t>
            </w:r>
            <w:r>
              <w:t xml:space="preserve"> </w:t>
            </w:r>
            <w:r>
              <w:rPr>
                <w:spacing w:val="-4"/>
              </w:rPr>
              <w:t>改造对象</w:t>
            </w:r>
            <w:r>
              <w:rPr>
                <w:spacing w:val="1"/>
              </w:rPr>
              <w:t xml:space="preserve"> </w:t>
            </w:r>
            <w:r>
              <w:rPr>
                <w:spacing w:val="-4"/>
              </w:rPr>
              <w:t>申请条件</w:t>
            </w:r>
          </w:p>
        </w:tc>
        <w:tc>
          <w:tcPr>
            <w:tcW w:w="1213" w:type="dxa"/>
            <w:vMerge w:val="restart"/>
            <w:tcBorders>
              <w:bottom w:val="nil"/>
            </w:tcBorders>
            <w:vAlign w:val="top"/>
          </w:tcPr>
          <w:p w14:paraId="52ED98F4">
            <w:pPr>
              <w:spacing w:line="342" w:lineRule="auto"/>
              <w:rPr>
                <w:rFonts w:ascii="Arial"/>
                <w:sz w:val="21"/>
              </w:rPr>
            </w:pPr>
          </w:p>
          <w:p w14:paraId="5E6FB093">
            <w:pPr>
              <w:spacing w:line="343" w:lineRule="auto"/>
              <w:rPr>
                <w:rFonts w:ascii="Arial"/>
                <w:sz w:val="21"/>
              </w:rPr>
            </w:pPr>
          </w:p>
          <w:p w14:paraId="4BA736F2">
            <w:pPr>
              <w:pStyle w:val="6"/>
              <w:spacing w:before="59" w:line="226" w:lineRule="auto"/>
              <w:ind w:left="36" w:right="16"/>
            </w:pPr>
            <w:r>
              <w:rPr>
                <w:spacing w:val="10"/>
              </w:rPr>
              <w:t>农村危房改造</w:t>
            </w:r>
            <w:r>
              <w:rPr>
                <w:spacing w:val="3"/>
              </w:rPr>
              <w:t xml:space="preserve"> </w:t>
            </w:r>
            <w:r>
              <w:rPr>
                <w:spacing w:val="-2"/>
              </w:rPr>
              <w:t>农户申请条件</w:t>
            </w:r>
          </w:p>
        </w:tc>
        <w:tc>
          <w:tcPr>
            <w:tcW w:w="2522" w:type="dxa"/>
            <w:vMerge w:val="continue"/>
            <w:tcBorders>
              <w:top w:val="nil"/>
              <w:bottom w:val="nil"/>
            </w:tcBorders>
            <w:vAlign w:val="top"/>
          </w:tcPr>
          <w:p w14:paraId="160484B4">
            <w:pPr>
              <w:rPr>
                <w:rFonts w:ascii="Arial"/>
                <w:sz w:val="21"/>
              </w:rPr>
            </w:pPr>
          </w:p>
        </w:tc>
        <w:tc>
          <w:tcPr>
            <w:tcW w:w="952" w:type="dxa"/>
            <w:vMerge w:val="restart"/>
            <w:tcBorders>
              <w:bottom w:val="nil"/>
            </w:tcBorders>
            <w:vAlign w:val="top"/>
          </w:tcPr>
          <w:p w14:paraId="4053553A">
            <w:pPr>
              <w:spacing w:line="463" w:lineRule="auto"/>
              <w:rPr>
                <w:rFonts w:ascii="Arial"/>
                <w:sz w:val="21"/>
              </w:rPr>
            </w:pPr>
          </w:p>
          <w:p w14:paraId="426863D2">
            <w:pPr>
              <w:pStyle w:val="6"/>
              <w:spacing w:before="59"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37D8B4D6">
            <w:pPr>
              <w:spacing w:line="464" w:lineRule="auto"/>
              <w:rPr>
                <w:rFonts w:ascii="Arial"/>
                <w:sz w:val="21"/>
              </w:rPr>
            </w:pPr>
          </w:p>
          <w:p w14:paraId="04734C84">
            <w:pPr>
              <w:pStyle w:val="6"/>
              <w:spacing w:before="59"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6505D3E2">
            <w:pPr>
              <w:pStyle w:val="6"/>
              <w:spacing w:before="74" w:line="219" w:lineRule="auto"/>
              <w:ind w:left="58"/>
            </w:pPr>
            <w:r>
              <w:rPr>
                <w:spacing w:val="12"/>
              </w:rPr>
              <w:t>u政府网站</w:t>
            </w:r>
          </w:p>
          <w:p w14:paraId="2C294D1B">
            <w:pPr>
              <w:pStyle w:val="6"/>
              <w:spacing w:before="11" w:line="220" w:lineRule="auto"/>
              <w:ind w:left="58"/>
            </w:pPr>
            <w:r>
              <w:rPr>
                <w:spacing w:val="-4"/>
              </w:rPr>
              <w:t>口两微一端</w:t>
            </w:r>
          </w:p>
          <w:p w14:paraId="475CA48F">
            <w:pPr>
              <w:pStyle w:val="6"/>
              <w:spacing w:before="11" w:line="220" w:lineRule="auto"/>
              <w:ind w:left="58"/>
            </w:pPr>
            <w:r>
              <w:rPr>
                <w:spacing w:val="-6"/>
              </w:rPr>
              <w:t>口广播电视</w:t>
            </w:r>
          </w:p>
          <w:p w14:paraId="5F75C892">
            <w:pPr>
              <w:pStyle w:val="6"/>
              <w:spacing w:before="9" w:line="207"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1D6D7AE1">
            <w:pPr>
              <w:pStyle w:val="6"/>
              <w:spacing w:before="74" w:line="219" w:lineRule="auto"/>
              <w:ind w:left="246"/>
            </w:pPr>
            <w:r>
              <w:rPr>
                <w:spacing w:val="-6"/>
              </w:rPr>
              <w:t>口政府公报</w:t>
            </w:r>
          </w:p>
          <w:p w14:paraId="66DD5C16">
            <w:pPr>
              <w:pStyle w:val="6"/>
              <w:spacing w:before="10" w:line="226" w:lineRule="auto"/>
              <w:ind w:left="246" w:right="68"/>
            </w:pPr>
            <w:r>
              <w:rPr>
                <w:spacing w:val="-3"/>
              </w:rPr>
              <w:t>口发布会/听证会</w:t>
            </w:r>
            <w:r>
              <w:t xml:space="preserve"> </w:t>
            </w:r>
            <w:r>
              <w:rPr>
                <w:spacing w:val="-6"/>
              </w:rPr>
              <w:t>口纸质媒体</w:t>
            </w:r>
          </w:p>
          <w:p w14:paraId="7BE1B690">
            <w:pPr>
              <w:pStyle w:val="6"/>
              <w:spacing w:before="9" w:line="207"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0204D2CB">
            <w:pPr>
              <w:spacing w:line="266" w:lineRule="auto"/>
              <w:rPr>
                <w:rFonts w:ascii="Arial"/>
                <w:sz w:val="21"/>
              </w:rPr>
            </w:pPr>
          </w:p>
          <w:p w14:paraId="5CD02889">
            <w:pPr>
              <w:spacing w:line="266" w:lineRule="auto"/>
              <w:rPr>
                <w:rFonts w:ascii="Arial"/>
                <w:sz w:val="21"/>
              </w:rPr>
            </w:pPr>
          </w:p>
          <w:p w14:paraId="1CF24144">
            <w:pPr>
              <w:spacing w:line="266" w:lineRule="auto"/>
              <w:rPr>
                <w:rFonts w:ascii="Arial"/>
                <w:sz w:val="21"/>
              </w:rPr>
            </w:pPr>
          </w:p>
          <w:p w14:paraId="1D3C247F">
            <w:pPr>
              <w:pStyle w:val="6"/>
              <w:spacing w:before="58"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4E5F9032">
            <w:pPr>
              <w:rPr>
                <w:rFonts w:ascii="Arial"/>
                <w:sz w:val="21"/>
              </w:rPr>
            </w:pPr>
          </w:p>
        </w:tc>
        <w:tc>
          <w:tcPr>
            <w:tcW w:w="525" w:type="dxa"/>
            <w:vMerge w:val="restart"/>
            <w:tcBorders>
              <w:bottom w:val="nil"/>
            </w:tcBorders>
            <w:vAlign w:val="top"/>
          </w:tcPr>
          <w:p w14:paraId="5B16A16F">
            <w:pPr>
              <w:spacing w:line="266" w:lineRule="auto"/>
              <w:rPr>
                <w:rFonts w:ascii="Arial"/>
                <w:sz w:val="21"/>
              </w:rPr>
            </w:pPr>
          </w:p>
          <w:p w14:paraId="46FBCF04">
            <w:pPr>
              <w:spacing w:line="266" w:lineRule="auto"/>
              <w:rPr>
                <w:rFonts w:ascii="Arial"/>
                <w:sz w:val="21"/>
              </w:rPr>
            </w:pPr>
          </w:p>
          <w:p w14:paraId="2D2A487B">
            <w:pPr>
              <w:spacing w:line="266" w:lineRule="auto"/>
              <w:rPr>
                <w:rFonts w:ascii="Arial"/>
                <w:sz w:val="21"/>
              </w:rPr>
            </w:pPr>
          </w:p>
          <w:p w14:paraId="0EDBFB1C">
            <w:pPr>
              <w:pStyle w:val="6"/>
              <w:spacing w:before="58"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1638A090">
            <w:pPr>
              <w:rPr>
                <w:rFonts w:ascii="Arial"/>
                <w:sz w:val="21"/>
              </w:rPr>
            </w:pPr>
          </w:p>
        </w:tc>
        <w:tc>
          <w:tcPr>
            <w:tcW w:w="525" w:type="dxa"/>
            <w:vMerge w:val="restart"/>
            <w:tcBorders>
              <w:bottom w:val="nil"/>
            </w:tcBorders>
            <w:vAlign w:val="top"/>
          </w:tcPr>
          <w:p w14:paraId="71470570">
            <w:pPr>
              <w:spacing w:line="266" w:lineRule="auto"/>
              <w:rPr>
                <w:rFonts w:ascii="Arial"/>
                <w:sz w:val="21"/>
              </w:rPr>
            </w:pPr>
          </w:p>
          <w:p w14:paraId="15E4D5F6">
            <w:pPr>
              <w:spacing w:line="266" w:lineRule="auto"/>
              <w:rPr>
                <w:rFonts w:ascii="Arial"/>
                <w:sz w:val="21"/>
              </w:rPr>
            </w:pPr>
          </w:p>
          <w:p w14:paraId="05FE252C">
            <w:pPr>
              <w:spacing w:line="266" w:lineRule="auto"/>
              <w:rPr>
                <w:rFonts w:ascii="Arial"/>
                <w:sz w:val="21"/>
              </w:rPr>
            </w:pPr>
          </w:p>
          <w:p w14:paraId="35B9C721">
            <w:pPr>
              <w:pStyle w:val="6"/>
              <w:spacing w:before="58"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6BFC0CD3">
            <w:pPr>
              <w:spacing w:line="266" w:lineRule="auto"/>
              <w:rPr>
                <w:rFonts w:ascii="Arial"/>
                <w:sz w:val="21"/>
              </w:rPr>
            </w:pPr>
          </w:p>
          <w:p w14:paraId="60361545">
            <w:pPr>
              <w:spacing w:line="266" w:lineRule="auto"/>
              <w:rPr>
                <w:rFonts w:ascii="Arial"/>
                <w:sz w:val="21"/>
              </w:rPr>
            </w:pPr>
          </w:p>
          <w:p w14:paraId="5D196A17">
            <w:pPr>
              <w:spacing w:line="266" w:lineRule="auto"/>
              <w:rPr>
                <w:rFonts w:ascii="Arial"/>
                <w:sz w:val="21"/>
              </w:rPr>
            </w:pPr>
          </w:p>
          <w:p w14:paraId="4B218BF8">
            <w:pPr>
              <w:pStyle w:val="6"/>
              <w:spacing w:before="58" w:line="241" w:lineRule="auto"/>
              <w:ind w:left="356"/>
              <w:rPr>
                <w:rFonts w:hint="eastAsia" w:eastAsia="宋体"/>
                <w:lang w:eastAsia="zh-CN"/>
              </w:rPr>
            </w:pPr>
            <w:r>
              <w:rPr>
                <w:rFonts w:hint="eastAsia"/>
                <w:spacing w:val="20"/>
                <w:w w:val="134"/>
                <w:lang w:eastAsia="zh-CN"/>
              </w:rPr>
              <w:t>√</w:t>
            </w:r>
          </w:p>
        </w:tc>
      </w:tr>
      <w:tr w14:paraId="215CF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506" w:type="dxa"/>
            <w:vMerge w:val="continue"/>
            <w:tcBorders>
              <w:top w:val="nil"/>
            </w:tcBorders>
            <w:vAlign w:val="top"/>
          </w:tcPr>
          <w:p w14:paraId="24973D06">
            <w:pPr>
              <w:rPr>
                <w:rFonts w:ascii="Arial"/>
                <w:sz w:val="21"/>
              </w:rPr>
            </w:pPr>
          </w:p>
        </w:tc>
        <w:tc>
          <w:tcPr>
            <w:tcW w:w="647" w:type="dxa"/>
            <w:vMerge w:val="continue"/>
            <w:tcBorders>
              <w:top w:val="nil"/>
              <w:bottom w:val="nil"/>
            </w:tcBorders>
            <w:textDirection w:val="tbRlV"/>
            <w:vAlign w:val="top"/>
          </w:tcPr>
          <w:p w14:paraId="51475507">
            <w:pPr>
              <w:rPr>
                <w:rFonts w:ascii="Arial"/>
                <w:sz w:val="21"/>
              </w:rPr>
            </w:pPr>
          </w:p>
        </w:tc>
        <w:tc>
          <w:tcPr>
            <w:tcW w:w="525" w:type="dxa"/>
            <w:vMerge w:val="continue"/>
            <w:tcBorders>
              <w:top w:val="nil"/>
              <w:bottom w:val="nil"/>
            </w:tcBorders>
            <w:vAlign w:val="top"/>
          </w:tcPr>
          <w:p w14:paraId="1285B58D">
            <w:pPr>
              <w:rPr>
                <w:rFonts w:ascii="Arial"/>
                <w:sz w:val="21"/>
              </w:rPr>
            </w:pPr>
          </w:p>
        </w:tc>
        <w:tc>
          <w:tcPr>
            <w:tcW w:w="937" w:type="dxa"/>
            <w:vMerge w:val="continue"/>
            <w:tcBorders>
              <w:top w:val="nil"/>
            </w:tcBorders>
            <w:vAlign w:val="top"/>
          </w:tcPr>
          <w:p w14:paraId="09B806E3">
            <w:pPr>
              <w:rPr>
                <w:rFonts w:ascii="Arial"/>
                <w:sz w:val="21"/>
              </w:rPr>
            </w:pPr>
          </w:p>
        </w:tc>
        <w:tc>
          <w:tcPr>
            <w:tcW w:w="1213" w:type="dxa"/>
            <w:vMerge w:val="continue"/>
            <w:tcBorders>
              <w:top w:val="nil"/>
            </w:tcBorders>
            <w:vAlign w:val="top"/>
          </w:tcPr>
          <w:p w14:paraId="7061B074">
            <w:pPr>
              <w:rPr>
                <w:rFonts w:ascii="Arial"/>
                <w:sz w:val="21"/>
              </w:rPr>
            </w:pPr>
          </w:p>
        </w:tc>
        <w:tc>
          <w:tcPr>
            <w:tcW w:w="2522" w:type="dxa"/>
            <w:vMerge w:val="continue"/>
            <w:tcBorders>
              <w:top w:val="nil"/>
              <w:bottom w:val="nil"/>
            </w:tcBorders>
            <w:vAlign w:val="top"/>
          </w:tcPr>
          <w:p w14:paraId="600F7152">
            <w:pPr>
              <w:rPr>
                <w:rFonts w:ascii="Arial"/>
                <w:sz w:val="21"/>
              </w:rPr>
            </w:pPr>
          </w:p>
        </w:tc>
        <w:tc>
          <w:tcPr>
            <w:tcW w:w="952" w:type="dxa"/>
            <w:vMerge w:val="continue"/>
            <w:tcBorders>
              <w:top w:val="nil"/>
            </w:tcBorders>
            <w:vAlign w:val="top"/>
          </w:tcPr>
          <w:p w14:paraId="400F6B01">
            <w:pPr>
              <w:rPr>
                <w:rFonts w:ascii="Arial"/>
                <w:sz w:val="21"/>
              </w:rPr>
            </w:pPr>
          </w:p>
        </w:tc>
        <w:tc>
          <w:tcPr>
            <w:tcW w:w="841" w:type="dxa"/>
            <w:vMerge w:val="continue"/>
            <w:tcBorders>
              <w:top w:val="nil"/>
            </w:tcBorders>
            <w:vAlign w:val="top"/>
          </w:tcPr>
          <w:p w14:paraId="42C24F96">
            <w:pPr>
              <w:rPr>
                <w:rFonts w:ascii="Arial"/>
                <w:sz w:val="21"/>
              </w:rPr>
            </w:pPr>
          </w:p>
        </w:tc>
        <w:tc>
          <w:tcPr>
            <w:tcW w:w="3007" w:type="dxa"/>
            <w:gridSpan w:val="2"/>
            <w:tcBorders>
              <w:top w:val="nil"/>
            </w:tcBorders>
            <w:vAlign w:val="top"/>
          </w:tcPr>
          <w:p w14:paraId="1FF9F0BF">
            <w:pPr>
              <w:pStyle w:val="6"/>
              <w:spacing w:before="37" w:line="226" w:lineRule="auto"/>
              <w:ind w:left="41" w:right="10" w:firstLine="16"/>
            </w:pPr>
            <w:r>
              <w:rPr>
                <w:spacing w:val="20"/>
              </w:rPr>
              <w:t>口社区/企事业单位公示栏（电子</w:t>
            </w:r>
            <w:r>
              <w:rPr>
                <w:spacing w:val="11"/>
              </w:rPr>
              <w:t xml:space="preserve"> </w:t>
            </w:r>
            <w:r>
              <w:rPr>
                <w:spacing w:val="-5"/>
              </w:rPr>
              <w:t>屏）</w:t>
            </w:r>
          </w:p>
          <w:p w14:paraId="1322C7D7">
            <w:pPr>
              <w:pStyle w:val="6"/>
              <w:spacing w:before="7" w:line="218" w:lineRule="auto"/>
              <w:ind w:left="58"/>
            </w:pPr>
            <w:r>
              <w:rPr>
                <w:spacing w:val="-9"/>
              </w:rPr>
              <w:t>口其他</w:t>
            </w:r>
          </w:p>
        </w:tc>
        <w:tc>
          <w:tcPr>
            <w:tcW w:w="525" w:type="dxa"/>
            <w:vMerge w:val="continue"/>
            <w:tcBorders>
              <w:top w:val="nil"/>
            </w:tcBorders>
            <w:vAlign w:val="top"/>
          </w:tcPr>
          <w:p w14:paraId="633DF1FC">
            <w:pPr>
              <w:rPr>
                <w:rFonts w:ascii="Arial"/>
                <w:sz w:val="21"/>
              </w:rPr>
            </w:pPr>
          </w:p>
        </w:tc>
        <w:tc>
          <w:tcPr>
            <w:tcW w:w="607" w:type="dxa"/>
            <w:vMerge w:val="continue"/>
            <w:tcBorders>
              <w:top w:val="nil"/>
            </w:tcBorders>
            <w:vAlign w:val="top"/>
          </w:tcPr>
          <w:p w14:paraId="7032AF3A">
            <w:pPr>
              <w:rPr>
                <w:rFonts w:ascii="Arial"/>
                <w:sz w:val="21"/>
              </w:rPr>
            </w:pPr>
          </w:p>
        </w:tc>
        <w:tc>
          <w:tcPr>
            <w:tcW w:w="525" w:type="dxa"/>
            <w:vMerge w:val="continue"/>
            <w:tcBorders>
              <w:top w:val="nil"/>
            </w:tcBorders>
            <w:vAlign w:val="top"/>
          </w:tcPr>
          <w:p w14:paraId="2A090AF9">
            <w:pPr>
              <w:rPr>
                <w:rFonts w:ascii="Arial"/>
                <w:sz w:val="21"/>
              </w:rPr>
            </w:pPr>
          </w:p>
        </w:tc>
        <w:tc>
          <w:tcPr>
            <w:tcW w:w="525" w:type="dxa"/>
            <w:vMerge w:val="continue"/>
            <w:tcBorders>
              <w:top w:val="nil"/>
            </w:tcBorders>
            <w:vAlign w:val="top"/>
          </w:tcPr>
          <w:p w14:paraId="319CB885">
            <w:pPr>
              <w:rPr>
                <w:rFonts w:ascii="Arial"/>
                <w:sz w:val="21"/>
              </w:rPr>
            </w:pPr>
          </w:p>
        </w:tc>
        <w:tc>
          <w:tcPr>
            <w:tcW w:w="525" w:type="dxa"/>
            <w:vMerge w:val="continue"/>
            <w:tcBorders>
              <w:top w:val="nil"/>
            </w:tcBorders>
            <w:vAlign w:val="top"/>
          </w:tcPr>
          <w:p w14:paraId="3C7AE434">
            <w:pPr>
              <w:rPr>
                <w:rFonts w:ascii="Arial"/>
                <w:sz w:val="21"/>
              </w:rPr>
            </w:pPr>
          </w:p>
        </w:tc>
        <w:tc>
          <w:tcPr>
            <w:tcW w:w="782" w:type="dxa"/>
            <w:vMerge w:val="continue"/>
            <w:tcBorders>
              <w:top w:val="nil"/>
            </w:tcBorders>
            <w:vAlign w:val="top"/>
          </w:tcPr>
          <w:p w14:paraId="08759830">
            <w:pPr>
              <w:rPr>
                <w:rFonts w:ascii="Arial"/>
                <w:sz w:val="21"/>
              </w:rPr>
            </w:pPr>
          </w:p>
        </w:tc>
      </w:tr>
    </w:tbl>
    <w:p w14:paraId="762B06FC">
      <w:pPr>
        <w:rPr>
          <w:rFonts w:ascii="Arial"/>
          <w:sz w:val="21"/>
        </w:rPr>
      </w:pPr>
    </w:p>
    <w:p w14:paraId="7A9C21DD">
      <w:pPr>
        <w:rPr>
          <w:rFonts w:ascii="Arial" w:hAnsi="Arial" w:eastAsia="Arial" w:cs="Arial"/>
          <w:sz w:val="21"/>
          <w:szCs w:val="21"/>
        </w:rPr>
        <w:sectPr>
          <w:footerReference r:id="rId6" w:type="default"/>
          <w:pgSz w:w="16837" w:h="11905"/>
          <w:pgMar w:top="910" w:right="989" w:bottom="647" w:left="1192" w:header="0" w:footer="385" w:gutter="0"/>
          <w:cols w:space="720" w:num="1"/>
        </w:sectPr>
      </w:pPr>
    </w:p>
    <w:p w14:paraId="0476695A">
      <w:pPr>
        <w:pStyle w:val="2"/>
        <w:spacing w:before="60" w:line="219" w:lineRule="auto"/>
        <w:ind w:left="4202"/>
        <w:rPr>
          <w:sz w:val="30"/>
          <w:szCs w:val="30"/>
        </w:rPr>
      </w:pPr>
      <w:r>
        <w:rPr>
          <w:rFonts w:hint="eastAsia"/>
          <w:spacing w:val="-1"/>
          <w:sz w:val="30"/>
          <w:szCs w:val="30"/>
          <w:lang w:eastAsia="zh-CN"/>
          <w14:textOutline w14:w="3175" w14:cap="flat" w14:cmpd="sng">
            <w14:solidFill>
              <w14:srgbClr w14:val="000000"/>
            </w14:solidFill>
            <w14:prstDash w14:val="solid"/>
            <w14:miter w14:val="0"/>
          </w14:textOutline>
        </w:rPr>
        <w:t>横河镇</w:t>
      </w:r>
      <w:r>
        <w:rPr>
          <w:spacing w:val="-1"/>
          <w:sz w:val="30"/>
          <w:szCs w:val="30"/>
          <w14:textOutline w14:w="3175" w14:cap="flat" w14:cmpd="sng">
            <w14:solidFill>
              <w14:srgbClr w14:val="000000"/>
            </w14:solidFill>
            <w14:prstDash w14:val="solid"/>
            <w14:miter w14:val="0"/>
          </w14:textOutline>
        </w:rPr>
        <w:t>农村危房改造领域基层政务公开标准目录</w:t>
      </w:r>
    </w:p>
    <w:p w14:paraId="50F403CD">
      <w:pPr>
        <w:spacing w:line="202" w:lineRule="exact"/>
      </w:pPr>
    </w:p>
    <w:tbl>
      <w:tblPr>
        <w:tblStyle w:val="5"/>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47"/>
        <w:gridCol w:w="525"/>
        <w:gridCol w:w="937"/>
        <w:gridCol w:w="1213"/>
        <w:gridCol w:w="2522"/>
        <w:gridCol w:w="952"/>
        <w:gridCol w:w="841"/>
        <w:gridCol w:w="1358"/>
        <w:gridCol w:w="1649"/>
        <w:gridCol w:w="525"/>
        <w:gridCol w:w="607"/>
        <w:gridCol w:w="525"/>
        <w:gridCol w:w="525"/>
        <w:gridCol w:w="525"/>
        <w:gridCol w:w="782"/>
      </w:tblGrid>
      <w:tr w14:paraId="605A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06" w:type="dxa"/>
            <w:vMerge w:val="restart"/>
            <w:tcBorders>
              <w:bottom w:val="nil"/>
            </w:tcBorders>
            <w:vAlign w:val="top"/>
          </w:tcPr>
          <w:p w14:paraId="35AA9F9A">
            <w:pPr>
              <w:spacing w:line="371" w:lineRule="auto"/>
              <w:rPr>
                <w:rFonts w:ascii="Arial"/>
                <w:sz w:val="21"/>
              </w:rPr>
            </w:pPr>
          </w:p>
          <w:p w14:paraId="3DC012CF">
            <w:pPr>
              <w:spacing w:before="72" w:line="227" w:lineRule="auto"/>
              <w:ind w:left="149"/>
              <w:rPr>
                <w:rFonts w:ascii="黑体" w:hAnsi="黑体" w:eastAsia="黑体" w:cs="黑体"/>
                <w:sz w:val="22"/>
                <w:szCs w:val="22"/>
              </w:rPr>
            </w:pPr>
            <w:r>
              <w:rPr>
                <w:rFonts w:ascii="黑体" w:hAnsi="黑体" w:eastAsia="黑体" w:cs="黑体"/>
                <w:sz w:val="22"/>
                <w:szCs w:val="22"/>
              </w:rPr>
              <w:t>序</w:t>
            </w:r>
          </w:p>
          <w:p w14:paraId="7C14C7BA">
            <w:pPr>
              <w:spacing w:line="223" w:lineRule="auto"/>
              <w:ind w:left="154"/>
              <w:rPr>
                <w:rFonts w:ascii="黑体" w:hAnsi="黑体" w:eastAsia="黑体" w:cs="黑体"/>
                <w:sz w:val="22"/>
                <w:szCs w:val="22"/>
              </w:rPr>
            </w:pPr>
            <w:r>
              <w:rPr>
                <w:rFonts w:ascii="黑体" w:hAnsi="黑体" w:eastAsia="黑体" w:cs="黑体"/>
                <w:sz w:val="22"/>
                <w:szCs w:val="22"/>
              </w:rPr>
              <w:t>号</w:t>
            </w:r>
          </w:p>
        </w:tc>
        <w:tc>
          <w:tcPr>
            <w:tcW w:w="647" w:type="dxa"/>
            <w:vMerge w:val="restart"/>
            <w:tcBorders>
              <w:bottom w:val="nil"/>
            </w:tcBorders>
            <w:vAlign w:val="top"/>
          </w:tcPr>
          <w:p w14:paraId="653C6661">
            <w:pPr>
              <w:spacing w:line="252" w:lineRule="auto"/>
              <w:rPr>
                <w:rFonts w:ascii="Arial"/>
                <w:sz w:val="21"/>
              </w:rPr>
            </w:pPr>
          </w:p>
          <w:p w14:paraId="0C209202">
            <w:pPr>
              <w:spacing w:line="252" w:lineRule="auto"/>
              <w:rPr>
                <w:rFonts w:ascii="Arial"/>
                <w:sz w:val="21"/>
              </w:rPr>
            </w:pPr>
          </w:p>
          <w:p w14:paraId="339D3D76">
            <w:pPr>
              <w:spacing w:before="71" w:line="222" w:lineRule="auto"/>
              <w:ind w:left="106"/>
              <w:rPr>
                <w:rFonts w:ascii="黑体" w:hAnsi="黑体" w:eastAsia="黑体" w:cs="黑体"/>
                <w:sz w:val="22"/>
                <w:szCs w:val="22"/>
              </w:rPr>
            </w:pPr>
            <w:r>
              <w:rPr>
                <w:rFonts w:ascii="黑体" w:hAnsi="黑体" w:eastAsia="黑体" w:cs="黑体"/>
                <w:spacing w:val="-4"/>
                <w:sz w:val="22"/>
                <w:szCs w:val="22"/>
              </w:rPr>
              <w:t>过程</w:t>
            </w:r>
          </w:p>
        </w:tc>
        <w:tc>
          <w:tcPr>
            <w:tcW w:w="1462" w:type="dxa"/>
            <w:gridSpan w:val="2"/>
            <w:vAlign w:val="top"/>
          </w:tcPr>
          <w:p w14:paraId="1A7B246D">
            <w:pPr>
              <w:spacing w:before="177" w:line="222" w:lineRule="auto"/>
              <w:ind w:left="296"/>
              <w:rPr>
                <w:rFonts w:ascii="黑体" w:hAnsi="黑体" w:eastAsia="黑体" w:cs="黑体"/>
                <w:sz w:val="22"/>
                <w:szCs w:val="22"/>
              </w:rPr>
            </w:pPr>
            <w:r>
              <w:rPr>
                <w:rFonts w:ascii="黑体" w:hAnsi="黑体" w:eastAsia="黑体" w:cs="黑体"/>
                <w:spacing w:val="-2"/>
                <w:sz w:val="22"/>
                <w:szCs w:val="22"/>
              </w:rPr>
              <w:t>公开事项</w:t>
            </w:r>
          </w:p>
        </w:tc>
        <w:tc>
          <w:tcPr>
            <w:tcW w:w="1213" w:type="dxa"/>
            <w:vMerge w:val="restart"/>
            <w:tcBorders>
              <w:bottom w:val="nil"/>
            </w:tcBorders>
            <w:vAlign w:val="top"/>
          </w:tcPr>
          <w:p w14:paraId="21C350D1">
            <w:pPr>
              <w:spacing w:line="252" w:lineRule="auto"/>
              <w:rPr>
                <w:rFonts w:ascii="Arial"/>
                <w:sz w:val="21"/>
              </w:rPr>
            </w:pPr>
          </w:p>
          <w:p w14:paraId="58F18560">
            <w:pPr>
              <w:spacing w:line="252" w:lineRule="auto"/>
              <w:rPr>
                <w:rFonts w:ascii="Arial"/>
                <w:sz w:val="21"/>
              </w:rPr>
            </w:pPr>
          </w:p>
          <w:p w14:paraId="35EB56F1">
            <w:pPr>
              <w:spacing w:before="72" w:line="222" w:lineRule="auto"/>
              <w:ind w:left="171"/>
              <w:rPr>
                <w:rFonts w:ascii="黑体" w:hAnsi="黑体" w:eastAsia="黑体" w:cs="黑体"/>
                <w:sz w:val="22"/>
                <w:szCs w:val="22"/>
              </w:rPr>
            </w:pPr>
            <w:r>
              <w:rPr>
                <w:rFonts w:ascii="黑体" w:hAnsi="黑体" w:eastAsia="黑体" w:cs="黑体"/>
                <w:spacing w:val="-2"/>
                <w:sz w:val="22"/>
                <w:szCs w:val="22"/>
              </w:rPr>
              <w:t>公开内容</w:t>
            </w:r>
          </w:p>
        </w:tc>
        <w:tc>
          <w:tcPr>
            <w:tcW w:w="2522" w:type="dxa"/>
            <w:vMerge w:val="restart"/>
            <w:tcBorders>
              <w:bottom w:val="nil"/>
            </w:tcBorders>
            <w:vAlign w:val="top"/>
          </w:tcPr>
          <w:p w14:paraId="5B3D6EDE">
            <w:pPr>
              <w:spacing w:line="252" w:lineRule="auto"/>
              <w:rPr>
                <w:rFonts w:ascii="Arial"/>
                <w:sz w:val="21"/>
              </w:rPr>
            </w:pPr>
          </w:p>
          <w:p w14:paraId="5EB85051">
            <w:pPr>
              <w:spacing w:line="252" w:lineRule="auto"/>
              <w:rPr>
                <w:rFonts w:ascii="Arial"/>
                <w:sz w:val="21"/>
              </w:rPr>
            </w:pPr>
          </w:p>
          <w:p w14:paraId="2D883214">
            <w:pPr>
              <w:spacing w:before="71" w:line="222" w:lineRule="auto"/>
              <w:ind w:left="828"/>
              <w:rPr>
                <w:rFonts w:ascii="黑体" w:hAnsi="黑体" w:eastAsia="黑体" w:cs="黑体"/>
                <w:sz w:val="22"/>
                <w:szCs w:val="22"/>
              </w:rPr>
            </w:pPr>
            <w:r>
              <w:rPr>
                <w:rFonts w:ascii="黑体" w:hAnsi="黑体" w:eastAsia="黑体" w:cs="黑体"/>
                <w:spacing w:val="-2"/>
                <w:sz w:val="22"/>
                <w:szCs w:val="22"/>
              </w:rPr>
              <w:t>公开依据</w:t>
            </w:r>
          </w:p>
        </w:tc>
        <w:tc>
          <w:tcPr>
            <w:tcW w:w="952" w:type="dxa"/>
            <w:vMerge w:val="restart"/>
            <w:tcBorders>
              <w:bottom w:val="nil"/>
            </w:tcBorders>
            <w:vAlign w:val="top"/>
          </w:tcPr>
          <w:p w14:paraId="223F6C72">
            <w:pPr>
              <w:spacing w:line="371" w:lineRule="auto"/>
              <w:rPr>
                <w:rFonts w:ascii="Arial"/>
                <w:sz w:val="21"/>
              </w:rPr>
            </w:pPr>
          </w:p>
          <w:p w14:paraId="31431BA3">
            <w:pPr>
              <w:spacing w:before="72" w:line="227" w:lineRule="auto"/>
              <w:ind w:left="266"/>
              <w:rPr>
                <w:rFonts w:ascii="黑体" w:hAnsi="黑体" w:eastAsia="黑体" w:cs="黑体"/>
                <w:sz w:val="22"/>
                <w:szCs w:val="22"/>
              </w:rPr>
            </w:pPr>
            <w:r>
              <w:rPr>
                <w:rFonts w:ascii="黑体" w:hAnsi="黑体" w:eastAsia="黑体" w:cs="黑体"/>
                <w:spacing w:val="-5"/>
                <w:sz w:val="22"/>
                <w:szCs w:val="22"/>
              </w:rPr>
              <w:t>公开</w:t>
            </w:r>
          </w:p>
          <w:p w14:paraId="2E081A37">
            <w:pPr>
              <w:spacing w:line="224" w:lineRule="auto"/>
              <w:ind w:left="272"/>
              <w:rPr>
                <w:rFonts w:ascii="黑体" w:hAnsi="黑体" w:eastAsia="黑体" w:cs="黑体"/>
                <w:sz w:val="22"/>
                <w:szCs w:val="22"/>
              </w:rPr>
            </w:pPr>
            <w:r>
              <w:rPr>
                <w:rFonts w:ascii="黑体" w:hAnsi="黑体" w:eastAsia="黑体" w:cs="黑体"/>
                <w:spacing w:val="-8"/>
                <w:sz w:val="22"/>
                <w:szCs w:val="22"/>
              </w:rPr>
              <w:t>时限</w:t>
            </w:r>
          </w:p>
        </w:tc>
        <w:tc>
          <w:tcPr>
            <w:tcW w:w="841" w:type="dxa"/>
            <w:vMerge w:val="restart"/>
            <w:tcBorders>
              <w:bottom w:val="nil"/>
            </w:tcBorders>
            <w:vAlign w:val="top"/>
          </w:tcPr>
          <w:p w14:paraId="460AB90B">
            <w:pPr>
              <w:spacing w:line="371" w:lineRule="auto"/>
              <w:rPr>
                <w:rFonts w:ascii="Arial"/>
                <w:sz w:val="21"/>
              </w:rPr>
            </w:pPr>
          </w:p>
          <w:p w14:paraId="42F740A5">
            <w:pPr>
              <w:spacing w:before="72" w:line="227" w:lineRule="auto"/>
              <w:ind w:left="212"/>
              <w:rPr>
                <w:rFonts w:ascii="黑体" w:hAnsi="黑体" w:eastAsia="黑体" w:cs="黑体"/>
                <w:sz w:val="22"/>
                <w:szCs w:val="22"/>
              </w:rPr>
            </w:pPr>
            <w:r>
              <w:rPr>
                <w:rFonts w:ascii="黑体" w:hAnsi="黑体" w:eastAsia="黑体" w:cs="黑体"/>
                <w:spacing w:val="-5"/>
                <w:sz w:val="22"/>
                <w:szCs w:val="22"/>
              </w:rPr>
              <w:t>公开</w:t>
            </w:r>
          </w:p>
          <w:p w14:paraId="7821695D">
            <w:pPr>
              <w:spacing w:line="224" w:lineRule="auto"/>
              <w:ind w:left="214"/>
              <w:rPr>
                <w:rFonts w:ascii="黑体" w:hAnsi="黑体" w:eastAsia="黑体" w:cs="黑体"/>
                <w:sz w:val="22"/>
                <w:szCs w:val="22"/>
              </w:rPr>
            </w:pPr>
            <w:r>
              <w:rPr>
                <w:rFonts w:ascii="黑体" w:hAnsi="黑体" w:eastAsia="黑体" w:cs="黑体"/>
                <w:spacing w:val="-6"/>
                <w:sz w:val="22"/>
                <w:szCs w:val="22"/>
              </w:rPr>
              <w:t>主体</w:t>
            </w:r>
          </w:p>
        </w:tc>
        <w:tc>
          <w:tcPr>
            <w:tcW w:w="3007" w:type="dxa"/>
            <w:gridSpan w:val="2"/>
            <w:vMerge w:val="restart"/>
            <w:tcBorders>
              <w:bottom w:val="nil"/>
            </w:tcBorders>
            <w:vAlign w:val="top"/>
          </w:tcPr>
          <w:p w14:paraId="0D8E9D44">
            <w:pPr>
              <w:spacing w:before="307" w:line="222" w:lineRule="auto"/>
              <w:ind w:left="744"/>
              <w:rPr>
                <w:rFonts w:ascii="黑体" w:hAnsi="黑体" w:eastAsia="黑体" w:cs="黑体"/>
                <w:sz w:val="22"/>
                <w:szCs w:val="22"/>
              </w:rPr>
            </w:pPr>
            <w:r>
              <w:rPr>
                <w:rFonts w:ascii="黑体" w:hAnsi="黑体" w:eastAsia="黑体" w:cs="黑体"/>
                <w:spacing w:val="-1"/>
                <w:sz w:val="22"/>
                <w:szCs w:val="22"/>
              </w:rPr>
              <w:t>公开渠道和载体</w:t>
            </w:r>
          </w:p>
          <w:p w14:paraId="18333426">
            <w:pPr>
              <w:spacing w:before="6" w:line="213" w:lineRule="auto"/>
              <w:jc w:val="right"/>
              <w:rPr>
                <w:rFonts w:ascii="黑体" w:hAnsi="黑体" w:eastAsia="黑体" w:cs="黑体"/>
                <w:sz w:val="22"/>
                <w:szCs w:val="22"/>
              </w:rPr>
            </w:pPr>
            <w:r>
              <w:rPr>
                <w:rFonts w:ascii="黑体" w:hAnsi="黑体" w:eastAsia="黑体" w:cs="黑体"/>
                <w:spacing w:val="-6"/>
                <w:sz w:val="22"/>
                <w:szCs w:val="22"/>
              </w:rPr>
              <w:t>（“圃”表示必选项，“哟”</w:t>
            </w:r>
          </w:p>
          <w:p w14:paraId="21CDA24B">
            <w:pPr>
              <w:spacing w:before="16" w:line="222" w:lineRule="auto"/>
              <w:ind w:left="856"/>
              <w:rPr>
                <w:rFonts w:ascii="黑体" w:hAnsi="黑体" w:eastAsia="黑体" w:cs="黑体"/>
                <w:sz w:val="22"/>
                <w:szCs w:val="22"/>
              </w:rPr>
            </w:pPr>
            <w:r>
              <w:rPr>
                <w:rFonts w:ascii="黑体" w:hAnsi="黑体" w:eastAsia="黑体" w:cs="黑体"/>
                <w:spacing w:val="-2"/>
                <w:sz w:val="22"/>
                <w:szCs w:val="22"/>
              </w:rPr>
              <w:t>表示可选项）</w:t>
            </w:r>
          </w:p>
        </w:tc>
        <w:tc>
          <w:tcPr>
            <w:tcW w:w="1132" w:type="dxa"/>
            <w:gridSpan w:val="2"/>
            <w:vAlign w:val="top"/>
          </w:tcPr>
          <w:p w14:paraId="14B414DE">
            <w:pPr>
              <w:spacing w:before="178" w:line="222" w:lineRule="auto"/>
              <w:ind w:left="139"/>
              <w:rPr>
                <w:rFonts w:ascii="黑体" w:hAnsi="黑体" w:eastAsia="黑体" w:cs="黑体"/>
                <w:sz w:val="22"/>
                <w:szCs w:val="22"/>
              </w:rPr>
            </w:pPr>
            <w:r>
              <w:rPr>
                <w:rFonts w:ascii="黑体" w:hAnsi="黑体" w:eastAsia="黑体" w:cs="黑体"/>
                <w:spacing w:val="-2"/>
                <w:sz w:val="22"/>
                <w:szCs w:val="22"/>
              </w:rPr>
              <w:t>公开对象</w:t>
            </w:r>
          </w:p>
        </w:tc>
        <w:tc>
          <w:tcPr>
            <w:tcW w:w="1050" w:type="dxa"/>
            <w:gridSpan w:val="2"/>
            <w:vAlign w:val="top"/>
          </w:tcPr>
          <w:p w14:paraId="35D99765">
            <w:pPr>
              <w:spacing w:before="178" w:line="221" w:lineRule="auto"/>
              <w:ind w:left="99"/>
              <w:rPr>
                <w:rFonts w:ascii="黑体" w:hAnsi="黑体" w:eastAsia="黑体" w:cs="黑体"/>
                <w:sz w:val="22"/>
                <w:szCs w:val="22"/>
              </w:rPr>
            </w:pPr>
            <w:r>
              <w:rPr>
                <w:rFonts w:ascii="黑体" w:hAnsi="黑体" w:eastAsia="黑体" w:cs="黑体"/>
                <w:spacing w:val="-2"/>
                <w:sz w:val="22"/>
                <w:szCs w:val="22"/>
              </w:rPr>
              <w:t>公开方式</w:t>
            </w:r>
          </w:p>
        </w:tc>
        <w:tc>
          <w:tcPr>
            <w:tcW w:w="1307" w:type="dxa"/>
            <w:gridSpan w:val="2"/>
            <w:vAlign w:val="top"/>
          </w:tcPr>
          <w:p w14:paraId="42FACDB0">
            <w:pPr>
              <w:spacing w:before="178" w:line="221" w:lineRule="auto"/>
              <w:ind w:left="115"/>
              <w:rPr>
                <w:rFonts w:ascii="黑体" w:hAnsi="黑体" w:eastAsia="黑体" w:cs="黑体"/>
                <w:sz w:val="22"/>
                <w:szCs w:val="22"/>
              </w:rPr>
            </w:pPr>
            <w:r>
              <w:rPr>
                <w:rFonts w:ascii="黑体" w:hAnsi="黑体" w:eastAsia="黑体" w:cs="黑体"/>
                <w:spacing w:val="-5"/>
                <w:sz w:val="22"/>
                <w:szCs w:val="22"/>
              </w:rPr>
              <w:t>公开</w:t>
            </w:r>
            <w:r>
              <w:rPr>
                <w:rFonts w:ascii="黑体" w:hAnsi="黑体" w:eastAsia="黑体" w:cs="黑体"/>
                <w:spacing w:val="5"/>
                <w:sz w:val="22"/>
                <w:szCs w:val="22"/>
              </w:rPr>
              <w:t xml:space="preserve">  </w:t>
            </w:r>
            <w:r>
              <w:rPr>
                <w:rFonts w:ascii="黑体" w:hAnsi="黑体" w:eastAsia="黑体" w:cs="黑体"/>
                <w:spacing w:val="-5"/>
                <w:sz w:val="22"/>
                <w:szCs w:val="22"/>
              </w:rPr>
              <w:t>层级</w:t>
            </w:r>
          </w:p>
        </w:tc>
      </w:tr>
      <w:tr w14:paraId="1FA2F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06" w:type="dxa"/>
            <w:vMerge w:val="continue"/>
            <w:tcBorders>
              <w:top w:val="nil"/>
            </w:tcBorders>
            <w:vAlign w:val="top"/>
          </w:tcPr>
          <w:p w14:paraId="4E79EDB8">
            <w:pPr>
              <w:rPr>
                <w:rFonts w:ascii="Arial"/>
                <w:sz w:val="21"/>
              </w:rPr>
            </w:pPr>
          </w:p>
        </w:tc>
        <w:tc>
          <w:tcPr>
            <w:tcW w:w="647" w:type="dxa"/>
            <w:vMerge w:val="continue"/>
            <w:tcBorders>
              <w:top w:val="nil"/>
            </w:tcBorders>
            <w:vAlign w:val="top"/>
          </w:tcPr>
          <w:p w14:paraId="74F05DE9">
            <w:pPr>
              <w:rPr>
                <w:rFonts w:ascii="Arial"/>
                <w:sz w:val="21"/>
              </w:rPr>
            </w:pPr>
          </w:p>
        </w:tc>
        <w:tc>
          <w:tcPr>
            <w:tcW w:w="525" w:type="dxa"/>
            <w:vAlign w:val="top"/>
          </w:tcPr>
          <w:p w14:paraId="4C141A4F">
            <w:pPr>
              <w:spacing w:before="156" w:line="224" w:lineRule="auto"/>
              <w:ind w:left="51" w:right="31" w:hanging="2"/>
              <w:rPr>
                <w:rFonts w:ascii="黑体" w:hAnsi="黑体" w:eastAsia="黑体" w:cs="黑体"/>
                <w:sz w:val="22"/>
                <w:szCs w:val="22"/>
              </w:rPr>
            </w:pPr>
            <w:r>
              <w:rPr>
                <w:rFonts w:ascii="黑体" w:hAnsi="黑体" w:eastAsia="黑体" w:cs="黑体"/>
                <w:spacing w:val="-6"/>
                <w:sz w:val="22"/>
                <w:szCs w:val="22"/>
              </w:rPr>
              <w:t>一级</w:t>
            </w:r>
            <w:r>
              <w:rPr>
                <w:rFonts w:ascii="黑体" w:hAnsi="黑体" w:eastAsia="黑体" w:cs="黑体"/>
                <w:sz w:val="22"/>
                <w:szCs w:val="22"/>
              </w:rPr>
              <w:t xml:space="preserve"> </w:t>
            </w:r>
            <w:r>
              <w:rPr>
                <w:rFonts w:ascii="黑体" w:hAnsi="黑体" w:eastAsia="黑体" w:cs="黑体"/>
                <w:spacing w:val="-7"/>
                <w:sz w:val="22"/>
                <w:szCs w:val="22"/>
              </w:rPr>
              <w:t>事项</w:t>
            </w:r>
          </w:p>
        </w:tc>
        <w:tc>
          <w:tcPr>
            <w:tcW w:w="937" w:type="dxa"/>
            <w:vAlign w:val="top"/>
          </w:tcPr>
          <w:p w14:paraId="6C8E90FF">
            <w:pPr>
              <w:spacing w:before="156" w:line="224" w:lineRule="auto"/>
              <w:ind w:left="362" w:right="126" w:hanging="217"/>
              <w:rPr>
                <w:rFonts w:ascii="黑体" w:hAnsi="黑体" w:eastAsia="黑体" w:cs="黑体"/>
                <w:sz w:val="22"/>
                <w:szCs w:val="22"/>
              </w:rPr>
            </w:pPr>
            <w:r>
              <w:rPr>
                <w:rFonts w:ascii="黑体" w:hAnsi="黑体" w:eastAsia="黑体" w:cs="黑体"/>
                <w:spacing w:val="-4"/>
                <w:sz w:val="22"/>
                <w:szCs w:val="22"/>
              </w:rPr>
              <w:t>二级事</w:t>
            </w:r>
            <w:r>
              <w:rPr>
                <w:rFonts w:ascii="黑体" w:hAnsi="黑体" w:eastAsia="黑体" w:cs="黑体"/>
                <w:sz w:val="22"/>
                <w:szCs w:val="22"/>
              </w:rPr>
              <w:t xml:space="preserve"> 项</w:t>
            </w:r>
          </w:p>
        </w:tc>
        <w:tc>
          <w:tcPr>
            <w:tcW w:w="1213" w:type="dxa"/>
            <w:vMerge w:val="continue"/>
            <w:tcBorders>
              <w:top w:val="nil"/>
            </w:tcBorders>
            <w:vAlign w:val="top"/>
          </w:tcPr>
          <w:p w14:paraId="3C2BA777">
            <w:pPr>
              <w:rPr>
                <w:rFonts w:ascii="Arial"/>
                <w:sz w:val="21"/>
              </w:rPr>
            </w:pPr>
          </w:p>
        </w:tc>
        <w:tc>
          <w:tcPr>
            <w:tcW w:w="2522" w:type="dxa"/>
            <w:vMerge w:val="continue"/>
            <w:tcBorders>
              <w:top w:val="nil"/>
            </w:tcBorders>
            <w:vAlign w:val="top"/>
          </w:tcPr>
          <w:p w14:paraId="2A3EF516">
            <w:pPr>
              <w:rPr>
                <w:rFonts w:ascii="Arial"/>
                <w:sz w:val="21"/>
              </w:rPr>
            </w:pPr>
          </w:p>
        </w:tc>
        <w:tc>
          <w:tcPr>
            <w:tcW w:w="952" w:type="dxa"/>
            <w:vMerge w:val="continue"/>
            <w:tcBorders>
              <w:top w:val="nil"/>
            </w:tcBorders>
            <w:vAlign w:val="top"/>
          </w:tcPr>
          <w:p w14:paraId="0BF03EB0">
            <w:pPr>
              <w:rPr>
                <w:rFonts w:ascii="Arial"/>
                <w:sz w:val="21"/>
              </w:rPr>
            </w:pPr>
          </w:p>
        </w:tc>
        <w:tc>
          <w:tcPr>
            <w:tcW w:w="841" w:type="dxa"/>
            <w:vMerge w:val="continue"/>
            <w:tcBorders>
              <w:top w:val="nil"/>
            </w:tcBorders>
            <w:vAlign w:val="top"/>
          </w:tcPr>
          <w:p w14:paraId="68E3D2F5">
            <w:pPr>
              <w:rPr>
                <w:rFonts w:ascii="Arial"/>
                <w:sz w:val="21"/>
              </w:rPr>
            </w:pPr>
          </w:p>
        </w:tc>
        <w:tc>
          <w:tcPr>
            <w:tcW w:w="3007" w:type="dxa"/>
            <w:gridSpan w:val="2"/>
            <w:vMerge w:val="continue"/>
            <w:tcBorders>
              <w:top w:val="nil"/>
            </w:tcBorders>
            <w:vAlign w:val="top"/>
          </w:tcPr>
          <w:p w14:paraId="4755C6D4">
            <w:pPr>
              <w:rPr>
                <w:rFonts w:ascii="Arial"/>
                <w:sz w:val="21"/>
              </w:rPr>
            </w:pPr>
          </w:p>
        </w:tc>
        <w:tc>
          <w:tcPr>
            <w:tcW w:w="525" w:type="dxa"/>
            <w:vAlign w:val="top"/>
          </w:tcPr>
          <w:p w14:paraId="4471CC6E">
            <w:pPr>
              <w:spacing w:before="154" w:line="225" w:lineRule="auto"/>
              <w:ind w:left="164" w:right="20" w:hanging="106"/>
              <w:rPr>
                <w:rFonts w:ascii="黑体" w:hAnsi="黑体" w:eastAsia="黑体" w:cs="黑体"/>
                <w:sz w:val="22"/>
                <w:szCs w:val="22"/>
              </w:rPr>
            </w:pPr>
            <w:r>
              <w:rPr>
                <w:rFonts w:ascii="黑体" w:hAnsi="黑体" w:eastAsia="黑体" w:cs="黑体"/>
                <w:spacing w:val="-5"/>
                <w:sz w:val="22"/>
                <w:szCs w:val="22"/>
              </w:rPr>
              <w:t>全社</w:t>
            </w:r>
            <w:r>
              <w:rPr>
                <w:rFonts w:ascii="黑体" w:hAnsi="黑体" w:eastAsia="黑体" w:cs="黑体"/>
                <w:sz w:val="22"/>
                <w:szCs w:val="22"/>
              </w:rPr>
              <w:t xml:space="preserve"> 会</w:t>
            </w:r>
          </w:p>
        </w:tc>
        <w:tc>
          <w:tcPr>
            <w:tcW w:w="607" w:type="dxa"/>
            <w:vAlign w:val="top"/>
          </w:tcPr>
          <w:p w14:paraId="29DF5A3D">
            <w:pPr>
              <w:spacing w:before="155" w:line="224" w:lineRule="auto"/>
              <w:ind w:left="96" w:right="61"/>
              <w:rPr>
                <w:rFonts w:ascii="黑体" w:hAnsi="黑体" w:eastAsia="黑体" w:cs="黑体"/>
                <w:sz w:val="22"/>
                <w:szCs w:val="22"/>
              </w:rPr>
            </w:pPr>
            <w:r>
              <w:rPr>
                <w:rFonts w:ascii="黑体" w:hAnsi="黑体" w:eastAsia="黑体" w:cs="黑体"/>
                <w:spacing w:val="-4"/>
                <w:sz w:val="22"/>
                <w:szCs w:val="22"/>
              </w:rPr>
              <w:t>特定</w:t>
            </w:r>
            <w:r>
              <w:rPr>
                <w:rFonts w:ascii="黑体" w:hAnsi="黑体" w:eastAsia="黑体" w:cs="黑体"/>
                <w:sz w:val="22"/>
                <w:szCs w:val="22"/>
              </w:rPr>
              <w:t xml:space="preserve"> </w:t>
            </w:r>
            <w:r>
              <w:rPr>
                <w:rFonts w:ascii="黑体" w:hAnsi="黑体" w:eastAsia="黑体" w:cs="黑体"/>
                <w:spacing w:val="-3"/>
                <w:sz w:val="22"/>
                <w:szCs w:val="22"/>
              </w:rPr>
              <w:t>群众</w:t>
            </w:r>
          </w:p>
        </w:tc>
        <w:tc>
          <w:tcPr>
            <w:tcW w:w="525" w:type="dxa"/>
            <w:vAlign w:val="top"/>
          </w:tcPr>
          <w:p w14:paraId="17154718">
            <w:pPr>
              <w:spacing w:before="291" w:line="222" w:lineRule="auto"/>
              <w:ind w:left="60"/>
              <w:rPr>
                <w:rFonts w:ascii="黑体" w:hAnsi="黑体" w:eastAsia="黑体" w:cs="黑体"/>
                <w:sz w:val="22"/>
                <w:szCs w:val="22"/>
              </w:rPr>
            </w:pPr>
            <w:r>
              <w:rPr>
                <w:rFonts w:ascii="黑体" w:hAnsi="黑体" w:eastAsia="黑体" w:cs="黑体"/>
                <w:spacing w:val="-6"/>
                <w:sz w:val="22"/>
                <w:szCs w:val="22"/>
              </w:rPr>
              <w:t>主动</w:t>
            </w:r>
          </w:p>
        </w:tc>
        <w:tc>
          <w:tcPr>
            <w:tcW w:w="525" w:type="dxa"/>
            <w:vAlign w:val="top"/>
          </w:tcPr>
          <w:p w14:paraId="0EB718DF">
            <w:pPr>
              <w:spacing w:before="154" w:line="222" w:lineRule="auto"/>
              <w:ind w:left="56"/>
              <w:rPr>
                <w:rFonts w:ascii="黑体" w:hAnsi="黑体" w:eastAsia="黑体" w:cs="黑体"/>
                <w:sz w:val="22"/>
                <w:szCs w:val="22"/>
              </w:rPr>
            </w:pPr>
            <w:r>
              <w:rPr>
                <w:rFonts w:ascii="黑体" w:hAnsi="黑体" w:eastAsia="黑体" w:cs="黑体"/>
                <w:spacing w:val="-4"/>
                <w:sz w:val="22"/>
                <w:szCs w:val="22"/>
              </w:rPr>
              <w:t>依申</w:t>
            </w:r>
          </w:p>
          <w:p w14:paraId="6D2FD406">
            <w:pPr>
              <w:spacing w:before="6" w:line="223" w:lineRule="auto"/>
              <w:ind w:left="168"/>
              <w:rPr>
                <w:rFonts w:ascii="黑体" w:hAnsi="黑体" w:eastAsia="黑体" w:cs="黑体"/>
                <w:sz w:val="22"/>
                <w:szCs w:val="22"/>
              </w:rPr>
            </w:pPr>
            <w:r>
              <w:rPr>
                <w:rFonts w:ascii="黑体" w:hAnsi="黑体" w:eastAsia="黑体" w:cs="黑体"/>
                <w:sz w:val="22"/>
                <w:szCs w:val="22"/>
              </w:rPr>
              <w:t>请</w:t>
            </w:r>
          </w:p>
        </w:tc>
        <w:tc>
          <w:tcPr>
            <w:tcW w:w="525" w:type="dxa"/>
            <w:vAlign w:val="top"/>
          </w:tcPr>
          <w:p w14:paraId="229ECF4A">
            <w:pPr>
              <w:spacing w:before="292" w:line="221" w:lineRule="auto"/>
              <w:ind w:left="64"/>
              <w:rPr>
                <w:rFonts w:ascii="黑体" w:hAnsi="黑体" w:eastAsia="黑体" w:cs="黑体"/>
                <w:sz w:val="22"/>
                <w:szCs w:val="22"/>
              </w:rPr>
            </w:pPr>
            <w:r>
              <w:rPr>
                <w:rFonts w:ascii="黑体" w:hAnsi="黑体" w:eastAsia="黑体" w:cs="黑体"/>
                <w:spacing w:val="-7"/>
                <w:sz w:val="22"/>
                <w:szCs w:val="22"/>
              </w:rPr>
              <w:t>县级</w:t>
            </w:r>
          </w:p>
        </w:tc>
        <w:tc>
          <w:tcPr>
            <w:tcW w:w="782" w:type="dxa"/>
            <w:vAlign w:val="top"/>
          </w:tcPr>
          <w:p w14:paraId="264222F5">
            <w:pPr>
              <w:spacing w:before="27" w:line="209" w:lineRule="auto"/>
              <w:ind w:left="90" w:right="68" w:firstLine="208"/>
              <w:jc w:val="both"/>
              <w:rPr>
                <w:rFonts w:ascii="黑体" w:hAnsi="黑体" w:eastAsia="黑体" w:cs="黑体"/>
                <w:sz w:val="22"/>
                <w:szCs w:val="22"/>
              </w:rPr>
            </w:pPr>
            <w:r>
              <w:rPr>
                <w:rFonts w:ascii="黑体" w:hAnsi="黑体" w:eastAsia="黑体" w:cs="黑体"/>
                <w:spacing w:val="-16"/>
                <w:sz w:val="22"/>
                <w:szCs w:val="22"/>
              </w:rPr>
              <w:t>乡</w:t>
            </w:r>
            <w:r>
              <w:rPr>
                <w:rFonts w:ascii="黑体" w:hAnsi="黑体" w:eastAsia="黑体" w:cs="黑体"/>
                <w:sz w:val="22"/>
                <w:szCs w:val="22"/>
              </w:rPr>
              <w:t xml:space="preserve">  </w:t>
            </w:r>
            <w:r>
              <w:rPr>
                <w:rFonts w:ascii="黑体" w:hAnsi="黑体" w:eastAsia="黑体" w:cs="黑体"/>
                <w:spacing w:val="-18"/>
                <w:sz w:val="22"/>
                <w:szCs w:val="22"/>
              </w:rPr>
              <w:t>（镇）</w:t>
            </w:r>
            <w:r>
              <w:rPr>
                <w:rFonts w:ascii="黑体" w:hAnsi="黑体" w:eastAsia="黑体" w:cs="黑体"/>
                <w:spacing w:val="1"/>
                <w:sz w:val="22"/>
                <w:szCs w:val="22"/>
              </w:rPr>
              <w:t xml:space="preserve"> </w:t>
            </w:r>
            <w:r>
              <w:rPr>
                <w:rFonts w:ascii="黑体" w:hAnsi="黑体" w:eastAsia="黑体" w:cs="黑体"/>
                <w:spacing w:val="52"/>
                <w:w w:val="164"/>
                <w:sz w:val="22"/>
                <w:szCs w:val="22"/>
              </w:rPr>
              <w:t>级</w:t>
            </w:r>
          </w:p>
        </w:tc>
      </w:tr>
      <w:tr w14:paraId="2ECFD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06" w:type="dxa"/>
            <w:vMerge w:val="restart"/>
            <w:tcBorders>
              <w:bottom w:val="nil"/>
            </w:tcBorders>
            <w:vAlign w:val="top"/>
          </w:tcPr>
          <w:p w14:paraId="1BB22F5B">
            <w:pPr>
              <w:spacing w:line="256" w:lineRule="auto"/>
              <w:rPr>
                <w:rFonts w:ascii="Arial"/>
                <w:sz w:val="21"/>
              </w:rPr>
            </w:pPr>
          </w:p>
          <w:p w14:paraId="138F5EB8">
            <w:pPr>
              <w:spacing w:line="257" w:lineRule="auto"/>
              <w:rPr>
                <w:rFonts w:ascii="Arial"/>
                <w:sz w:val="21"/>
              </w:rPr>
            </w:pPr>
          </w:p>
          <w:p w14:paraId="3378C2D1">
            <w:pPr>
              <w:spacing w:line="257" w:lineRule="auto"/>
              <w:rPr>
                <w:rFonts w:ascii="Arial"/>
                <w:sz w:val="21"/>
              </w:rPr>
            </w:pPr>
          </w:p>
          <w:p w14:paraId="3FB76367">
            <w:pPr>
              <w:pStyle w:val="6"/>
              <w:spacing w:before="52" w:line="183" w:lineRule="auto"/>
              <w:ind w:left="217"/>
              <w:rPr>
                <w:sz w:val="16"/>
                <w:szCs w:val="16"/>
              </w:rPr>
            </w:pPr>
            <w:r>
              <w:rPr>
                <w:sz w:val="16"/>
                <w:szCs w:val="16"/>
              </w:rPr>
              <w:t>8</w:t>
            </w:r>
          </w:p>
        </w:tc>
        <w:tc>
          <w:tcPr>
            <w:tcW w:w="647" w:type="dxa"/>
            <w:vMerge w:val="restart"/>
            <w:tcBorders>
              <w:bottom w:val="nil"/>
            </w:tcBorders>
            <w:textDirection w:val="tbRlV"/>
            <w:vAlign w:val="top"/>
          </w:tcPr>
          <w:p w14:paraId="0B354212">
            <w:pPr>
              <w:pStyle w:val="6"/>
              <w:spacing w:before="192" w:line="214" w:lineRule="auto"/>
              <w:ind w:left="4103"/>
              <w:rPr>
                <w:sz w:val="19"/>
                <w:szCs w:val="19"/>
              </w:rPr>
            </w:pPr>
            <w:r>
              <w:rPr>
                <w:spacing w:val="9"/>
                <w:sz w:val="19"/>
                <w:szCs w:val="19"/>
              </w:rPr>
              <w:t>管</w:t>
            </w:r>
            <w:r>
              <w:rPr>
                <w:spacing w:val="3"/>
                <w:sz w:val="19"/>
                <w:szCs w:val="19"/>
              </w:rPr>
              <w:t xml:space="preserve">   </w:t>
            </w:r>
            <w:r>
              <w:rPr>
                <w:spacing w:val="9"/>
                <w:sz w:val="19"/>
                <w:szCs w:val="19"/>
              </w:rPr>
              <w:t>理</w:t>
            </w:r>
          </w:p>
        </w:tc>
        <w:tc>
          <w:tcPr>
            <w:tcW w:w="525" w:type="dxa"/>
            <w:vMerge w:val="restart"/>
            <w:tcBorders>
              <w:bottom w:val="nil"/>
            </w:tcBorders>
            <w:vAlign w:val="top"/>
          </w:tcPr>
          <w:p w14:paraId="3435DF4D">
            <w:pPr>
              <w:spacing w:line="260" w:lineRule="auto"/>
              <w:rPr>
                <w:rFonts w:ascii="Arial"/>
                <w:sz w:val="21"/>
              </w:rPr>
            </w:pPr>
          </w:p>
          <w:p w14:paraId="5256AA6A">
            <w:pPr>
              <w:spacing w:line="260" w:lineRule="auto"/>
              <w:rPr>
                <w:rFonts w:ascii="Arial"/>
                <w:sz w:val="21"/>
              </w:rPr>
            </w:pPr>
          </w:p>
          <w:p w14:paraId="160932AF">
            <w:pPr>
              <w:spacing w:line="260" w:lineRule="auto"/>
              <w:rPr>
                <w:rFonts w:ascii="Arial"/>
                <w:sz w:val="21"/>
              </w:rPr>
            </w:pPr>
          </w:p>
          <w:p w14:paraId="50EC8E6D">
            <w:pPr>
              <w:spacing w:line="260" w:lineRule="auto"/>
              <w:rPr>
                <w:rFonts w:ascii="Arial"/>
                <w:sz w:val="21"/>
              </w:rPr>
            </w:pPr>
          </w:p>
          <w:p w14:paraId="5FAD6BE8">
            <w:pPr>
              <w:spacing w:line="260" w:lineRule="auto"/>
              <w:rPr>
                <w:rFonts w:ascii="Arial"/>
                <w:sz w:val="21"/>
              </w:rPr>
            </w:pPr>
          </w:p>
          <w:p w14:paraId="52008D49">
            <w:pPr>
              <w:spacing w:line="260" w:lineRule="auto"/>
              <w:rPr>
                <w:rFonts w:ascii="Arial"/>
                <w:sz w:val="21"/>
              </w:rPr>
            </w:pPr>
          </w:p>
          <w:p w14:paraId="021D997E">
            <w:pPr>
              <w:spacing w:line="260" w:lineRule="auto"/>
              <w:rPr>
                <w:rFonts w:ascii="Arial"/>
                <w:sz w:val="21"/>
              </w:rPr>
            </w:pPr>
          </w:p>
          <w:p w14:paraId="14419606">
            <w:pPr>
              <w:spacing w:line="260" w:lineRule="auto"/>
              <w:rPr>
                <w:rFonts w:ascii="Arial"/>
                <w:sz w:val="21"/>
              </w:rPr>
            </w:pPr>
          </w:p>
          <w:p w14:paraId="13460BAF">
            <w:pPr>
              <w:spacing w:line="260" w:lineRule="auto"/>
              <w:rPr>
                <w:rFonts w:ascii="Arial"/>
                <w:sz w:val="21"/>
              </w:rPr>
            </w:pPr>
          </w:p>
          <w:p w14:paraId="1B7577C7">
            <w:pPr>
              <w:pStyle w:val="6"/>
              <w:spacing w:before="58" w:line="232" w:lineRule="auto"/>
              <w:ind w:left="35"/>
            </w:pPr>
            <w:r>
              <w:rPr>
                <w:spacing w:val="-5"/>
              </w:rPr>
              <w:t>条件</w:t>
            </w:r>
          </w:p>
          <w:p w14:paraId="464FC80E">
            <w:pPr>
              <w:pStyle w:val="6"/>
              <w:spacing w:line="220" w:lineRule="auto"/>
              <w:ind w:left="37"/>
            </w:pPr>
            <w:r>
              <w:rPr>
                <w:spacing w:val="-6"/>
              </w:rPr>
              <w:t>与标</w:t>
            </w:r>
          </w:p>
          <w:p w14:paraId="10FAC514">
            <w:pPr>
              <w:pStyle w:val="6"/>
              <w:spacing w:before="7" w:line="222" w:lineRule="auto"/>
              <w:ind w:left="35"/>
            </w:pPr>
            <w:r>
              <w:t>准</w:t>
            </w:r>
          </w:p>
        </w:tc>
        <w:tc>
          <w:tcPr>
            <w:tcW w:w="937" w:type="dxa"/>
            <w:vMerge w:val="restart"/>
            <w:tcBorders>
              <w:bottom w:val="nil"/>
            </w:tcBorders>
            <w:vAlign w:val="top"/>
          </w:tcPr>
          <w:p w14:paraId="550D0923">
            <w:pPr>
              <w:spacing w:line="251" w:lineRule="auto"/>
              <w:rPr>
                <w:rFonts w:ascii="Arial"/>
                <w:sz w:val="21"/>
              </w:rPr>
            </w:pPr>
          </w:p>
          <w:p w14:paraId="495EE17E">
            <w:pPr>
              <w:spacing w:line="252" w:lineRule="auto"/>
              <w:rPr>
                <w:rFonts w:ascii="Arial"/>
                <w:sz w:val="21"/>
              </w:rPr>
            </w:pPr>
          </w:p>
          <w:p w14:paraId="46DA4278">
            <w:pPr>
              <w:pStyle w:val="6"/>
              <w:spacing w:before="58" w:line="228" w:lineRule="auto"/>
              <w:ind w:left="111" w:right="97"/>
              <w:jc w:val="both"/>
            </w:pPr>
            <w:r>
              <w:rPr>
                <w:spacing w:val="-2"/>
              </w:rPr>
              <w:t>农村危房</w:t>
            </w:r>
            <w:r>
              <w:t xml:space="preserve"> </w:t>
            </w:r>
            <w:r>
              <w:rPr>
                <w:spacing w:val="-2"/>
              </w:rPr>
              <w:t>改造资金</w:t>
            </w:r>
            <w:r>
              <w:t xml:space="preserve"> </w:t>
            </w:r>
            <w:r>
              <w:rPr>
                <w:spacing w:val="-2"/>
              </w:rPr>
              <w:t>补助标准</w:t>
            </w:r>
          </w:p>
        </w:tc>
        <w:tc>
          <w:tcPr>
            <w:tcW w:w="1213" w:type="dxa"/>
            <w:vMerge w:val="restart"/>
            <w:tcBorders>
              <w:bottom w:val="nil"/>
            </w:tcBorders>
            <w:vAlign w:val="top"/>
          </w:tcPr>
          <w:p w14:paraId="2CB68AB8">
            <w:pPr>
              <w:spacing w:line="308" w:lineRule="auto"/>
              <w:rPr>
                <w:rFonts w:ascii="Arial"/>
                <w:sz w:val="21"/>
              </w:rPr>
            </w:pPr>
          </w:p>
          <w:p w14:paraId="581A960F">
            <w:pPr>
              <w:spacing w:line="308" w:lineRule="auto"/>
              <w:rPr>
                <w:rFonts w:ascii="Arial"/>
                <w:sz w:val="21"/>
              </w:rPr>
            </w:pPr>
          </w:p>
          <w:p w14:paraId="5CD796FC">
            <w:pPr>
              <w:pStyle w:val="6"/>
              <w:spacing w:before="59" w:line="225" w:lineRule="auto"/>
              <w:ind w:left="43" w:right="16" w:hanging="7"/>
            </w:pPr>
            <w:r>
              <w:rPr>
                <w:spacing w:val="10"/>
              </w:rPr>
              <w:t>农村危房改造</w:t>
            </w:r>
            <w:r>
              <w:rPr>
                <w:spacing w:val="3"/>
              </w:rPr>
              <w:t xml:space="preserve"> </w:t>
            </w:r>
            <w:r>
              <w:rPr>
                <w:spacing w:val="-3"/>
              </w:rPr>
              <w:t>资金补助标准</w:t>
            </w:r>
          </w:p>
        </w:tc>
        <w:tc>
          <w:tcPr>
            <w:tcW w:w="2522" w:type="dxa"/>
            <w:vMerge w:val="restart"/>
            <w:tcBorders>
              <w:bottom w:val="nil"/>
            </w:tcBorders>
            <w:vAlign w:val="top"/>
          </w:tcPr>
          <w:p w14:paraId="6A129F00">
            <w:pPr>
              <w:rPr>
                <w:rFonts w:ascii="Arial"/>
                <w:sz w:val="21"/>
              </w:rPr>
            </w:pPr>
          </w:p>
        </w:tc>
        <w:tc>
          <w:tcPr>
            <w:tcW w:w="952" w:type="dxa"/>
            <w:vMerge w:val="restart"/>
            <w:tcBorders>
              <w:bottom w:val="nil"/>
            </w:tcBorders>
            <w:vAlign w:val="top"/>
          </w:tcPr>
          <w:p w14:paraId="0D6331FD">
            <w:pPr>
              <w:spacing w:line="390" w:lineRule="auto"/>
              <w:rPr>
                <w:rFonts w:ascii="Arial"/>
                <w:sz w:val="21"/>
              </w:rPr>
            </w:pPr>
          </w:p>
          <w:p w14:paraId="1CACEC0C">
            <w:pPr>
              <w:pStyle w:val="6"/>
              <w:spacing w:before="58" w:line="229"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09F38744">
            <w:pPr>
              <w:spacing w:line="391" w:lineRule="auto"/>
              <w:rPr>
                <w:rFonts w:ascii="Arial"/>
                <w:sz w:val="21"/>
              </w:rPr>
            </w:pPr>
          </w:p>
          <w:p w14:paraId="42DC2318">
            <w:pPr>
              <w:pStyle w:val="6"/>
              <w:spacing w:before="59" w:line="229"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5A2A18E7">
            <w:pPr>
              <w:pStyle w:val="6"/>
              <w:spacing w:before="18" w:line="219" w:lineRule="auto"/>
              <w:ind w:left="58"/>
            </w:pPr>
            <w:r>
              <w:rPr>
                <w:spacing w:val="12"/>
              </w:rPr>
              <w:t>u政府网站</w:t>
            </w:r>
          </w:p>
          <w:p w14:paraId="4547B47E">
            <w:pPr>
              <w:pStyle w:val="6"/>
              <w:spacing w:before="12" w:line="220" w:lineRule="auto"/>
              <w:ind w:left="58"/>
            </w:pPr>
            <w:r>
              <w:rPr>
                <w:spacing w:val="-4"/>
              </w:rPr>
              <w:t>口两微一端</w:t>
            </w:r>
          </w:p>
          <w:p w14:paraId="17DBDD3C">
            <w:pPr>
              <w:pStyle w:val="6"/>
              <w:spacing w:before="10" w:line="220" w:lineRule="auto"/>
              <w:ind w:left="58"/>
            </w:pPr>
            <w:r>
              <w:rPr>
                <w:spacing w:val="-6"/>
              </w:rPr>
              <w:t>口广播电视</w:t>
            </w:r>
          </w:p>
          <w:p w14:paraId="027EC780">
            <w:pPr>
              <w:pStyle w:val="6"/>
              <w:spacing w:before="12" w:line="211"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2905E6E3">
            <w:pPr>
              <w:pStyle w:val="6"/>
              <w:spacing w:before="18" w:line="219" w:lineRule="auto"/>
              <w:ind w:left="246"/>
            </w:pPr>
            <w:r>
              <w:rPr>
                <w:spacing w:val="-6"/>
              </w:rPr>
              <w:t>口政府公报</w:t>
            </w:r>
          </w:p>
          <w:p w14:paraId="0D88ED41">
            <w:pPr>
              <w:pStyle w:val="6"/>
              <w:spacing w:before="12" w:line="225" w:lineRule="auto"/>
              <w:ind w:left="246" w:right="68"/>
            </w:pPr>
            <w:r>
              <w:rPr>
                <w:spacing w:val="-3"/>
              </w:rPr>
              <w:t>口发布会/听证会</w:t>
            </w:r>
            <w:r>
              <w:t xml:space="preserve"> </w:t>
            </w:r>
            <w:r>
              <w:rPr>
                <w:spacing w:val="-6"/>
              </w:rPr>
              <w:t>口纸质媒体</w:t>
            </w:r>
          </w:p>
          <w:p w14:paraId="415DAB1B">
            <w:pPr>
              <w:pStyle w:val="6"/>
              <w:spacing w:before="13" w:line="211"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7877DBDC">
            <w:pPr>
              <w:spacing w:line="242" w:lineRule="auto"/>
              <w:rPr>
                <w:rFonts w:ascii="Arial"/>
                <w:sz w:val="21"/>
              </w:rPr>
            </w:pPr>
          </w:p>
          <w:p w14:paraId="79DE0BFD">
            <w:pPr>
              <w:spacing w:line="243" w:lineRule="auto"/>
              <w:rPr>
                <w:rFonts w:ascii="Arial"/>
                <w:sz w:val="21"/>
              </w:rPr>
            </w:pPr>
          </w:p>
          <w:p w14:paraId="13A47860">
            <w:pPr>
              <w:spacing w:line="243" w:lineRule="auto"/>
              <w:rPr>
                <w:rFonts w:ascii="Arial"/>
                <w:sz w:val="21"/>
              </w:rPr>
            </w:pPr>
          </w:p>
          <w:p w14:paraId="376FAF8E">
            <w:pPr>
              <w:pStyle w:val="6"/>
              <w:spacing w:before="58"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77FF2AE3">
            <w:pPr>
              <w:rPr>
                <w:rFonts w:ascii="Arial"/>
                <w:sz w:val="21"/>
              </w:rPr>
            </w:pPr>
          </w:p>
        </w:tc>
        <w:tc>
          <w:tcPr>
            <w:tcW w:w="525" w:type="dxa"/>
            <w:vMerge w:val="restart"/>
            <w:tcBorders>
              <w:bottom w:val="nil"/>
            </w:tcBorders>
            <w:vAlign w:val="top"/>
          </w:tcPr>
          <w:p w14:paraId="66847AF8">
            <w:pPr>
              <w:spacing w:line="242" w:lineRule="auto"/>
              <w:rPr>
                <w:rFonts w:ascii="Arial"/>
                <w:sz w:val="21"/>
              </w:rPr>
            </w:pPr>
          </w:p>
          <w:p w14:paraId="7E693048">
            <w:pPr>
              <w:spacing w:line="243" w:lineRule="auto"/>
              <w:rPr>
                <w:rFonts w:ascii="Arial"/>
                <w:sz w:val="21"/>
              </w:rPr>
            </w:pPr>
          </w:p>
          <w:p w14:paraId="0596976B">
            <w:pPr>
              <w:spacing w:line="243" w:lineRule="auto"/>
              <w:rPr>
                <w:rFonts w:ascii="Arial"/>
                <w:sz w:val="21"/>
              </w:rPr>
            </w:pPr>
          </w:p>
          <w:p w14:paraId="0AADFA93">
            <w:pPr>
              <w:pStyle w:val="6"/>
              <w:spacing w:before="58"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2BF9055B">
            <w:pPr>
              <w:rPr>
                <w:rFonts w:ascii="Arial"/>
                <w:sz w:val="21"/>
              </w:rPr>
            </w:pPr>
          </w:p>
        </w:tc>
        <w:tc>
          <w:tcPr>
            <w:tcW w:w="525" w:type="dxa"/>
            <w:vMerge w:val="restart"/>
            <w:tcBorders>
              <w:bottom w:val="nil"/>
            </w:tcBorders>
            <w:vAlign w:val="top"/>
          </w:tcPr>
          <w:p w14:paraId="60C39029">
            <w:pPr>
              <w:spacing w:line="242" w:lineRule="auto"/>
              <w:rPr>
                <w:rFonts w:ascii="Arial"/>
                <w:sz w:val="21"/>
              </w:rPr>
            </w:pPr>
          </w:p>
          <w:p w14:paraId="200878E2">
            <w:pPr>
              <w:spacing w:line="243" w:lineRule="auto"/>
              <w:rPr>
                <w:rFonts w:ascii="Arial"/>
                <w:sz w:val="21"/>
              </w:rPr>
            </w:pPr>
          </w:p>
          <w:p w14:paraId="2F322A86">
            <w:pPr>
              <w:spacing w:line="243" w:lineRule="auto"/>
              <w:rPr>
                <w:rFonts w:ascii="Arial"/>
                <w:sz w:val="21"/>
              </w:rPr>
            </w:pPr>
          </w:p>
          <w:p w14:paraId="51C7C1E4">
            <w:pPr>
              <w:pStyle w:val="6"/>
              <w:spacing w:before="58"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3117D228">
            <w:pPr>
              <w:spacing w:line="242" w:lineRule="auto"/>
              <w:rPr>
                <w:rFonts w:ascii="Arial"/>
                <w:sz w:val="21"/>
              </w:rPr>
            </w:pPr>
          </w:p>
          <w:p w14:paraId="3E19E02A">
            <w:pPr>
              <w:spacing w:line="243" w:lineRule="auto"/>
              <w:rPr>
                <w:rFonts w:ascii="Arial"/>
                <w:sz w:val="21"/>
              </w:rPr>
            </w:pPr>
          </w:p>
          <w:p w14:paraId="0EAF38B2">
            <w:pPr>
              <w:spacing w:line="243" w:lineRule="auto"/>
              <w:rPr>
                <w:rFonts w:ascii="Arial"/>
                <w:sz w:val="21"/>
              </w:rPr>
            </w:pPr>
          </w:p>
          <w:p w14:paraId="560C70F7">
            <w:pPr>
              <w:pStyle w:val="6"/>
              <w:spacing w:before="58" w:line="219" w:lineRule="auto"/>
              <w:ind w:left="356"/>
              <w:rPr>
                <w:rFonts w:hint="eastAsia" w:eastAsia="宋体"/>
                <w:lang w:eastAsia="zh-CN"/>
              </w:rPr>
            </w:pPr>
            <w:r>
              <w:rPr>
                <w:rFonts w:hint="eastAsia"/>
                <w:spacing w:val="16"/>
                <w:w w:val="139"/>
                <w:lang w:eastAsia="zh-CN"/>
              </w:rPr>
              <w:t>√</w:t>
            </w:r>
          </w:p>
        </w:tc>
      </w:tr>
      <w:tr w14:paraId="0B3E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506" w:type="dxa"/>
            <w:vMerge w:val="continue"/>
            <w:tcBorders>
              <w:top w:val="nil"/>
            </w:tcBorders>
            <w:vAlign w:val="top"/>
          </w:tcPr>
          <w:p w14:paraId="24910FE1">
            <w:pPr>
              <w:rPr>
                <w:rFonts w:ascii="Arial"/>
                <w:sz w:val="21"/>
              </w:rPr>
            </w:pPr>
          </w:p>
        </w:tc>
        <w:tc>
          <w:tcPr>
            <w:tcW w:w="647" w:type="dxa"/>
            <w:vMerge w:val="continue"/>
            <w:tcBorders>
              <w:top w:val="nil"/>
              <w:bottom w:val="nil"/>
            </w:tcBorders>
            <w:textDirection w:val="tbRlV"/>
            <w:vAlign w:val="top"/>
          </w:tcPr>
          <w:p w14:paraId="1A59B111">
            <w:pPr>
              <w:rPr>
                <w:rFonts w:ascii="Arial"/>
                <w:sz w:val="21"/>
              </w:rPr>
            </w:pPr>
          </w:p>
        </w:tc>
        <w:tc>
          <w:tcPr>
            <w:tcW w:w="525" w:type="dxa"/>
            <w:vMerge w:val="continue"/>
            <w:tcBorders>
              <w:top w:val="nil"/>
              <w:bottom w:val="nil"/>
            </w:tcBorders>
            <w:vAlign w:val="top"/>
          </w:tcPr>
          <w:p w14:paraId="58500DB6">
            <w:pPr>
              <w:rPr>
                <w:rFonts w:ascii="Arial"/>
                <w:sz w:val="21"/>
              </w:rPr>
            </w:pPr>
          </w:p>
        </w:tc>
        <w:tc>
          <w:tcPr>
            <w:tcW w:w="937" w:type="dxa"/>
            <w:vMerge w:val="continue"/>
            <w:tcBorders>
              <w:top w:val="nil"/>
            </w:tcBorders>
            <w:vAlign w:val="top"/>
          </w:tcPr>
          <w:p w14:paraId="7C91AE18">
            <w:pPr>
              <w:rPr>
                <w:rFonts w:ascii="Arial"/>
                <w:sz w:val="21"/>
              </w:rPr>
            </w:pPr>
          </w:p>
        </w:tc>
        <w:tc>
          <w:tcPr>
            <w:tcW w:w="1213" w:type="dxa"/>
            <w:vMerge w:val="continue"/>
            <w:tcBorders>
              <w:top w:val="nil"/>
            </w:tcBorders>
            <w:vAlign w:val="top"/>
          </w:tcPr>
          <w:p w14:paraId="180868FD">
            <w:pPr>
              <w:rPr>
                <w:rFonts w:ascii="Arial"/>
                <w:sz w:val="21"/>
              </w:rPr>
            </w:pPr>
          </w:p>
        </w:tc>
        <w:tc>
          <w:tcPr>
            <w:tcW w:w="2522" w:type="dxa"/>
            <w:vMerge w:val="continue"/>
            <w:tcBorders>
              <w:top w:val="nil"/>
            </w:tcBorders>
            <w:vAlign w:val="top"/>
          </w:tcPr>
          <w:p w14:paraId="35A8A767">
            <w:pPr>
              <w:rPr>
                <w:rFonts w:ascii="Arial"/>
                <w:sz w:val="21"/>
              </w:rPr>
            </w:pPr>
          </w:p>
        </w:tc>
        <w:tc>
          <w:tcPr>
            <w:tcW w:w="952" w:type="dxa"/>
            <w:vMerge w:val="continue"/>
            <w:tcBorders>
              <w:top w:val="nil"/>
            </w:tcBorders>
            <w:vAlign w:val="top"/>
          </w:tcPr>
          <w:p w14:paraId="5C023DFC">
            <w:pPr>
              <w:rPr>
                <w:rFonts w:ascii="Arial"/>
                <w:sz w:val="21"/>
              </w:rPr>
            </w:pPr>
          </w:p>
        </w:tc>
        <w:tc>
          <w:tcPr>
            <w:tcW w:w="841" w:type="dxa"/>
            <w:vMerge w:val="continue"/>
            <w:tcBorders>
              <w:top w:val="nil"/>
            </w:tcBorders>
            <w:vAlign w:val="top"/>
          </w:tcPr>
          <w:p w14:paraId="70833515">
            <w:pPr>
              <w:rPr>
                <w:rFonts w:ascii="Arial"/>
                <w:sz w:val="21"/>
              </w:rPr>
            </w:pPr>
          </w:p>
        </w:tc>
        <w:tc>
          <w:tcPr>
            <w:tcW w:w="3007" w:type="dxa"/>
            <w:gridSpan w:val="2"/>
            <w:tcBorders>
              <w:top w:val="nil"/>
            </w:tcBorders>
            <w:vAlign w:val="top"/>
          </w:tcPr>
          <w:p w14:paraId="6EE5492B">
            <w:pPr>
              <w:pStyle w:val="6"/>
              <w:spacing w:before="26" w:line="226" w:lineRule="auto"/>
              <w:ind w:left="41" w:right="10" w:firstLine="16"/>
            </w:pPr>
            <w:r>
              <w:rPr>
                <w:spacing w:val="20"/>
              </w:rPr>
              <w:t>口社区/企事业单位公示栏（电子</w:t>
            </w:r>
            <w:r>
              <w:rPr>
                <w:spacing w:val="11"/>
              </w:rPr>
              <w:t xml:space="preserve"> </w:t>
            </w:r>
            <w:r>
              <w:rPr>
                <w:spacing w:val="-5"/>
              </w:rPr>
              <w:t>屏）</w:t>
            </w:r>
          </w:p>
          <w:p w14:paraId="0E971F34">
            <w:pPr>
              <w:pStyle w:val="6"/>
              <w:spacing w:before="10" w:line="144" w:lineRule="exact"/>
              <w:ind w:left="58"/>
            </w:pPr>
            <w:r>
              <w:rPr>
                <w:spacing w:val="-9"/>
                <w:position w:val="-2"/>
              </w:rPr>
              <w:t>口其他</w:t>
            </w:r>
          </w:p>
        </w:tc>
        <w:tc>
          <w:tcPr>
            <w:tcW w:w="525" w:type="dxa"/>
            <w:vMerge w:val="continue"/>
            <w:tcBorders>
              <w:top w:val="nil"/>
            </w:tcBorders>
            <w:vAlign w:val="top"/>
          </w:tcPr>
          <w:p w14:paraId="56222EAF">
            <w:pPr>
              <w:rPr>
                <w:rFonts w:ascii="Arial"/>
                <w:sz w:val="21"/>
              </w:rPr>
            </w:pPr>
          </w:p>
        </w:tc>
        <w:tc>
          <w:tcPr>
            <w:tcW w:w="607" w:type="dxa"/>
            <w:vMerge w:val="continue"/>
            <w:tcBorders>
              <w:top w:val="nil"/>
            </w:tcBorders>
            <w:vAlign w:val="top"/>
          </w:tcPr>
          <w:p w14:paraId="7B2D2377">
            <w:pPr>
              <w:rPr>
                <w:rFonts w:ascii="Arial"/>
                <w:sz w:val="21"/>
              </w:rPr>
            </w:pPr>
          </w:p>
        </w:tc>
        <w:tc>
          <w:tcPr>
            <w:tcW w:w="525" w:type="dxa"/>
            <w:vMerge w:val="continue"/>
            <w:tcBorders>
              <w:top w:val="nil"/>
            </w:tcBorders>
            <w:vAlign w:val="top"/>
          </w:tcPr>
          <w:p w14:paraId="0F945CF4">
            <w:pPr>
              <w:rPr>
                <w:rFonts w:ascii="Arial"/>
                <w:sz w:val="21"/>
              </w:rPr>
            </w:pPr>
          </w:p>
        </w:tc>
        <w:tc>
          <w:tcPr>
            <w:tcW w:w="525" w:type="dxa"/>
            <w:vMerge w:val="continue"/>
            <w:tcBorders>
              <w:top w:val="nil"/>
            </w:tcBorders>
            <w:vAlign w:val="top"/>
          </w:tcPr>
          <w:p w14:paraId="2C889A50">
            <w:pPr>
              <w:rPr>
                <w:rFonts w:ascii="Arial"/>
                <w:sz w:val="21"/>
              </w:rPr>
            </w:pPr>
          </w:p>
        </w:tc>
        <w:tc>
          <w:tcPr>
            <w:tcW w:w="525" w:type="dxa"/>
            <w:vMerge w:val="continue"/>
            <w:tcBorders>
              <w:top w:val="nil"/>
            </w:tcBorders>
            <w:vAlign w:val="top"/>
          </w:tcPr>
          <w:p w14:paraId="497B41E8">
            <w:pPr>
              <w:rPr>
                <w:rFonts w:ascii="Arial"/>
                <w:sz w:val="21"/>
              </w:rPr>
            </w:pPr>
          </w:p>
        </w:tc>
        <w:tc>
          <w:tcPr>
            <w:tcW w:w="782" w:type="dxa"/>
            <w:vMerge w:val="continue"/>
            <w:tcBorders>
              <w:top w:val="nil"/>
            </w:tcBorders>
            <w:vAlign w:val="top"/>
          </w:tcPr>
          <w:p w14:paraId="78D46502">
            <w:pPr>
              <w:rPr>
                <w:rFonts w:ascii="Arial"/>
                <w:sz w:val="21"/>
              </w:rPr>
            </w:pPr>
          </w:p>
        </w:tc>
      </w:tr>
      <w:tr w14:paraId="4DBB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506" w:type="dxa"/>
            <w:vMerge w:val="restart"/>
            <w:tcBorders>
              <w:bottom w:val="nil"/>
            </w:tcBorders>
            <w:vAlign w:val="top"/>
          </w:tcPr>
          <w:p w14:paraId="15492771">
            <w:pPr>
              <w:spacing w:line="284" w:lineRule="auto"/>
              <w:rPr>
                <w:rFonts w:ascii="Arial"/>
                <w:sz w:val="21"/>
              </w:rPr>
            </w:pPr>
          </w:p>
          <w:p w14:paraId="5C1D3B8A">
            <w:pPr>
              <w:spacing w:line="284" w:lineRule="auto"/>
              <w:rPr>
                <w:rFonts w:ascii="Arial"/>
                <w:sz w:val="21"/>
              </w:rPr>
            </w:pPr>
          </w:p>
          <w:p w14:paraId="67208143">
            <w:pPr>
              <w:spacing w:line="285" w:lineRule="auto"/>
              <w:rPr>
                <w:rFonts w:ascii="Arial"/>
                <w:sz w:val="21"/>
              </w:rPr>
            </w:pPr>
          </w:p>
          <w:p w14:paraId="3D97D638">
            <w:pPr>
              <w:pStyle w:val="6"/>
              <w:spacing w:before="52" w:line="183" w:lineRule="auto"/>
              <w:ind w:left="217"/>
              <w:rPr>
                <w:sz w:val="16"/>
                <w:szCs w:val="16"/>
              </w:rPr>
            </w:pPr>
            <w:r>
              <w:rPr>
                <w:sz w:val="16"/>
                <w:szCs w:val="16"/>
              </w:rPr>
              <w:t>9</w:t>
            </w:r>
          </w:p>
        </w:tc>
        <w:tc>
          <w:tcPr>
            <w:tcW w:w="647" w:type="dxa"/>
            <w:vMerge w:val="continue"/>
            <w:tcBorders>
              <w:top w:val="nil"/>
              <w:bottom w:val="nil"/>
            </w:tcBorders>
            <w:textDirection w:val="tbRlV"/>
            <w:vAlign w:val="top"/>
          </w:tcPr>
          <w:p w14:paraId="73ACCB6B">
            <w:pPr>
              <w:rPr>
                <w:rFonts w:ascii="Arial"/>
                <w:sz w:val="21"/>
              </w:rPr>
            </w:pPr>
          </w:p>
        </w:tc>
        <w:tc>
          <w:tcPr>
            <w:tcW w:w="525" w:type="dxa"/>
            <w:vMerge w:val="continue"/>
            <w:tcBorders>
              <w:top w:val="nil"/>
              <w:bottom w:val="nil"/>
            </w:tcBorders>
            <w:vAlign w:val="top"/>
          </w:tcPr>
          <w:p w14:paraId="7A2E1773">
            <w:pPr>
              <w:rPr>
                <w:rFonts w:ascii="Arial"/>
                <w:sz w:val="21"/>
              </w:rPr>
            </w:pPr>
          </w:p>
        </w:tc>
        <w:tc>
          <w:tcPr>
            <w:tcW w:w="937" w:type="dxa"/>
            <w:vMerge w:val="restart"/>
            <w:tcBorders>
              <w:bottom w:val="nil"/>
            </w:tcBorders>
            <w:vAlign w:val="top"/>
          </w:tcPr>
          <w:p w14:paraId="25B3123E">
            <w:pPr>
              <w:spacing w:line="293" w:lineRule="auto"/>
              <w:rPr>
                <w:rFonts w:ascii="Arial"/>
                <w:sz w:val="21"/>
              </w:rPr>
            </w:pPr>
          </w:p>
          <w:p w14:paraId="5692874B">
            <w:pPr>
              <w:spacing w:line="294" w:lineRule="auto"/>
              <w:rPr>
                <w:rFonts w:ascii="Arial"/>
                <w:sz w:val="21"/>
              </w:rPr>
            </w:pPr>
          </w:p>
          <w:p w14:paraId="07D569D3">
            <w:pPr>
              <w:pStyle w:val="6"/>
              <w:spacing w:before="58" w:line="227" w:lineRule="auto"/>
              <w:ind w:left="111" w:right="97"/>
              <w:jc w:val="both"/>
            </w:pPr>
            <w:r>
              <w:rPr>
                <w:spacing w:val="-2"/>
              </w:rPr>
              <w:t>农村危房</w:t>
            </w:r>
            <w:r>
              <w:t xml:space="preserve"> </w:t>
            </w:r>
            <w:r>
              <w:rPr>
                <w:spacing w:val="-2"/>
              </w:rPr>
              <w:t>改造竣工</w:t>
            </w:r>
            <w:r>
              <w:t xml:space="preserve"> </w:t>
            </w:r>
            <w:r>
              <w:rPr>
                <w:spacing w:val="-2"/>
              </w:rPr>
              <w:t>合格标准</w:t>
            </w:r>
          </w:p>
        </w:tc>
        <w:tc>
          <w:tcPr>
            <w:tcW w:w="1213" w:type="dxa"/>
            <w:vMerge w:val="restart"/>
            <w:tcBorders>
              <w:bottom w:val="nil"/>
            </w:tcBorders>
            <w:vAlign w:val="top"/>
          </w:tcPr>
          <w:p w14:paraId="74DB356E">
            <w:pPr>
              <w:spacing w:line="349" w:lineRule="auto"/>
              <w:rPr>
                <w:rFonts w:ascii="Arial"/>
                <w:sz w:val="21"/>
              </w:rPr>
            </w:pPr>
          </w:p>
          <w:p w14:paraId="50813644">
            <w:pPr>
              <w:spacing w:line="350" w:lineRule="auto"/>
              <w:rPr>
                <w:rFonts w:ascii="Arial"/>
                <w:sz w:val="21"/>
              </w:rPr>
            </w:pPr>
          </w:p>
          <w:p w14:paraId="507A4259">
            <w:pPr>
              <w:pStyle w:val="6"/>
              <w:spacing w:before="59" w:line="226" w:lineRule="auto"/>
              <w:ind w:left="36" w:right="16"/>
            </w:pPr>
            <w:r>
              <w:rPr>
                <w:spacing w:val="10"/>
              </w:rPr>
              <w:t>农村危房改造</w:t>
            </w:r>
            <w:r>
              <w:rPr>
                <w:spacing w:val="3"/>
              </w:rPr>
              <w:t xml:space="preserve"> </w:t>
            </w:r>
            <w:r>
              <w:rPr>
                <w:spacing w:val="-2"/>
              </w:rPr>
              <w:t>竣工验收要求</w:t>
            </w:r>
          </w:p>
        </w:tc>
        <w:tc>
          <w:tcPr>
            <w:tcW w:w="2522" w:type="dxa"/>
            <w:vMerge w:val="restart"/>
            <w:tcBorders>
              <w:bottom w:val="nil"/>
            </w:tcBorders>
            <w:vAlign w:val="top"/>
          </w:tcPr>
          <w:p w14:paraId="16439327">
            <w:pPr>
              <w:spacing w:line="266" w:lineRule="auto"/>
              <w:rPr>
                <w:rFonts w:ascii="Arial"/>
                <w:sz w:val="21"/>
              </w:rPr>
            </w:pPr>
          </w:p>
          <w:p w14:paraId="2527ADAE">
            <w:pPr>
              <w:spacing w:line="266" w:lineRule="auto"/>
              <w:rPr>
                <w:rFonts w:ascii="Arial"/>
                <w:sz w:val="21"/>
              </w:rPr>
            </w:pPr>
          </w:p>
          <w:p w14:paraId="03BB878D">
            <w:pPr>
              <w:spacing w:line="266" w:lineRule="auto"/>
              <w:rPr>
                <w:rFonts w:ascii="Arial"/>
                <w:sz w:val="21"/>
              </w:rPr>
            </w:pPr>
          </w:p>
          <w:p w14:paraId="1C5D5536">
            <w:pPr>
              <w:spacing w:line="266" w:lineRule="auto"/>
              <w:rPr>
                <w:rFonts w:ascii="Arial"/>
                <w:sz w:val="21"/>
              </w:rPr>
            </w:pPr>
          </w:p>
          <w:p w14:paraId="6F7DE0F4">
            <w:pPr>
              <w:spacing w:line="267" w:lineRule="auto"/>
              <w:rPr>
                <w:rFonts w:ascii="Arial"/>
                <w:sz w:val="21"/>
              </w:rPr>
            </w:pPr>
          </w:p>
          <w:p w14:paraId="772F917A">
            <w:pPr>
              <w:spacing w:line="267" w:lineRule="auto"/>
              <w:rPr>
                <w:rFonts w:ascii="Arial"/>
                <w:sz w:val="21"/>
              </w:rPr>
            </w:pPr>
          </w:p>
          <w:p w14:paraId="2109B0B7">
            <w:pPr>
              <w:spacing w:line="267" w:lineRule="auto"/>
              <w:rPr>
                <w:rFonts w:ascii="Arial"/>
                <w:sz w:val="21"/>
              </w:rPr>
            </w:pPr>
          </w:p>
          <w:p w14:paraId="43927661">
            <w:pPr>
              <w:pStyle w:val="6"/>
              <w:spacing w:before="59" w:line="229" w:lineRule="auto"/>
              <w:ind w:left="34" w:right="47" w:firstLine="6"/>
            </w:pPr>
            <w:r>
              <w:rPr>
                <w:spacing w:val="-1"/>
              </w:rPr>
              <w:t>《住房</w:t>
            </w:r>
            <w:r>
              <w:rPr>
                <w:rFonts w:hint="eastAsia"/>
                <w:spacing w:val="-1"/>
                <w:lang w:val="en-US" w:eastAsia="zh-CN"/>
              </w:rPr>
              <w:t>和</w:t>
            </w:r>
            <w:r>
              <w:rPr>
                <w:spacing w:val="-1"/>
              </w:rPr>
              <w:t>城乡建设部财政部关于印发农村危房改造脱贫攻坚三年行动方案的通知》、《住房</w:t>
            </w:r>
            <w:r>
              <w:rPr>
                <w:rFonts w:hint="eastAsia"/>
                <w:spacing w:val="-1"/>
                <w:lang w:val="en-US" w:eastAsia="zh-CN"/>
              </w:rPr>
              <w:t>和</w:t>
            </w:r>
            <w:r>
              <w:rPr>
                <w:spacing w:val="-3"/>
              </w:rPr>
              <w:t>城乡建设部 财政部</w:t>
            </w:r>
            <w:r>
              <w:rPr>
                <w:spacing w:val="33"/>
              </w:rPr>
              <w:t xml:space="preserve"> </w:t>
            </w:r>
            <w:r>
              <w:rPr>
                <w:spacing w:val="-3"/>
              </w:rPr>
              <w:t>国务院扶</w:t>
            </w:r>
            <w:r>
              <w:rPr>
                <w:spacing w:val="-1"/>
              </w:rPr>
              <w:t>贫办关于加强和完善建档立卡贫困户等重点对象农村危房改</w:t>
            </w:r>
            <w:bookmarkStart w:id="0" w:name="_GoBack"/>
            <w:bookmarkEnd w:id="0"/>
            <w:r>
              <w:rPr>
                <w:spacing w:val="-1"/>
              </w:rPr>
              <w:t>造若干问题的通知》</w:t>
            </w:r>
          </w:p>
        </w:tc>
        <w:tc>
          <w:tcPr>
            <w:tcW w:w="952" w:type="dxa"/>
            <w:vMerge w:val="restart"/>
            <w:tcBorders>
              <w:bottom w:val="nil"/>
            </w:tcBorders>
            <w:vAlign w:val="top"/>
          </w:tcPr>
          <w:p w14:paraId="1747D6AF">
            <w:pPr>
              <w:spacing w:line="473" w:lineRule="auto"/>
              <w:rPr>
                <w:rFonts w:ascii="Arial"/>
                <w:sz w:val="21"/>
              </w:rPr>
            </w:pPr>
          </w:p>
          <w:p w14:paraId="00A5B175">
            <w:pPr>
              <w:pStyle w:val="6"/>
              <w:spacing w:before="59" w:line="229"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1948D06B">
            <w:pPr>
              <w:spacing w:line="475" w:lineRule="auto"/>
              <w:rPr>
                <w:rFonts w:ascii="Arial"/>
                <w:sz w:val="21"/>
              </w:rPr>
            </w:pPr>
          </w:p>
          <w:p w14:paraId="348DFD40">
            <w:pPr>
              <w:pStyle w:val="6"/>
              <w:spacing w:before="58" w:line="229"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083A4DE7">
            <w:pPr>
              <w:pStyle w:val="6"/>
              <w:spacing w:before="88" w:line="219" w:lineRule="auto"/>
              <w:ind w:left="58"/>
            </w:pPr>
            <w:r>
              <w:rPr>
                <w:spacing w:val="12"/>
              </w:rPr>
              <w:t>u政府网站</w:t>
            </w:r>
          </w:p>
          <w:p w14:paraId="215EBE33">
            <w:pPr>
              <w:pStyle w:val="6"/>
              <w:spacing w:before="11" w:line="220" w:lineRule="auto"/>
              <w:ind w:left="58"/>
            </w:pPr>
            <w:r>
              <w:rPr>
                <w:spacing w:val="-4"/>
              </w:rPr>
              <w:t>口两微一端</w:t>
            </w:r>
          </w:p>
          <w:p w14:paraId="7861096F">
            <w:pPr>
              <w:pStyle w:val="6"/>
              <w:spacing w:before="8" w:line="220" w:lineRule="auto"/>
              <w:ind w:left="58"/>
            </w:pPr>
            <w:r>
              <w:rPr>
                <w:spacing w:val="-6"/>
              </w:rPr>
              <w:t>口广播电视</w:t>
            </w:r>
          </w:p>
          <w:p w14:paraId="169BC894">
            <w:pPr>
              <w:pStyle w:val="6"/>
              <w:spacing w:before="11" w:line="211"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06D5A8EF">
            <w:pPr>
              <w:pStyle w:val="6"/>
              <w:spacing w:before="88" w:line="219" w:lineRule="auto"/>
              <w:ind w:left="246"/>
            </w:pPr>
            <w:r>
              <w:rPr>
                <w:spacing w:val="-6"/>
              </w:rPr>
              <w:t>口政府公报</w:t>
            </w:r>
          </w:p>
          <w:p w14:paraId="42BF1FEC">
            <w:pPr>
              <w:pStyle w:val="6"/>
              <w:spacing w:before="11" w:line="224" w:lineRule="auto"/>
              <w:ind w:left="246" w:right="68"/>
            </w:pPr>
            <w:r>
              <w:rPr>
                <w:spacing w:val="-3"/>
              </w:rPr>
              <w:t>口发布会/听证会</w:t>
            </w:r>
            <w:r>
              <w:t xml:space="preserve"> </w:t>
            </w:r>
            <w:r>
              <w:rPr>
                <w:spacing w:val="-6"/>
              </w:rPr>
              <w:t>口纸质媒体</w:t>
            </w:r>
          </w:p>
          <w:p w14:paraId="18583FEC">
            <w:pPr>
              <w:pStyle w:val="6"/>
              <w:spacing w:before="12" w:line="211" w:lineRule="auto"/>
              <w:ind w:left="244" w:right="162"/>
            </w:pPr>
            <w:r>
              <w:rPr>
                <w:spacing w:val="-4"/>
              </w:rPr>
              <w:t>口政务服务中心</w:t>
            </w:r>
            <w:r>
              <w:rPr>
                <w:spacing w:val="1"/>
              </w:rPr>
              <w:t xml:space="preserve"> </w:t>
            </w:r>
            <w:r>
              <w:rPr>
                <w:spacing w:val="10"/>
              </w:rPr>
              <w:t>u入户/现场</w:t>
            </w:r>
          </w:p>
        </w:tc>
        <w:tc>
          <w:tcPr>
            <w:tcW w:w="525" w:type="dxa"/>
            <w:vMerge w:val="restart"/>
            <w:tcBorders>
              <w:bottom w:val="nil"/>
            </w:tcBorders>
            <w:vAlign w:val="top"/>
          </w:tcPr>
          <w:p w14:paraId="630C19CC">
            <w:pPr>
              <w:spacing w:line="270" w:lineRule="auto"/>
              <w:rPr>
                <w:rFonts w:ascii="Arial"/>
                <w:sz w:val="21"/>
              </w:rPr>
            </w:pPr>
          </w:p>
          <w:p w14:paraId="39175878">
            <w:pPr>
              <w:spacing w:line="270" w:lineRule="auto"/>
              <w:rPr>
                <w:rFonts w:ascii="Arial"/>
                <w:sz w:val="21"/>
              </w:rPr>
            </w:pPr>
          </w:p>
          <w:p w14:paraId="63B830F4">
            <w:pPr>
              <w:spacing w:line="271" w:lineRule="auto"/>
              <w:rPr>
                <w:rFonts w:ascii="Arial"/>
                <w:sz w:val="21"/>
              </w:rPr>
            </w:pPr>
          </w:p>
          <w:p w14:paraId="61417378">
            <w:pPr>
              <w:pStyle w:val="6"/>
              <w:spacing w:before="59"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184F6A68">
            <w:pPr>
              <w:rPr>
                <w:rFonts w:ascii="Arial"/>
                <w:sz w:val="21"/>
              </w:rPr>
            </w:pPr>
          </w:p>
        </w:tc>
        <w:tc>
          <w:tcPr>
            <w:tcW w:w="525" w:type="dxa"/>
            <w:vMerge w:val="restart"/>
            <w:tcBorders>
              <w:bottom w:val="nil"/>
            </w:tcBorders>
            <w:vAlign w:val="top"/>
          </w:tcPr>
          <w:p w14:paraId="1BD49EFA">
            <w:pPr>
              <w:spacing w:line="270" w:lineRule="auto"/>
              <w:rPr>
                <w:rFonts w:ascii="Arial"/>
                <w:sz w:val="21"/>
              </w:rPr>
            </w:pPr>
          </w:p>
          <w:p w14:paraId="0E41ECC8">
            <w:pPr>
              <w:spacing w:line="270" w:lineRule="auto"/>
              <w:rPr>
                <w:rFonts w:ascii="Arial"/>
                <w:sz w:val="21"/>
              </w:rPr>
            </w:pPr>
          </w:p>
          <w:p w14:paraId="54B281D3">
            <w:pPr>
              <w:spacing w:line="271" w:lineRule="auto"/>
              <w:rPr>
                <w:rFonts w:ascii="Arial"/>
                <w:sz w:val="21"/>
              </w:rPr>
            </w:pPr>
          </w:p>
          <w:p w14:paraId="7BDC58D3">
            <w:pPr>
              <w:pStyle w:val="6"/>
              <w:spacing w:before="59"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433ED57A">
            <w:pPr>
              <w:rPr>
                <w:rFonts w:ascii="Arial"/>
                <w:sz w:val="21"/>
              </w:rPr>
            </w:pPr>
          </w:p>
        </w:tc>
        <w:tc>
          <w:tcPr>
            <w:tcW w:w="525" w:type="dxa"/>
            <w:vMerge w:val="restart"/>
            <w:tcBorders>
              <w:bottom w:val="nil"/>
            </w:tcBorders>
            <w:vAlign w:val="top"/>
          </w:tcPr>
          <w:p w14:paraId="597554F3">
            <w:pPr>
              <w:spacing w:line="270" w:lineRule="auto"/>
              <w:rPr>
                <w:rFonts w:ascii="Arial"/>
                <w:sz w:val="21"/>
              </w:rPr>
            </w:pPr>
          </w:p>
          <w:p w14:paraId="555DF5A0">
            <w:pPr>
              <w:spacing w:line="270" w:lineRule="auto"/>
              <w:rPr>
                <w:rFonts w:ascii="Arial"/>
                <w:sz w:val="21"/>
              </w:rPr>
            </w:pPr>
          </w:p>
          <w:p w14:paraId="48117B9A">
            <w:pPr>
              <w:spacing w:line="271" w:lineRule="auto"/>
              <w:rPr>
                <w:rFonts w:ascii="Arial"/>
                <w:sz w:val="21"/>
              </w:rPr>
            </w:pPr>
          </w:p>
          <w:p w14:paraId="41D0CD1B">
            <w:pPr>
              <w:pStyle w:val="6"/>
              <w:spacing w:before="59"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35627BC4">
            <w:pPr>
              <w:spacing w:line="270" w:lineRule="auto"/>
              <w:rPr>
                <w:rFonts w:ascii="Arial"/>
                <w:sz w:val="21"/>
              </w:rPr>
            </w:pPr>
          </w:p>
          <w:p w14:paraId="30D0BF4C">
            <w:pPr>
              <w:spacing w:line="270" w:lineRule="auto"/>
              <w:rPr>
                <w:rFonts w:ascii="Arial"/>
                <w:sz w:val="21"/>
              </w:rPr>
            </w:pPr>
          </w:p>
          <w:p w14:paraId="6BD13392">
            <w:pPr>
              <w:spacing w:line="271" w:lineRule="auto"/>
              <w:rPr>
                <w:rFonts w:ascii="Arial"/>
                <w:sz w:val="21"/>
              </w:rPr>
            </w:pPr>
          </w:p>
          <w:p w14:paraId="63A0C1BB">
            <w:pPr>
              <w:pStyle w:val="6"/>
              <w:spacing w:before="59" w:line="219" w:lineRule="auto"/>
              <w:ind w:left="356"/>
              <w:rPr>
                <w:rFonts w:hint="eastAsia" w:eastAsia="宋体"/>
                <w:lang w:eastAsia="zh-CN"/>
              </w:rPr>
            </w:pPr>
            <w:r>
              <w:rPr>
                <w:rFonts w:hint="eastAsia"/>
                <w:spacing w:val="16"/>
                <w:w w:val="139"/>
                <w:lang w:eastAsia="zh-CN"/>
              </w:rPr>
              <w:t>√</w:t>
            </w:r>
          </w:p>
        </w:tc>
      </w:tr>
      <w:tr w14:paraId="0F39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506" w:type="dxa"/>
            <w:vMerge w:val="continue"/>
            <w:tcBorders>
              <w:top w:val="nil"/>
            </w:tcBorders>
            <w:vAlign w:val="top"/>
          </w:tcPr>
          <w:p w14:paraId="77DF4805">
            <w:pPr>
              <w:rPr>
                <w:rFonts w:ascii="Arial"/>
                <w:sz w:val="21"/>
              </w:rPr>
            </w:pPr>
          </w:p>
        </w:tc>
        <w:tc>
          <w:tcPr>
            <w:tcW w:w="647" w:type="dxa"/>
            <w:vMerge w:val="continue"/>
            <w:tcBorders>
              <w:top w:val="nil"/>
              <w:bottom w:val="nil"/>
            </w:tcBorders>
            <w:textDirection w:val="tbRlV"/>
            <w:vAlign w:val="top"/>
          </w:tcPr>
          <w:p w14:paraId="6F08E03F">
            <w:pPr>
              <w:rPr>
                <w:rFonts w:ascii="Arial"/>
                <w:sz w:val="21"/>
              </w:rPr>
            </w:pPr>
          </w:p>
        </w:tc>
        <w:tc>
          <w:tcPr>
            <w:tcW w:w="525" w:type="dxa"/>
            <w:vMerge w:val="continue"/>
            <w:tcBorders>
              <w:top w:val="nil"/>
            </w:tcBorders>
            <w:vAlign w:val="top"/>
          </w:tcPr>
          <w:p w14:paraId="63A0C22E">
            <w:pPr>
              <w:rPr>
                <w:rFonts w:ascii="Arial"/>
                <w:sz w:val="21"/>
              </w:rPr>
            </w:pPr>
          </w:p>
        </w:tc>
        <w:tc>
          <w:tcPr>
            <w:tcW w:w="937" w:type="dxa"/>
            <w:vMerge w:val="continue"/>
            <w:tcBorders>
              <w:top w:val="nil"/>
            </w:tcBorders>
            <w:vAlign w:val="top"/>
          </w:tcPr>
          <w:p w14:paraId="075EC697">
            <w:pPr>
              <w:rPr>
                <w:rFonts w:ascii="Arial"/>
                <w:sz w:val="21"/>
              </w:rPr>
            </w:pPr>
          </w:p>
        </w:tc>
        <w:tc>
          <w:tcPr>
            <w:tcW w:w="1213" w:type="dxa"/>
            <w:vMerge w:val="continue"/>
            <w:tcBorders>
              <w:top w:val="nil"/>
            </w:tcBorders>
            <w:vAlign w:val="top"/>
          </w:tcPr>
          <w:p w14:paraId="5AAC236F">
            <w:pPr>
              <w:rPr>
                <w:rFonts w:ascii="Arial"/>
                <w:sz w:val="21"/>
              </w:rPr>
            </w:pPr>
          </w:p>
        </w:tc>
        <w:tc>
          <w:tcPr>
            <w:tcW w:w="2522" w:type="dxa"/>
            <w:vMerge w:val="continue"/>
            <w:tcBorders>
              <w:top w:val="nil"/>
              <w:bottom w:val="nil"/>
            </w:tcBorders>
            <w:vAlign w:val="top"/>
          </w:tcPr>
          <w:p w14:paraId="62682FA2">
            <w:pPr>
              <w:rPr>
                <w:rFonts w:ascii="Arial"/>
                <w:sz w:val="21"/>
              </w:rPr>
            </w:pPr>
          </w:p>
        </w:tc>
        <w:tc>
          <w:tcPr>
            <w:tcW w:w="952" w:type="dxa"/>
            <w:vMerge w:val="continue"/>
            <w:tcBorders>
              <w:top w:val="nil"/>
            </w:tcBorders>
            <w:vAlign w:val="top"/>
          </w:tcPr>
          <w:p w14:paraId="48BEACFC">
            <w:pPr>
              <w:rPr>
                <w:rFonts w:ascii="Arial"/>
                <w:sz w:val="21"/>
              </w:rPr>
            </w:pPr>
          </w:p>
        </w:tc>
        <w:tc>
          <w:tcPr>
            <w:tcW w:w="841" w:type="dxa"/>
            <w:vMerge w:val="continue"/>
            <w:tcBorders>
              <w:top w:val="nil"/>
            </w:tcBorders>
            <w:vAlign w:val="top"/>
          </w:tcPr>
          <w:p w14:paraId="1FB6B3BC">
            <w:pPr>
              <w:rPr>
                <w:rFonts w:ascii="Arial"/>
                <w:sz w:val="21"/>
              </w:rPr>
            </w:pPr>
          </w:p>
        </w:tc>
        <w:tc>
          <w:tcPr>
            <w:tcW w:w="3007" w:type="dxa"/>
            <w:gridSpan w:val="2"/>
            <w:tcBorders>
              <w:top w:val="nil"/>
            </w:tcBorders>
            <w:vAlign w:val="top"/>
          </w:tcPr>
          <w:p w14:paraId="12FBDF3E">
            <w:pPr>
              <w:pStyle w:val="6"/>
              <w:spacing w:before="29" w:line="225" w:lineRule="auto"/>
              <w:ind w:left="41" w:right="10" w:firstLine="16"/>
            </w:pPr>
            <w:r>
              <w:rPr>
                <w:spacing w:val="20"/>
              </w:rPr>
              <w:t>口社区/企事业单位公示栏（电子</w:t>
            </w:r>
            <w:r>
              <w:rPr>
                <w:spacing w:val="11"/>
              </w:rPr>
              <w:t xml:space="preserve"> </w:t>
            </w:r>
            <w:r>
              <w:rPr>
                <w:spacing w:val="-5"/>
              </w:rPr>
              <w:t>屏）</w:t>
            </w:r>
          </w:p>
          <w:p w14:paraId="47C701A3">
            <w:pPr>
              <w:pStyle w:val="6"/>
              <w:spacing w:before="10" w:line="218" w:lineRule="auto"/>
              <w:ind w:left="58"/>
            </w:pPr>
            <w:r>
              <w:rPr>
                <w:spacing w:val="-9"/>
              </w:rPr>
              <w:t>口其他</w:t>
            </w:r>
          </w:p>
        </w:tc>
        <w:tc>
          <w:tcPr>
            <w:tcW w:w="525" w:type="dxa"/>
            <w:vMerge w:val="continue"/>
            <w:tcBorders>
              <w:top w:val="nil"/>
            </w:tcBorders>
            <w:vAlign w:val="top"/>
          </w:tcPr>
          <w:p w14:paraId="3928810D">
            <w:pPr>
              <w:rPr>
                <w:rFonts w:ascii="Arial"/>
                <w:sz w:val="21"/>
              </w:rPr>
            </w:pPr>
          </w:p>
        </w:tc>
        <w:tc>
          <w:tcPr>
            <w:tcW w:w="607" w:type="dxa"/>
            <w:vMerge w:val="continue"/>
            <w:tcBorders>
              <w:top w:val="nil"/>
            </w:tcBorders>
            <w:vAlign w:val="top"/>
          </w:tcPr>
          <w:p w14:paraId="21FAEF93">
            <w:pPr>
              <w:rPr>
                <w:rFonts w:ascii="Arial"/>
                <w:sz w:val="21"/>
              </w:rPr>
            </w:pPr>
          </w:p>
        </w:tc>
        <w:tc>
          <w:tcPr>
            <w:tcW w:w="525" w:type="dxa"/>
            <w:vMerge w:val="continue"/>
            <w:tcBorders>
              <w:top w:val="nil"/>
            </w:tcBorders>
            <w:vAlign w:val="top"/>
          </w:tcPr>
          <w:p w14:paraId="1423AD7B">
            <w:pPr>
              <w:rPr>
                <w:rFonts w:ascii="Arial"/>
                <w:sz w:val="21"/>
              </w:rPr>
            </w:pPr>
          </w:p>
        </w:tc>
        <w:tc>
          <w:tcPr>
            <w:tcW w:w="525" w:type="dxa"/>
            <w:vMerge w:val="continue"/>
            <w:tcBorders>
              <w:top w:val="nil"/>
            </w:tcBorders>
            <w:vAlign w:val="top"/>
          </w:tcPr>
          <w:p w14:paraId="0A72124F">
            <w:pPr>
              <w:rPr>
                <w:rFonts w:ascii="Arial"/>
                <w:sz w:val="21"/>
              </w:rPr>
            </w:pPr>
          </w:p>
        </w:tc>
        <w:tc>
          <w:tcPr>
            <w:tcW w:w="525" w:type="dxa"/>
            <w:vMerge w:val="continue"/>
            <w:tcBorders>
              <w:top w:val="nil"/>
            </w:tcBorders>
            <w:vAlign w:val="top"/>
          </w:tcPr>
          <w:p w14:paraId="76E7265D">
            <w:pPr>
              <w:rPr>
                <w:rFonts w:ascii="Arial"/>
                <w:sz w:val="21"/>
              </w:rPr>
            </w:pPr>
          </w:p>
        </w:tc>
        <w:tc>
          <w:tcPr>
            <w:tcW w:w="782" w:type="dxa"/>
            <w:vMerge w:val="continue"/>
            <w:tcBorders>
              <w:top w:val="nil"/>
            </w:tcBorders>
            <w:vAlign w:val="top"/>
          </w:tcPr>
          <w:p w14:paraId="2F76860D">
            <w:pPr>
              <w:rPr>
                <w:rFonts w:ascii="Arial"/>
                <w:sz w:val="21"/>
              </w:rPr>
            </w:pPr>
          </w:p>
        </w:tc>
      </w:tr>
      <w:tr w14:paraId="64CF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506" w:type="dxa"/>
            <w:vMerge w:val="restart"/>
            <w:tcBorders>
              <w:bottom w:val="nil"/>
            </w:tcBorders>
            <w:vAlign w:val="top"/>
          </w:tcPr>
          <w:p w14:paraId="541C4697">
            <w:pPr>
              <w:spacing w:line="357" w:lineRule="auto"/>
              <w:rPr>
                <w:rFonts w:ascii="Arial"/>
                <w:sz w:val="21"/>
              </w:rPr>
            </w:pPr>
          </w:p>
          <w:p w14:paraId="22925988">
            <w:pPr>
              <w:spacing w:line="358" w:lineRule="auto"/>
              <w:rPr>
                <w:rFonts w:ascii="Arial"/>
                <w:sz w:val="21"/>
              </w:rPr>
            </w:pPr>
          </w:p>
          <w:p w14:paraId="6AC897B9">
            <w:pPr>
              <w:pStyle w:val="6"/>
              <w:spacing w:before="52" w:line="184" w:lineRule="auto"/>
              <w:ind w:left="188"/>
              <w:rPr>
                <w:sz w:val="16"/>
                <w:szCs w:val="16"/>
              </w:rPr>
            </w:pPr>
            <w:r>
              <w:rPr>
                <w:spacing w:val="-9"/>
                <w:sz w:val="16"/>
                <w:szCs w:val="16"/>
              </w:rPr>
              <w:t>10</w:t>
            </w:r>
          </w:p>
        </w:tc>
        <w:tc>
          <w:tcPr>
            <w:tcW w:w="647" w:type="dxa"/>
            <w:vMerge w:val="continue"/>
            <w:tcBorders>
              <w:top w:val="nil"/>
              <w:bottom w:val="nil"/>
            </w:tcBorders>
            <w:textDirection w:val="tbRlV"/>
            <w:vAlign w:val="top"/>
          </w:tcPr>
          <w:p w14:paraId="083BCF91">
            <w:pPr>
              <w:rPr>
                <w:rFonts w:ascii="Arial"/>
                <w:sz w:val="21"/>
              </w:rPr>
            </w:pPr>
          </w:p>
        </w:tc>
        <w:tc>
          <w:tcPr>
            <w:tcW w:w="525" w:type="dxa"/>
            <w:vMerge w:val="restart"/>
            <w:tcBorders>
              <w:bottom w:val="nil"/>
            </w:tcBorders>
            <w:vAlign w:val="top"/>
          </w:tcPr>
          <w:p w14:paraId="552A2B09">
            <w:pPr>
              <w:spacing w:line="244" w:lineRule="auto"/>
              <w:rPr>
                <w:rFonts w:ascii="Arial"/>
                <w:sz w:val="21"/>
              </w:rPr>
            </w:pPr>
          </w:p>
          <w:p w14:paraId="16FC8D2F">
            <w:pPr>
              <w:spacing w:line="245" w:lineRule="auto"/>
              <w:rPr>
                <w:rFonts w:ascii="Arial"/>
                <w:sz w:val="21"/>
              </w:rPr>
            </w:pPr>
          </w:p>
          <w:p w14:paraId="2F9C4ED0">
            <w:pPr>
              <w:spacing w:line="245" w:lineRule="auto"/>
              <w:rPr>
                <w:rFonts w:ascii="Arial"/>
                <w:sz w:val="21"/>
              </w:rPr>
            </w:pPr>
          </w:p>
          <w:p w14:paraId="62457539">
            <w:pPr>
              <w:spacing w:line="245" w:lineRule="auto"/>
              <w:rPr>
                <w:rFonts w:ascii="Arial"/>
                <w:sz w:val="21"/>
              </w:rPr>
            </w:pPr>
          </w:p>
          <w:p w14:paraId="740CEE21">
            <w:pPr>
              <w:spacing w:line="245" w:lineRule="auto"/>
              <w:rPr>
                <w:rFonts w:ascii="Arial"/>
                <w:sz w:val="21"/>
              </w:rPr>
            </w:pPr>
          </w:p>
          <w:p w14:paraId="1BDD1D51">
            <w:pPr>
              <w:spacing w:line="245" w:lineRule="auto"/>
              <w:rPr>
                <w:rFonts w:ascii="Arial"/>
                <w:sz w:val="21"/>
              </w:rPr>
            </w:pPr>
          </w:p>
          <w:p w14:paraId="61BBC7FC">
            <w:pPr>
              <w:pStyle w:val="6"/>
              <w:spacing w:before="59" w:line="226" w:lineRule="auto"/>
              <w:ind w:left="83" w:right="72"/>
            </w:pPr>
            <w:r>
              <w:rPr>
                <w:spacing w:val="-4"/>
              </w:rPr>
              <w:t>对象</w:t>
            </w:r>
            <w:r>
              <w:t xml:space="preserve"> </w:t>
            </w:r>
            <w:r>
              <w:rPr>
                <w:spacing w:val="-4"/>
              </w:rPr>
              <w:t>认定</w:t>
            </w:r>
          </w:p>
        </w:tc>
        <w:tc>
          <w:tcPr>
            <w:tcW w:w="937" w:type="dxa"/>
            <w:vMerge w:val="restart"/>
            <w:tcBorders>
              <w:bottom w:val="nil"/>
            </w:tcBorders>
            <w:vAlign w:val="top"/>
          </w:tcPr>
          <w:p w14:paraId="3383DC5D">
            <w:pPr>
              <w:spacing w:line="281" w:lineRule="auto"/>
              <w:rPr>
                <w:rFonts w:ascii="Arial"/>
                <w:sz w:val="21"/>
              </w:rPr>
            </w:pPr>
          </w:p>
          <w:p w14:paraId="468ABD11">
            <w:pPr>
              <w:spacing w:line="282" w:lineRule="auto"/>
              <w:rPr>
                <w:rFonts w:ascii="Arial"/>
                <w:sz w:val="21"/>
              </w:rPr>
            </w:pPr>
          </w:p>
          <w:p w14:paraId="0091F348">
            <w:pPr>
              <w:pStyle w:val="6"/>
              <w:spacing w:before="58" w:line="226" w:lineRule="auto"/>
              <w:ind w:left="36" w:right="20" w:hanging="2"/>
            </w:pPr>
            <w:r>
              <w:rPr>
                <w:spacing w:val="36"/>
              </w:rPr>
              <w:t>危改户认</w:t>
            </w:r>
            <w:r>
              <w:rPr>
                <w:spacing w:val="1"/>
              </w:rPr>
              <w:t xml:space="preserve"> </w:t>
            </w:r>
            <w:r>
              <w:rPr>
                <w:spacing w:val="-4"/>
              </w:rPr>
              <w:t>定程序</w:t>
            </w:r>
          </w:p>
        </w:tc>
        <w:tc>
          <w:tcPr>
            <w:tcW w:w="1213" w:type="dxa"/>
            <w:vMerge w:val="restart"/>
            <w:tcBorders>
              <w:bottom w:val="nil"/>
            </w:tcBorders>
            <w:vAlign w:val="top"/>
          </w:tcPr>
          <w:p w14:paraId="292313D7">
            <w:pPr>
              <w:spacing w:line="282" w:lineRule="auto"/>
              <w:rPr>
                <w:rFonts w:ascii="Arial"/>
                <w:sz w:val="21"/>
              </w:rPr>
            </w:pPr>
          </w:p>
          <w:p w14:paraId="69E7AF81">
            <w:pPr>
              <w:spacing w:line="282" w:lineRule="auto"/>
              <w:rPr>
                <w:rFonts w:ascii="Arial"/>
                <w:sz w:val="21"/>
              </w:rPr>
            </w:pPr>
          </w:p>
          <w:p w14:paraId="07161D18">
            <w:pPr>
              <w:pStyle w:val="6"/>
              <w:spacing w:before="58" w:line="225" w:lineRule="auto"/>
              <w:ind w:left="59" w:right="16" w:hanging="23"/>
            </w:pPr>
            <w:r>
              <w:rPr>
                <w:spacing w:val="10"/>
              </w:rPr>
              <w:t>农村危房改造</w:t>
            </w:r>
            <w:r>
              <w:rPr>
                <w:spacing w:val="3"/>
              </w:rPr>
              <w:t xml:space="preserve"> </w:t>
            </w:r>
            <w:r>
              <w:rPr>
                <w:spacing w:val="-8"/>
              </w:rPr>
              <w:t>申请程序</w:t>
            </w:r>
          </w:p>
        </w:tc>
        <w:tc>
          <w:tcPr>
            <w:tcW w:w="2522" w:type="dxa"/>
            <w:vMerge w:val="continue"/>
            <w:tcBorders>
              <w:top w:val="nil"/>
              <w:bottom w:val="nil"/>
            </w:tcBorders>
            <w:vAlign w:val="top"/>
          </w:tcPr>
          <w:p w14:paraId="1D25C553">
            <w:pPr>
              <w:rPr>
                <w:rFonts w:ascii="Arial"/>
                <w:sz w:val="21"/>
              </w:rPr>
            </w:pPr>
          </w:p>
        </w:tc>
        <w:tc>
          <w:tcPr>
            <w:tcW w:w="952" w:type="dxa"/>
            <w:vMerge w:val="restart"/>
            <w:tcBorders>
              <w:bottom w:val="nil"/>
            </w:tcBorders>
            <w:vAlign w:val="top"/>
          </w:tcPr>
          <w:p w14:paraId="482CD505">
            <w:pPr>
              <w:spacing w:line="338" w:lineRule="auto"/>
              <w:rPr>
                <w:rFonts w:ascii="Arial"/>
                <w:sz w:val="21"/>
              </w:rPr>
            </w:pPr>
          </w:p>
          <w:p w14:paraId="210E2D91">
            <w:pPr>
              <w:pStyle w:val="6"/>
              <w:spacing w:before="5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07709CBB">
            <w:pPr>
              <w:spacing w:line="339" w:lineRule="auto"/>
              <w:rPr>
                <w:rFonts w:ascii="Arial"/>
                <w:sz w:val="21"/>
              </w:rPr>
            </w:pPr>
          </w:p>
          <w:p w14:paraId="2C534897">
            <w:pPr>
              <w:pStyle w:val="6"/>
              <w:spacing w:before="59"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12CA775F">
            <w:pPr>
              <w:pStyle w:val="6"/>
              <w:spacing w:before="27" w:line="219" w:lineRule="auto"/>
              <w:ind w:left="58"/>
            </w:pPr>
            <w:r>
              <w:rPr>
                <w:spacing w:val="12"/>
              </w:rPr>
              <w:t>u政府网站</w:t>
            </w:r>
          </w:p>
          <w:p w14:paraId="7C967008">
            <w:pPr>
              <w:pStyle w:val="6"/>
              <w:spacing w:before="9" w:line="220" w:lineRule="auto"/>
              <w:ind w:left="58"/>
            </w:pPr>
            <w:r>
              <w:rPr>
                <w:spacing w:val="-4"/>
              </w:rPr>
              <w:t>口两微一端</w:t>
            </w:r>
          </w:p>
          <w:p w14:paraId="1795777D">
            <w:pPr>
              <w:pStyle w:val="6"/>
              <w:spacing w:before="11" w:line="220" w:lineRule="auto"/>
              <w:ind w:left="58"/>
            </w:pPr>
            <w:r>
              <w:rPr>
                <w:spacing w:val="-6"/>
              </w:rPr>
              <w:t>口广播电视</w:t>
            </w:r>
          </w:p>
          <w:p w14:paraId="1D27F788">
            <w:pPr>
              <w:pStyle w:val="6"/>
              <w:spacing w:before="11" w:line="208"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0AB488ED">
            <w:pPr>
              <w:pStyle w:val="6"/>
              <w:spacing w:before="27" w:line="219" w:lineRule="auto"/>
              <w:ind w:left="246"/>
            </w:pPr>
            <w:r>
              <w:rPr>
                <w:spacing w:val="-6"/>
              </w:rPr>
              <w:t>口政府公报</w:t>
            </w:r>
          </w:p>
          <w:p w14:paraId="1D19956D">
            <w:pPr>
              <w:pStyle w:val="6"/>
              <w:spacing w:before="8" w:line="226" w:lineRule="auto"/>
              <w:ind w:left="246" w:right="68"/>
            </w:pPr>
            <w:r>
              <w:rPr>
                <w:spacing w:val="-3"/>
              </w:rPr>
              <w:t>口发布会/听证会</w:t>
            </w:r>
            <w:r>
              <w:t xml:space="preserve"> </w:t>
            </w:r>
            <w:r>
              <w:rPr>
                <w:spacing w:val="-6"/>
              </w:rPr>
              <w:t>口纸质媒体</w:t>
            </w:r>
          </w:p>
          <w:p w14:paraId="5D47D47F">
            <w:pPr>
              <w:pStyle w:val="6"/>
              <w:spacing w:before="11" w:line="208"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04CCAE3B">
            <w:pPr>
              <w:spacing w:line="336" w:lineRule="auto"/>
              <w:rPr>
                <w:rFonts w:ascii="Arial"/>
                <w:sz w:val="21"/>
              </w:rPr>
            </w:pPr>
          </w:p>
          <w:p w14:paraId="1BF3E8F5">
            <w:pPr>
              <w:spacing w:line="336" w:lineRule="auto"/>
              <w:rPr>
                <w:rFonts w:ascii="Arial"/>
                <w:sz w:val="21"/>
              </w:rPr>
            </w:pPr>
          </w:p>
          <w:p w14:paraId="15F6C9E6">
            <w:pPr>
              <w:pStyle w:val="6"/>
              <w:spacing w:before="59"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21E89655">
            <w:pPr>
              <w:rPr>
                <w:rFonts w:ascii="Arial"/>
                <w:sz w:val="21"/>
              </w:rPr>
            </w:pPr>
          </w:p>
        </w:tc>
        <w:tc>
          <w:tcPr>
            <w:tcW w:w="525" w:type="dxa"/>
            <w:vMerge w:val="restart"/>
            <w:tcBorders>
              <w:bottom w:val="nil"/>
            </w:tcBorders>
            <w:vAlign w:val="top"/>
          </w:tcPr>
          <w:p w14:paraId="6C2440FC">
            <w:pPr>
              <w:spacing w:line="336" w:lineRule="auto"/>
              <w:rPr>
                <w:rFonts w:ascii="Arial"/>
                <w:sz w:val="21"/>
              </w:rPr>
            </w:pPr>
          </w:p>
          <w:p w14:paraId="0D3B7265">
            <w:pPr>
              <w:spacing w:line="336" w:lineRule="auto"/>
              <w:rPr>
                <w:rFonts w:ascii="Arial"/>
                <w:sz w:val="21"/>
              </w:rPr>
            </w:pPr>
          </w:p>
          <w:p w14:paraId="1250C03A">
            <w:pPr>
              <w:pStyle w:val="6"/>
              <w:spacing w:before="59"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0D3DA944">
            <w:pPr>
              <w:rPr>
                <w:rFonts w:ascii="Arial"/>
                <w:sz w:val="21"/>
              </w:rPr>
            </w:pPr>
          </w:p>
        </w:tc>
        <w:tc>
          <w:tcPr>
            <w:tcW w:w="525" w:type="dxa"/>
            <w:vMerge w:val="restart"/>
            <w:tcBorders>
              <w:bottom w:val="nil"/>
            </w:tcBorders>
            <w:vAlign w:val="top"/>
          </w:tcPr>
          <w:p w14:paraId="03D81B4F">
            <w:pPr>
              <w:spacing w:line="336" w:lineRule="auto"/>
              <w:rPr>
                <w:rFonts w:ascii="Arial"/>
                <w:sz w:val="21"/>
              </w:rPr>
            </w:pPr>
          </w:p>
          <w:p w14:paraId="2B991F78">
            <w:pPr>
              <w:spacing w:line="336" w:lineRule="auto"/>
              <w:rPr>
                <w:rFonts w:ascii="Arial"/>
                <w:sz w:val="21"/>
              </w:rPr>
            </w:pPr>
          </w:p>
          <w:p w14:paraId="688A9B5E">
            <w:pPr>
              <w:pStyle w:val="6"/>
              <w:spacing w:before="59"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7D9F75B9">
            <w:pPr>
              <w:spacing w:line="336" w:lineRule="auto"/>
              <w:rPr>
                <w:rFonts w:ascii="Arial"/>
                <w:sz w:val="21"/>
              </w:rPr>
            </w:pPr>
          </w:p>
          <w:p w14:paraId="4ED2A488">
            <w:pPr>
              <w:spacing w:line="336" w:lineRule="auto"/>
              <w:rPr>
                <w:rFonts w:ascii="Arial"/>
                <w:sz w:val="21"/>
              </w:rPr>
            </w:pPr>
          </w:p>
          <w:p w14:paraId="5BCBB6E0">
            <w:pPr>
              <w:pStyle w:val="6"/>
              <w:spacing w:before="59" w:line="219" w:lineRule="auto"/>
              <w:ind w:left="356"/>
              <w:rPr>
                <w:rFonts w:hint="eastAsia" w:eastAsia="宋体"/>
                <w:lang w:eastAsia="zh-CN"/>
              </w:rPr>
            </w:pPr>
            <w:r>
              <w:rPr>
                <w:rFonts w:hint="eastAsia"/>
                <w:spacing w:val="16"/>
                <w:w w:val="139"/>
                <w:lang w:eastAsia="zh-CN"/>
              </w:rPr>
              <w:t>√</w:t>
            </w:r>
          </w:p>
        </w:tc>
      </w:tr>
      <w:tr w14:paraId="7563F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06" w:type="dxa"/>
            <w:vMerge w:val="continue"/>
            <w:tcBorders>
              <w:top w:val="nil"/>
            </w:tcBorders>
            <w:vAlign w:val="top"/>
          </w:tcPr>
          <w:p w14:paraId="6A3DE803">
            <w:pPr>
              <w:rPr>
                <w:rFonts w:ascii="Arial"/>
                <w:sz w:val="21"/>
              </w:rPr>
            </w:pPr>
          </w:p>
        </w:tc>
        <w:tc>
          <w:tcPr>
            <w:tcW w:w="647" w:type="dxa"/>
            <w:vMerge w:val="continue"/>
            <w:tcBorders>
              <w:top w:val="nil"/>
              <w:bottom w:val="nil"/>
            </w:tcBorders>
            <w:textDirection w:val="tbRlV"/>
            <w:vAlign w:val="top"/>
          </w:tcPr>
          <w:p w14:paraId="5B3944FE">
            <w:pPr>
              <w:rPr>
                <w:rFonts w:ascii="Arial"/>
                <w:sz w:val="21"/>
              </w:rPr>
            </w:pPr>
          </w:p>
        </w:tc>
        <w:tc>
          <w:tcPr>
            <w:tcW w:w="525" w:type="dxa"/>
            <w:vMerge w:val="continue"/>
            <w:tcBorders>
              <w:top w:val="nil"/>
              <w:bottom w:val="nil"/>
            </w:tcBorders>
            <w:vAlign w:val="top"/>
          </w:tcPr>
          <w:p w14:paraId="435B1847">
            <w:pPr>
              <w:rPr>
                <w:rFonts w:ascii="Arial"/>
                <w:sz w:val="21"/>
              </w:rPr>
            </w:pPr>
          </w:p>
        </w:tc>
        <w:tc>
          <w:tcPr>
            <w:tcW w:w="937" w:type="dxa"/>
            <w:vMerge w:val="continue"/>
            <w:tcBorders>
              <w:top w:val="nil"/>
            </w:tcBorders>
            <w:vAlign w:val="top"/>
          </w:tcPr>
          <w:p w14:paraId="0715CEDB">
            <w:pPr>
              <w:rPr>
                <w:rFonts w:ascii="Arial"/>
                <w:sz w:val="21"/>
              </w:rPr>
            </w:pPr>
          </w:p>
        </w:tc>
        <w:tc>
          <w:tcPr>
            <w:tcW w:w="1213" w:type="dxa"/>
            <w:vMerge w:val="continue"/>
            <w:tcBorders>
              <w:top w:val="nil"/>
            </w:tcBorders>
            <w:vAlign w:val="top"/>
          </w:tcPr>
          <w:p w14:paraId="471AE834">
            <w:pPr>
              <w:rPr>
                <w:rFonts w:ascii="Arial"/>
                <w:sz w:val="21"/>
              </w:rPr>
            </w:pPr>
          </w:p>
        </w:tc>
        <w:tc>
          <w:tcPr>
            <w:tcW w:w="2522" w:type="dxa"/>
            <w:vMerge w:val="continue"/>
            <w:tcBorders>
              <w:top w:val="nil"/>
              <w:bottom w:val="nil"/>
            </w:tcBorders>
            <w:vAlign w:val="top"/>
          </w:tcPr>
          <w:p w14:paraId="417F3796">
            <w:pPr>
              <w:rPr>
                <w:rFonts w:ascii="Arial"/>
                <w:sz w:val="21"/>
              </w:rPr>
            </w:pPr>
          </w:p>
        </w:tc>
        <w:tc>
          <w:tcPr>
            <w:tcW w:w="952" w:type="dxa"/>
            <w:vMerge w:val="continue"/>
            <w:tcBorders>
              <w:top w:val="nil"/>
            </w:tcBorders>
            <w:vAlign w:val="top"/>
          </w:tcPr>
          <w:p w14:paraId="2E491E88">
            <w:pPr>
              <w:rPr>
                <w:rFonts w:ascii="Arial"/>
                <w:sz w:val="21"/>
              </w:rPr>
            </w:pPr>
          </w:p>
        </w:tc>
        <w:tc>
          <w:tcPr>
            <w:tcW w:w="841" w:type="dxa"/>
            <w:vMerge w:val="continue"/>
            <w:tcBorders>
              <w:top w:val="nil"/>
            </w:tcBorders>
            <w:vAlign w:val="top"/>
          </w:tcPr>
          <w:p w14:paraId="74835CB8">
            <w:pPr>
              <w:rPr>
                <w:rFonts w:ascii="Arial"/>
                <w:sz w:val="21"/>
              </w:rPr>
            </w:pPr>
          </w:p>
        </w:tc>
        <w:tc>
          <w:tcPr>
            <w:tcW w:w="3007" w:type="dxa"/>
            <w:gridSpan w:val="2"/>
            <w:tcBorders>
              <w:top w:val="nil"/>
            </w:tcBorders>
            <w:vAlign w:val="top"/>
          </w:tcPr>
          <w:p w14:paraId="5457136B">
            <w:pPr>
              <w:pStyle w:val="6"/>
              <w:spacing w:before="33" w:line="226" w:lineRule="auto"/>
              <w:ind w:left="41" w:right="10" w:firstLine="16"/>
            </w:pPr>
            <w:r>
              <w:rPr>
                <w:spacing w:val="20"/>
              </w:rPr>
              <w:t>口社区/企事业单位公示栏（电子</w:t>
            </w:r>
            <w:r>
              <w:rPr>
                <w:spacing w:val="11"/>
              </w:rPr>
              <w:t xml:space="preserve"> </w:t>
            </w:r>
            <w:r>
              <w:rPr>
                <w:spacing w:val="-5"/>
              </w:rPr>
              <w:t>屏）</w:t>
            </w:r>
          </w:p>
        </w:tc>
        <w:tc>
          <w:tcPr>
            <w:tcW w:w="525" w:type="dxa"/>
            <w:vMerge w:val="continue"/>
            <w:tcBorders>
              <w:top w:val="nil"/>
            </w:tcBorders>
            <w:vAlign w:val="top"/>
          </w:tcPr>
          <w:p w14:paraId="06E31ED5">
            <w:pPr>
              <w:rPr>
                <w:rFonts w:ascii="Arial"/>
                <w:sz w:val="21"/>
              </w:rPr>
            </w:pPr>
          </w:p>
        </w:tc>
        <w:tc>
          <w:tcPr>
            <w:tcW w:w="607" w:type="dxa"/>
            <w:vMerge w:val="continue"/>
            <w:tcBorders>
              <w:top w:val="nil"/>
            </w:tcBorders>
            <w:vAlign w:val="top"/>
          </w:tcPr>
          <w:p w14:paraId="3796BFF7">
            <w:pPr>
              <w:rPr>
                <w:rFonts w:ascii="Arial"/>
                <w:sz w:val="21"/>
              </w:rPr>
            </w:pPr>
          </w:p>
        </w:tc>
        <w:tc>
          <w:tcPr>
            <w:tcW w:w="525" w:type="dxa"/>
            <w:vMerge w:val="continue"/>
            <w:tcBorders>
              <w:top w:val="nil"/>
            </w:tcBorders>
            <w:vAlign w:val="top"/>
          </w:tcPr>
          <w:p w14:paraId="401551B9">
            <w:pPr>
              <w:rPr>
                <w:rFonts w:ascii="Arial"/>
                <w:sz w:val="21"/>
              </w:rPr>
            </w:pPr>
          </w:p>
        </w:tc>
        <w:tc>
          <w:tcPr>
            <w:tcW w:w="525" w:type="dxa"/>
            <w:vMerge w:val="continue"/>
            <w:tcBorders>
              <w:top w:val="nil"/>
            </w:tcBorders>
            <w:vAlign w:val="top"/>
          </w:tcPr>
          <w:p w14:paraId="78CEC9FE">
            <w:pPr>
              <w:rPr>
                <w:rFonts w:ascii="Arial"/>
                <w:sz w:val="21"/>
              </w:rPr>
            </w:pPr>
          </w:p>
        </w:tc>
        <w:tc>
          <w:tcPr>
            <w:tcW w:w="525" w:type="dxa"/>
            <w:vMerge w:val="continue"/>
            <w:tcBorders>
              <w:top w:val="nil"/>
            </w:tcBorders>
            <w:vAlign w:val="top"/>
          </w:tcPr>
          <w:p w14:paraId="394882C9">
            <w:pPr>
              <w:rPr>
                <w:rFonts w:ascii="Arial"/>
                <w:sz w:val="21"/>
              </w:rPr>
            </w:pPr>
          </w:p>
        </w:tc>
        <w:tc>
          <w:tcPr>
            <w:tcW w:w="782" w:type="dxa"/>
            <w:vMerge w:val="continue"/>
            <w:tcBorders>
              <w:top w:val="nil"/>
            </w:tcBorders>
            <w:vAlign w:val="top"/>
          </w:tcPr>
          <w:p w14:paraId="413149F5">
            <w:pPr>
              <w:rPr>
                <w:rFonts w:ascii="Arial"/>
                <w:sz w:val="21"/>
              </w:rPr>
            </w:pPr>
          </w:p>
        </w:tc>
      </w:tr>
      <w:tr w14:paraId="5AD72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506" w:type="dxa"/>
            <w:vMerge w:val="restart"/>
            <w:tcBorders>
              <w:bottom w:val="nil"/>
            </w:tcBorders>
            <w:vAlign w:val="top"/>
          </w:tcPr>
          <w:p w14:paraId="6F50258A">
            <w:pPr>
              <w:spacing w:line="269" w:lineRule="auto"/>
              <w:rPr>
                <w:rFonts w:ascii="Arial"/>
                <w:sz w:val="21"/>
              </w:rPr>
            </w:pPr>
          </w:p>
          <w:p w14:paraId="488F9FAD">
            <w:pPr>
              <w:spacing w:line="270" w:lineRule="auto"/>
              <w:rPr>
                <w:rFonts w:ascii="Arial"/>
                <w:sz w:val="21"/>
              </w:rPr>
            </w:pPr>
          </w:p>
          <w:p w14:paraId="3EE5FC03">
            <w:pPr>
              <w:spacing w:line="270" w:lineRule="auto"/>
              <w:rPr>
                <w:rFonts w:ascii="Arial"/>
                <w:sz w:val="21"/>
              </w:rPr>
            </w:pPr>
          </w:p>
          <w:p w14:paraId="1CEB5800">
            <w:pPr>
              <w:pStyle w:val="6"/>
              <w:spacing w:before="52" w:line="184" w:lineRule="auto"/>
              <w:ind w:left="188"/>
              <w:rPr>
                <w:sz w:val="16"/>
                <w:szCs w:val="16"/>
              </w:rPr>
            </w:pPr>
            <w:r>
              <w:rPr>
                <w:spacing w:val="-9"/>
                <w:sz w:val="16"/>
                <w:szCs w:val="16"/>
              </w:rPr>
              <w:t>11</w:t>
            </w:r>
          </w:p>
        </w:tc>
        <w:tc>
          <w:tcPr>
            <w:tcW w:w="647" w:type="dxa"/>
            <w:vMerge w:val="continue"/>
            <w:tcBorders>
              <w:top w:val="nil"/>
              <w:bottom w:val="nil"/>
            </w:tcBorders>
            <w:textDirection w:val="tbRlV"/>
            <w:vAlign w:val="top"/>
          </w:tcPr>
          <w:p w14:paraId="0ACBF3DB">
            <w:pPr>
              <w:rPr>
                <w:rFonts w:ascii="Arial"/>
                <w:sz w:val="21"/>
              </w:rPr>
            </w:pPr>
          </w:p>
        </w:tc>
        <w:tc>
          <w:tcPr>
            <w:tcW w:w="525" w:type="dxa"/>
            <w:vMerge w:val="continue"/>
            <w:tcBorders>
              <w:top w:val="nil"/>
              <w:bottom w:val="nil"/>
            </w:tcBorders>
            <w:vAlign w:val="top"/>
          </w:tcPr>
          <w:p w14:paraId="1E0A3A53">
            <w:pPr>
              <w:rPr>
                <w:rFonts w:ascii="Arial"/>
                <w:sz w:val="21"/>
              </w:rPr>
            </w:pPr>
          </w:p>
        </w:tc>
        <w:tc>
          <w:tcPr>
            <w:tcW w:w="937" w:type="dxa"/>
            <w:vMerge w:val="restart"/>
            <w:tcBorders>
              <w:bottom w:val="nil"/>
            </w:tcBorders>
            <w:vAlign w:val="top"/>
          </w:tcPr>
          <w:p w14:paraId="20084FFC">
            <w:pPr>
              <w:spacing w:line="256" w:lineRule="auto"/>
              <w:rPr>
                <w:rFonts w:ascii="Arial"/>
                <w:sz w:val="21"/>
              </w:rPr>
            </w:pPr>
          </w:p>
          <w:p w14:paraId="1312A1A1">
            <w:pPr>
              <w:spacing w:line="256" w:lineRule="auto"/>
              <w:rPr>
                <w:rFonts w:ascii="Arial"/>
                <w:sz w:val="21"/>
              </w:rPr>
            </w:pPr>
          </w:p>
          <w:p w14:paraId="07B3535E">
            <w:pPr>
              <w:spacing w:line="257" w:lineRule="auto"/>
              <w:rPr>
                <w:rFonts w:ascii="Arial"/>
                <w:sz w:val="21"/>
              </w:rPr>
            </w:pPr>
          </w:p>
          <w:p w14:paraId="5BD391A9">
            <w:pPr>
              <w:pStyle w:val="6"/>
              <w:spacing w:before="58" w:line="221" w:lineRule="auto"/>
              <w:ind w:left="111"/>
            </w:pPr>
            <w:r>
              <w:rPr>
                <w:spacing w:val="-2"/>
              </w:rPr>
              <w:t>认定结果</w:t>
            </w:r>
          </w:p>
        </w:tc>
        <w:tc>
          <w:tcPr>
            <w:tcW w:w="1213" w:type="dxa"/>
            <w:vMerge w:val="restart"/>
            <w:tcBorders>
              <w:bottom w:val="nil"/>
            </w:tcBorders>
            <w:vAlign w:val="top"/>
          </w:tcPr>
          <w:p w14:paraId="49FED9C8">
            <w:pPr>
              <w:spacing w:line="256" w:lineRule="auto"/>
              <w:rPr>
                <w:rFonts w:ascii="Arial"/>
                <w:sz w:val="21"/>
              </w:rPr>
            </w:pPr>
          </w:p>
          <w:p w14:paraId="641ACEAD">
            <w:pPr>
              <w:spacing w:line="256" w:lineRule="auto"/>
              <w:rPr>
                <w:rFonts w:ascii="Arial"/>
                <w:sz w:val="21"/>
              </w:rPr>
            </w:pPr>
          </w:p>
          <w:p w14:paraId="1E07319E">
            <w:pPr>
              <w:spacing w:line="257" w:lineRule="auto"/>
              <w:rPr>
                <w:rFonts w:ascii="Arial"/>
                <w:sz w:val="21"/>
              </w:rPr>
            </w:pPr>
          </w:p>
          <w:p w14:paraId="2A57A9C0">
            <w:pPr>
              <w:pStyle w:val="6"/>
              <w:spacing w:before="58" w:line="221" w:lineRule="auto"/>
              <w:ind w:left="36"/>
            </w:pPr>
            <w:r>
              <w:rPr>
                <w:spacing w:val="-2"/>
              </w:rPr>
              <w:t>认定结果</w:t>
            </w:r>
          </w:p>
        </w:tc>
        <w:tc>
          <w:tcPr>
            <w:tcW w:w="2522" w:type="dxa"/>
            <w:vMerge w:val="continue"/>
            <w:tcBorders>
              <w:top w:val="nil"/>
              <w:bottom w:val="nil"/>
            </w:tcBorders>
            <w:vAlign w:val="top"/>
          </w:tcPr>
          <w:p w14:paraId="4ECF251D">
            <w:pPr>
              <w:rPr>
                <w:rFonts w:ascii="Arial"/>
                <w:sz w:val="21"/>
              </w:rPr>
            </w:pPr>
          </w:p>
        </w:tc>
        <w:tc>
          <w:tcPr>
            <w:tcW w:w="952" w:type="dxa"/>
            <w:vMerge w:val="restart"/>
            <w:tcBorders>
              <w:bottom w:val="nil"/>
            </w:tcBorders>
            <w:vAlign w:val="top"/>
          </w:tcPr>
          <w:p w14:paraId="71775B77">
            <w:pPr>
              <w:spacing w:line="432" w:lineRule="auto"/>
              <w:rPr>
                <w:rFonts w:ascii="Arial"/>
                <w:sz w:val="21"/>
              </w:rPr>
            </w:pPr>
          </w:p>
          <w:p w14:paraId="4BF9C9F8">
            <w:pPr>
              <w:pStyle w:val="6"/>
              <w:spacing w:before="59"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203EEEBB">
            <w:pPr>
              <w:spacing w:line="434" w:lineRule="auto"/>
              <w:rPr>
                <w:rFonts w:ascii="Arial"/>
                <w:sz w:val="21"/>
              </w:rPr>
            </w:pPr>
          </w:p>
          <w:p w14:paraId="632C64B2">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3C8DA11D">
            <w:pPr>
              <w:pStyle w:val="6"/>
              <w:spacing w:line="285" w:lineRule="exact"/>
              <w:ind w:left="58"/>
            </w:pPr>
            <w:r>
              <w:rPr>
                <w:position w:val="-2"/>
              </w:rPr>
              <w:drawing>
                <wp:inline distT="0" distB="0" distL="0" distR="0">
                  <wp:extent cx="100330" cy="1543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00647" cy="154483"/>
                          </a:xfrm>
                          <a:prstGeom prst="rect">
                            <a:avLst/>
                          </a:prstGeom>
                        </pic:spPr>
                      </pic:pic>
                    </a:graphicData>
                  </a:graphic>
                </wp:inline>
              </w:drawing>
            </w:r>
            <w:r>
              <w:rPr>
                <w:position w:val="-2"/>
              </w:rPr>
              <w:drawing>
                <wp:inline distT="0" distB="0" distL="0" distR="0">
                  <wp:extent cx="113030" cy="1543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13067" cy="154483"/>
                          </a:xfrm>
                          <a:prstGeom prst="rect">
                            <a:avLst/>
                          </a:prstGeom>
                        </pic:spPr>
                      </pic:pic>
                    </a:graphicData>
                  </a:graphic>
                </wp:inline>
              </w:drawing>
            </w:r>
            <w:r>
              <w:rPr>
                <w:position w:val="-2"/>
              </w:rPr>
              <w:drawing>
                <wp:inline distT="0" distB="0" distL="0" distR="0">
                  <wp:extent cx="113030" cy="1543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13067" cy="154483"/>
                          </a:xfrm>
                          <a:prstGeom prst="rect">
                            <a:avLst/>
                          </a:prstGeom>
                        </pic:spPr>
                      </pic:pic>
                    </a:graphicData>
                  </a:graphic>
                </wp:inline>
              </w:drawing>
            </w:r>
            <w:r>
              <w:t>网站</w:t>
            </w:r>
          </w:p>
          <w:p w14:paraId="0FBD0A09">
            <w:pPr>
              <w:pStyle w:val="6"/>
              <w:spacing w:line="205" w:lineRule="auto"/>
              <w:ind w:left="58"/>
            </w:pPr>
            <w:r>
              <w:rPr>
                <w:spacing w:val="-4"/>
              </w:rPr>
              <w:t>口两微一端</w:t>
            </w:r>
          </w:p>
          <w:p w14:paraId="39EB942E">
            <w:pPr>
              <w:pStyle w:val="6"/>
              <w:spacing w:before="8" w:line="220" w:lineRule="auto"/>
              <w:ind w:left="58"/>
            </w:pPr>
            <w:r>
              <w:rPr>
                <w:spacing w:val="-6"/>
              </w:rPr>
              <w:t>口广播电视</w:t>
            </w:r>
          </w:p>
          <w:p w14:paraId="48D8A1A1">
            <w:pPr>
              <w:pStyle w:val="6"/>
              <w:spacing w:before="12" w:line="207"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21366857">
            <w:pPr>
              <w:pStyle w:val="6"/>
              <w:spacing w:before="44" w:line="219" w:lineRule="auto"/>
              <w:ind w:left="246"/>
            </w:pPr>
            <w:r>
              <w:rPr>
                <w:spacing w:val="-6"/>
              </w:rPr>
              <w:t>口政府公报</w:t>
            </w:r>
          </w:p>
          <w:p w14:paraId="0A550403">
            <w:pPr>
              <w:pStyle w:val="6"/>
              <w:spacing w:before="12" w:line="224" w:lineRule="auto"/>
              <w:ind w:left="246" w:right="68"/>
            </w:pPr>
            <w:r>
              <w:rPr>
                <w:spacing w:val="-3"/>
              </w:rPr>
              <w:t>口发布会/听证会</w:t>
            </w:r>
            <w:r>
              <w:t xml:space="preserve"> </w:t>
            </w:r>
            <w:r>
              <w:rPr>
                <w:spacing w:val="-6"/>
              </w:rPr>
              <w:t>口纸质媒体</w:t>
            </w:r>
          </w:p>
          <w:p w14:paraId="2C40F215">
            <w:pPr>
              <w:pStyle w:val="6"/>
              <w:spacing w:before="12" w:line="207"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23F7ECE5">
            <w:pPr>
              <w:spacing w:line="256" w:lineRule="auto"/>
              <w:rPr>
                <w:rFonts w:ascii="Arial"/>
                <w:sz w:val="21"/>
              </w:rPr>
            </w:pPr>
          </w:p>
          <w:p w14:paraId="60A7BFCA">
            <w:pPr>
              <w:spacing w:line="256" w:lineRule="auto"/>
              <w:rPr>
                <w:rFonts w:ascii="Arial"/>
                <w:sz w:val="21"/>
              </w:rPr>
            </w:pPr>
          </w:p>
          <w:p w14:paraId="411F2224">
            <w:pPr>
              <w:spacing w:line="256" w:lineRule="auto"/>
              <w:rPr>
                <w:rFonts w:ascii="Arial"/>
                <w:sz w:val="21"/>
              </w:rPr>
            </w:pPr>
          </w:p>
          <w:p w14:paraId="4B765498">
            <w:pPr>
              <w:pStyle w:val="6"/>
              <w:spacing w:before="59"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243FBEE9">
            <w:pPr>
              <w:rPr>
                <w:rFonts w:ascii="Arial"/>
                <w:sz w:val="21"/>
              </w:rPr>
            </w:pPr>
          </w:p>
        </w:tc>
        <w:tc>
          <w:tcPr>
            <w:tcW w:w="525" w:type="dxa"/>
            <w:vMerge w:val="restart"/>
            <w:tcBorders>
              <w:bottom w:val="nil"/>
            </w:tcBorders>
            <w:vAlign w:val="top"/>
          </w:tcPr>
          <w:p w14:paraId="1D885E86">
            <w:pPr>
              <w:spacing w:line="256" w:lineRule="auto"/>
              <w:rPr>
                <w:rFonts w:ascii="Arial"/>
                <w:sz w:val="21"/>
              </w:rPr>
            </w:pPr>
          </w:p>
          <w:p w14:paraId="65AC123F">
            <w:pPr>
              <w:spacing w:line="256" w:lineRule="auto"/>
              <w:rPr>
                <w:rFonts w:ascii="Arial"/>
                <w:sz w:val="21"/>
              </w:rPr>
            </w:pPr>
          </w:p>
          <w:p w14:paraId="496D0C83">
            <w:pPr>
              <w:spacing w:line="256" w:lineRule="auto"/>
              <w:rPr>
                <w:rFonts w:ascii="Arial"/>
                <w:sz w:val="21"/>
              </w:rPr>
            </w:pPr>
          </w:p>
          <w:p w14:paraId="43D3A793">
            <w:pPr>
              <w:pStyle w:val="6"/>
              <w:spacing w:before="59"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3EEC6295">
            <w:pPr>
              <w:rPr>
                <w:rFonts w:ascii="Arial"/>
                <w:sz w:val="21"/>
              </w:rPr>
            </w:pPr>
          </w:p>
        </w:tc>
        <w:tc>
          <w:tcPr>
            <w:tcW w:w="525" w:type="dxa"/>
            <w:vMerge w:val="restart"/>
            <w:tcBorders>
              <w:bottom w:val="nil"/>
            </w:tcBorders>
            <w:vAlign w:val="top"/>
          </w:tcPr>
          <w:p w14:paraId="2BE667EB">
            <w:pPr>
              <w:rPr>
                <w:rFonts w:ascii="Arial"/>
                <w:sz w:val="21"/>
              </w:rPr>
            </w:pPr>
          </w:p>
        </w:tc>
        <w:tc>
          <w:tcPr>
            <w:tcW w:w="782" w:type="dxa"/>
            <w:vMerge w:val="restart"/>
            <w:tcBorders>
              <w:bottom w:val="nil"/>
            </w:tcBorders>
            <w:vAlign w:val="top"/>
          </w:tcPr>
          <w:p w14:paraId="57592FA8">
            <w:pPr>
              <w:spacing w:line="256" w:lineRule="auto"/>
              <w:rPr>
                <w:rFonts w:ascii="Arial"/>
                <w:sz w:val="21"/>
              </w:rPr>
            </w:pPr>
          </w:p>
          <w:p w14:paraId="760E4A5B">
            <w:pPr>
              <w:spacing w:line="256" w:lineRule="auto"/>
              <w:rPr>
                <w:rFonts w:ascii="Arial"/>
                <w:sz w:val="21"/>
              </w:rPr>
            </w:pPr>
          </w:p>
          <w:p w14:paraId="305008E0">
            <w:pPr>
              <w:spacing w:line="256" w:lineRule="auto"/>
              <w:rPr>
                <w:rFonts w:ascii="Arial"/>
                <w:sz w:val="21"/>
              </w:rPr>
            </w:pPr>
          </w:p>
          <w:p w14:paraId="11AEC6FC">
            <w:pPr>
              <w:pStyle w:val="6"/>
              <w:spacing w:before="59" w:line="219" w:lineRule="auto"/>
              <w:ind w:left="356"/>
              <w:rPr>
                <w:rFonts w:hint="eastAsia" w:eastAsia="宋体"/>
                <w:lang w:eastAsia="zh-CN"/>
              </w:rPr>
            </w:pPr>
            <w:r>
              <w:rPr>
                <w:rFonts w:hint="eastAsia"/>
                <w:spacing w:val="16"/>
                <w:w w:val="139"/>
                <w:lang w:eastAsia="zh-CN"/>
              </w:rPr>
              <w:t>√</w:t>
            </w:r>
          </w:p>
        </w:tc>
      </w:tr>
      <w:tr w14:paraId="70E2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06" w:type="dxa"/>
            <w:vMerge w:val="continue"/>
            <w:tcBorders>
              <w:top w:val="nil"/>
            </w:tcBorders>
            <w:vAlign w:val="top"/>
          </w:tcPr>
          <w:p w14:paraId="4A7C5D56">
            <w:pPr>
              <w:rPr>
                <w:rFonts w:ascii="Arial"/>
                <w:sz w:val="21"/>
              </w:rPr>
            </w:pPr>
          </w:p>
        </w:tc>
        <w:tc>
          <w:tcPr>
            <w:tcW w:w="647" w:type="dxa"/>
            <w:vMerge w:val="continue"/>
            <w:tcBorders>
              <w:top w:val="nil"/>
            </w:tcBorders>
            <w:textDirection w:val="tbRlV"/>
            <w:vAlign w:val="top"/>
          </w:tcPr>
          <w:p w14:paraId="37AD8D98">
            <w:pPr>
              <w:rPr>
                <w:rFonts w:ascii="Arial"/>
                <w:sz w:val="21"/>
              </w:rPr>
            </w:pPr>
          </w:p>
        </w:tc>
        <w:tc>
          <w:tcPr>
            <w:tcW w:w="525" w:type="dxa"/>
            <w:vMerge w:val="continue"/>
            <w:tcBorders>
              <w:top w:val="nil"/>
            </w:tcBorders>
            <w:vAlign w:val="top"/>
          </w:tcPr>
          <w:p w14:paraId="6E2FDC29">
            <w:pPr>
              <w:rPr>
                <w:rFonts w:ascii="Arial"/>
                <w:sz w:val="21"/>
              </w:rPr>
            </w:pPr>
          </w:p>
        </w:tc>
        <w:tc>
          <w:tcPr>
            <w:tcW w:w="937" w:type="dxa"/>
            <w:vMerge w:val="continue"/>
            <w:tcBorders>
              <w:top w:val="nil"/>
            </w:tcBorders>
            <w:vAlign w:val="top"/>
          </w:tcPr>
          <w:p w14:paraId="615D7380">
            <w:pPr>
              <w:rPr>
                <w:rFonts w:ascii="Arial"/>
                <w:sz w:val="21"/>
              </w:rPr>
            </w:pPr>
          </w:p>
        </w:tc>
        <w:tc>
          <w:tcPr>
            <w:tcW w:w="1213" w:type="dxa"/>
            <w:vMerge w:val="continue"/>
            <w:tcBorders>
              <w:top w:val="nil"/>
            </w:tcBorders>
            <w:vAlign w:val="top"/>
          </w:tcPr>
          <w:p w14:paraId="5B823BF4">
            <w:pPr>
              <w:rPr>
                <w:rFonts w:ascii="Arial"/>
                <w:sz w:val="21"/>
              </w:rPr>
            </w:pPr>
          </w:p>
        </w:tc>
        <w:tc>
          <w:tcPr>
            <w:tcW w:w="2522" w:type="dxa"/>
            <w:vMerge w:val="continue"/>
            <w:tcBorders>
              <w:top w:val="nil"/>
            </w:tcBorders>
            <w:vAlign w:val="top"/>
          </w:tcPr>
          <w:p w14:paraId="74555479">
            <w:pPr>
              <w:rPr>
                <w:rFonts w:ascii="Arial"/>
                <w:sz w:val="21"/>
              </w:rPr>
            </w:pPr>
          </w:p>
        </w:tc>
        <w:tc>
          <w:tcPr>
            <w:tcW w:w="952" w:type="dxa"/>
            <w:vMerge w:val="continue"/>
            <w:tcBorders>
              <w:top w:val="nil"/>
            </w:tcBorders>
            <w:vAlign w:val="top"/>
          </w:tcPr>
          <w:p w14:paraId="5EC53DC6">
            <w:pPr>
              <w:rPr>
                <w:rFonts w:ascii="Arial"/>
                <w:sz w:val="21"/>
              </w:rPr>
            </w:pPr>
          </w:p>
        </w:tc>
        <w:tc>
          <w:tcPr>
            <w:tcW w:w="841" w:type="dxa"/>
            <w:vMerge w:val="continue"/>
            <w:tcBorders>
              <w:top w:val="nil"/>
            </w:tcBorders>
            <w:vAlign w:val="top"/>
          </w:tcPr>
          <w:p w14:paraId="2049F37E">
            <w:pPr>
              <w:rPr>
                <w:rFonts w:ascii="Arial"/>
                <w:sz w:val="21"/>
              </w:rPr>
            </w:pPr>
          </w:p>
        </w:tc>
        <w:tc>
          <w:tcPr>
            <w:tcW w:w="3007" w:type="dxa"/>
            <w:gridSpan w:val="2"/>
            <w:tcBorders>
              <w:top w:val="nil"/>
            </w:tcBorders>
            <w:vAlign w:val="top"/>
          </w:tcPr>
          <w:p w14:paraId="44826370">
            <w:pPr>
              <w:pStyle w:val="6"/>
              <w:spacing w:before="36" w:line="225" w:lineRule="auto"/>
              <w:ind w:left="41" w:right="10" w:firstLine="16"/>
            </w:pPr>
            <w:r>
              <w:rPr>
                <w:spacing w:val="20"/>
              </w:rPr>
              <w:t>口社区/企事业单位公示栏（电子</w:t>
            </w:r>
            <w:r>
              <w:rPr>
                <w:spacing w:val="11"/>
              </w:rPr>
              <w:t xml:space="preserve"> </w:t>
            </w:r>
            <w:r>
              <w:rPr>
                <w:spacing w:val="-5"/>
              </w:rPr>
              <w:t>屏）</w:t>
            </w:r>
          </w:p>
          <w:p w14:paraId="21DA976B">
            <w:pPr>
              <w:pStyle w:val="6"/>
              <w:spacing w:before="10" w:line="193" w:lineRule="auto"/>
              <w:ind w:left="58"/>
            </w:pPr>
            <w:r>
              <w:rPr>
                <w:spacing w:val="-9"/>
              </w:rPr>
              <w:t>口其他</w:t>
            </w:r>
          </w:p>
        </w:tc>
        <w:tc>
          <w:tcPr>
            <w:tcW w:w="525" w:type="dxa"/>
            <w:vMerge w:val="continue"/>
            <w:tcBorders>
              <w:top w:val="nil"/>
            </w:tcBorders>
            <w:vAlign w:val="top"/>
          </w:tcPr>
          <w:p w14:paraId="3227547C">
            <w:pPr>
              <w:rPr>
                <w:rFonts w:ascii="Arial"/>
                <w:sz w:val="21"/>
              </w:rPr>
            </w:pPr>
          </w:p>
        </w:tc>
        <w:tc>
          <w:tcPr>
            <w:tcW w:w="607" w:type="dxa"/>
            <w:vMerge w:val="continue"/>
            <w:tcBorders>
              <w:top w:val="nil"/>
            </w:tcBorders>
            <w:vAlign w:val="top"/>
          </w:tcPr>
          <w:p w14:paraId="48765BAE">
            <w:pPr>
              <w:rPr>
                <w:rFonts w:ascii="Arial"/>
                <w:sz w:val="21"/>
              </w:rPr>
            </w:pPr>
          </w:p>
        </w:tc>
        <w:tc>
          <w:tcPr>
            <w:tcW w:w="525" w:type="dxa"/>
            <w:vMerge w:val="continue"/>
            <w:tcBorders>
              <w:top w:val="nil"/>
            </w:tcBorders>
            <w:vAlign w:val="top"/>
          </w:tcPr>
          <w:p w14:paraId="6B770D4D">
            <w:pPr>
              <w:rPr>
                <w:rFonts w:ascii="Arial"/>
                <w:sz w:val="21"/>
              </w:rPr>
            </w:pPr>
          </w:p>
        </w:tc>
        <w:tc>
          <w:tcPr>
            <w:tcW w:w="525" w:type="dxa"/>
            <w:vMerge w:val="continue"/>
            <w:tcBorders>
              <w:top w:val="nil"/>
            </w:tcBorders>
            <w:vAlign w:val="top"/>
          </w:tcPr>
          <w:p w14:paraId="62E78EA4">
            <w:pPr>
              <w:rPr>
                <w:rFonts w:ascii="Arial"/>
                <w:sz w:val="21"/>
              </w:rPr>
            </w:pPr>
          </w:p>
        </w:tc>
        <w:tc>
          <w:tcPr>
            <w:tcW w:w="525" w:type="dxa"/>
            <w:vMerge w:val="continue"/>
            <w:tcBorders>
              <w:top w:val="nil"/>
            </w:tcBorders>
            <w:vAlign w:val="top"/>
          </w:tcPr>
          <w:p w14:paraId="1682C441">
            <w:pPr>
              <w:rPr>
                <w:rFonts w:ascii="Arial"/>
                <w:sz w:val="21"/>
              </w:rPr>
            </w:pPr>
          </w:p>
        </w:tc>
        <w:tc>
          <w:tcPr>
            <w:tcW w:w="782" w:type="dxa"/>
            <w:vMerge w:val="continue"/>
            <w:tcBorders>
              <w:top w:val="nil"/>
            </w:tcBorders>
            <w:vAlign w:val="top"/>
          </w:tcPr>
          <w:p w14:paraId="7E28D382">
            <w:pPr>
              <w:rPr>
                <w:rFonts w:ascii="Arial"/>
                <w:sz w:val="21"/>
              </w:rPr>
            </w:pPr>
          </w:p>
        </w:tc>
      </w:tr>
    </w:tbl>
    <w:p w14:paraId="7BFF642F">
      <w:pPr>
        <w:rPr>
          <w:rFonts w:ascii="Arial"/>
          <w:sz w:val="21"/>
        </w:rPr>
      </w:pPr>
    </w:p>
    <w:p w14:paraId="263D126C">
      <w:pPr>
        <w:rPr>
          <w:rFonts w:ascii="Arial" w:hAnsi="Arial" w:eastAsia="Arial" w:cs="Arial"/>
          <w:sz w:val="21"/>
          <w:szCs w:val="21"/>
        </w:rPr>
        <w:sectPr>
          <w:footerReference r:id="rId7" w:type="default"/>
          <w:pgSz w:w="16837" w:h="11905"/>
          <w:pgMar w:top="910" w:right="989" w:bottom="647" w:left="1192" w:header="0" w:footer="385" w:gutter="0"/>
          <w:cols w:space="720" w:num="1"/>
        </w:sectPr>
      </w:pPr>
    </w:p>
    <w:p w14:paraId="31481B01">
      <w:pPr>
        <w:pStyle w:val="2"/>
        <w:spacing w:before="60" w:line="219" w:lineRule="auto"/>
        <w:ind w:left="4202"/>
        <w:rPr>
          <w:sz w:val="30"/>
          <w:szCs w:val="30"/>
        </w:rPr>
      </w:pPr>
      <w:r>
        <w:rPr>
          <w:rFonts w:hint="eastAsia"/>
          <w:spacing w:val="-1"/>
          <w:sz w:val="30"/>
          <w:szCs w:val="30"/>
          <w:lang w:eastAsia="zh-CN"/>
          <w14:textOutline w14:w="3175" w14:cap="flat" w14:cmpd="sng">
            <w14:solidFill>
              <w14:srgbClr w14:val="000000"/>
            </w14:solidFill>
            <w14:prstDash w14:val="solid"/>
            <w14:miter w14:val="0"/>
          </w14:textOutline>
        </w:rPr>
        <w:t>横河镇</w:t>
      </w:r>
      <w:r>
        <w:rPr>
          <w:spacing w:val="-1"/>
          <w:sz w:val="30"/>
          <w:szCs w:val="30"/>
          <w14:textOutline w14:w="3175" w14:cap="flat" w14:cmpd="sng">
            <w14:solidFill>
              <w14:srgbClr w14:val="000000"/>
            </w14:solidFill>
            <w14:prstDash w14:val="solid"/>
            <w14:miter w14:val="0"/>
          </w14:textOutline>
        </w:rPr>
        <w:t>农村危房改造领域基层政务公开标准目录</w:t>
      </w:r>
    </w:p>
    <w:p w14:paraId="130053DA">
      <w:pPr>
        <w:spacing w:line="202" w:lineRule="exact"/>
      </w:pPr>
    </w:p>
    <w:tbl>
      <w:tblPr>
        <w:tblStyle w:val="5"/>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47"/>
        <w:gridCol w:w="525"/>
        <w:gridCol w:w="937"/>
        <w:gridCol w:w="1213"/>
        <w:gridCol w:w="2522"/>
        <w:gridCol w:w="952"/>
        <w:gridCol w:w="841"/>
        <w:gridCol w:w="1358"/>
        <w:gridCol w:w="1649"/>
        <w:gridCol w:w="525"/>
        <w:gridCol w:w="607"/>
        <w:gridCol w:w="525"/>
        <w:gridCol w:w="525"/>
        <w:gridCol w:w="525"/>
        <w:gridCol w:w="782"/>
      </w:tblGrid>
      <w:tr w14:paraId="31A0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506" w:type="dxa"/>
            <w:vMerge w:val="restart"/>
            <w:tcBorders>
              <w:bottom w:val="nil"/>
            </w:tcBorders>
            <w:vAlign w:val="top"/>
          </w:tcPr>
          <w:p w14:paraId="4D538762">
            <w:pPr>
              <w:spacing w:line="371" w:lineRule="auto"/>
              <w:rPr>
                <w:rFonts w:ascii="Arial"/>
                <w:sz w:val="21"/>
              </w:rPr>
            </w:pPr>
          </w:p>
          <w:p w14:paraId="050B2DEE">
            <w:pPr>
              <w:spacing w:before="72" w:line="227" w:lineRule="auto"/>
              <w:ind w:left="149"/>
              <w:rPr>
                <w:rFonts w:ascii="黑体" w:hAnsi="黑体" w:eastAsia="黑体" w:cs="黑体"/>
                <w:sz w:val="22"/>
                <w:szCs w:val="22"/>
              </w:rPr>
            </w:pPr>
            <w:r>
              <w:rPr>
                <w:rFonts w:ascii="黑体" w:hAnsi="黑体" w:eastAsia="黑体" w:cs="黑体"/>
                <w:sz w:val="22"/>
                <w:szCs w:val="22"/>
              </w:rPr>
              <w:t>序</w:t>
            </w:r>
          </w:p>
          <w:p w14:paraId="7E3CF620">
            <w:pPr>
              <w:spacing w:line="223" w:lineRule="auto"/>
              <w:ind w:left="154"/>
              <w:rPr>
                <w:rFonts w:ascii="黑体" w:hAnsi="黑体" w:eastAsia="黑体" w:cs="黑体"/>
                <w:sz w:val="22"/>
                <w:szCs w:val="22"/>
              </w:rPr>
            </w:pPr>
            <w:r>
              <w:rPr>
                <w:rFonts w:ascii="黑体" w:hAnsi="黑体" w:eastAsia="黑体" w:cs="黑体"/>
                <w:sz w:val="22"/>
                <w:szCs w:val="22"/>
              </w:rPr>
              <w:t>号</w:t>
            </w:r>
          </w:p>
        </w:tc>
        <w:tc>
          <w:tcPr>
            <w:tcW w:w="647" w:type="dxa"/>
            <w:vMerge w:val="restart"/>
            <w:tcBorders>
              <w:bottom w:val="nil"/>
            </w:tcBorders>
            <w:vAlign w:val="top"/>
          </w:tcPr>
          <w:p w14:paraId="6E4A571D">
            <w:pPr>
              <w:spacing w:line="252" w:lineRule="auto"/>
              <w:rPr>
                <w:rFonts w:ascii="Arial"/>
                <w:sz w:val="21"/>
              </w:rPr>
            </w:pPr>
          </w:p>
          <w:p w14:paraId="7161E83F">
            <w:pPr>
              <w:spacing w:line="252" w:lineRule="auto"/>
              <w:rPr>
                <w:rFonts w:ascii="Arial"/>
                <w:sz w:val="21"/>
              </w:rPr>
            </w:pPr>
          </w:p>
          <w:p w14:paraId="49B99FD1">
            <w:pPr>
              <w:spacing w:before="71" w:line="222" w:lineRule="auto"/>
              <w:ind w:left="106"/>
              <w:rPr>
                <w:rFonts w:ascii="黑体" w:hAnsi="黑体" w:eastAsia="黑体" w:cs="黑体"/>
                <w:sz w:val="22"/>
                <w:szCs w:val="22"/>
              </w:rPr>
            </w:pPr>
            <w:r>
              <w:rPr>
                <w:rFonts w:ascii="黑体" w:hAnsi="黑体" w:eastAsia="黑体" w:cs="黑体"/>
                <w:spacing w:val="-4"/>
                <w:sz w:val="22"/>
                <w:szCs w:val="22"/>
              </w:rPr>
              <w:t>过程</w:t>
            </w:r>
          </w:p>
        </w:tc>
        <w:tc>
          <w:tcPr>
            <w:tcW w:w="1462" w:type="dxa"/>
            <w:gridSpan w:val="2"/>
            <w:vAlign w:val="top"/>
          </w:tcPr>
          <w:p w14:paraId="1CE583C9">
            <w:pPr>
              <w:spacing w:before="177" w:line="222" w:lineRule="auto"/>
              <w:ind w:left="296"/>
              <w:rPr>
                <w:rFonts w:ascii="黑体" w:hAnsi="黑体" w:eastAsia="黑体" w:cs="黑体"/>
                <w:sz w:val="22"/>
                <w:szCs w:val="22"/>
              </w:rPr>
            </w:pPr>
            <w:r>
              <w:rPr>
                <w:rFonts w:ascii="黑体" w:hAnsi="黑体" w:eastAsia="黑体" w:cs="黑体"/>
                <w:spacing w:val="-2"/>
                <w:sz w:val="22"/>
                <w:szCs w:val="22"/>
              </w:rPr>
              <w:t>公开事项</w:t>
            </w:r>
          </w:p>
        </w:tc>
        <w:tc>
          <w:tcPr>
            <w:tcW w:w="1213" w:type="dxa"/>
            <w:vMerge w:val="restart"/>
            <w:tcBorders>
              <w:bottom w:val="nil"/>
            </w:tcBorders>
            <w:vAlign w:val="top"/>
          </w:tcPr>
          <w:p w14:paraId="1D813FAE">
            <w:pPr>
              <w:spacing w:line="252" w:lineRule="auto"/>
              <w:rPr>
                <w:rFonts w:ascii="Arial"/>
                <w:sz w:val="21"/>
              </w:rPr>
            </w:pPr>
          </w:p>
          <w:p w14:paraId="3A181477">
            <w:pPr>
              <w:spacing w:line="252" w:lineRule="auto"/>
              <w:rPr>
                <w:rFonts w:ascii="Arial"/>
                <w:sz w:val="21"/>
              </w:rPr>
            </w:pPr>
          </w:p>
          <w:p w14:paraId="7CE7C256">
            <w:pPr>
              <w:spacing w:before="72" w:line="222" w:lineRule="auto"/>
              <w:ind w:left="171"/>
              <w:rPr>
                <w:rFonts w:ascii="黑体" w:hAnsi="黑体" w:eastAsia="黑体" w:cs="黑体"/>
                <w:sz w:val="22"/>
                <w:szCs w:val="22"/>
              </w:rPr>
            </w:pPr>
            <w:r>
              <w:rPr>
                <w:rFonts w:ascii="黑体" w:hAnsi="黑体" w:eastAsia="黑体" w:cs="黑体"/>
                <w:spacing w:val="-2"/>
                <w:sz w:val="22"/>
                <w:szCs w:val="22"/>
              </w:rPr>
              <w:t>公开内容</w:t>
            </w:r>
          </w:p>
        </w:tc>
        <w:tc>
          <w:tcPr>
            <w:tcW w:w="2522" w:type="dxa"/>
            <w:vMerge w:val="restart"/>
            <w:tcBorders>
              <w:bottom w:val="nil"/>
            </w:tcBorders>
            <w:vAlign w:val="top"/>
          </w:tcPr>
          <w:p w14:paraId="566E22ED">
            <w:pPr>
              <w:spacing w:line="252" w:lineRule="auto"/>
              <w:rPr>
                <w:rFonts w:ascii="Arial"/>
                <w:sz w:val="21"/>
              </w:rPr>
            </w:pPr>
          </w:p>
          <w:p w14:paraId="1C95CF29">
            <w:pPr>
              <w:spacing w:line="252" w:lineRule="auto"/>
              <w:rPr>
                <w:rFonts w:ascii="Arial"/>
                <w:sz w:val="21"/>
              </w:rPr>
            </w:pPr>
          </w:p>
          <w:p w14:paraId="132C978A">
            <w:pPr>
              <w:spacing w:before="71" w:line="222" w:lineRule="auto"/>
              <w:ind w:left="828"/>
              <w:rPr>
                <w:rFonts w:ascii="黑体" w:hAnsi="黑体" w:eastAsia="黑体" w:cs="黑体"/>
                <w:sz w:val="22"/>
                <w:szCs w:val="22"/>
              </w:rPr>
            </w:pPr>
            <w:r>
              <w:rPr>
                <w:rFonts w:ascii="黑体" w:hAnsi="黑体" w:eastAsia="黑体" w:cs="黑体"/>
                <w:spacing w:val="-2"/>
                <w:sz w:val="22"/>
                <w:szCs w:val="22"/>
              </w:rPr>
              <w:t>公开依据</w:t>
            </w:r>
          </w:p>
        </w:tc>
        <w:tc>
          <w:tcPr>
            <w:tcW w:w="952" w:type="dxa"/>
            <w:vMerge w:val="restart"/>
            <w:tcBorders>
              <w:bottom w:val="nil"/>
            </w:tcBorders>
            <w:vAlign w:val="top"/>
          </w:tcPr>
          <w:p w14:paraId="4F3A050C">
            <w:pPr>
              <w:spacing w:line="371" w:lineRule="auto"/>
              <w:rPr>
                <w:rFonts w:ascii="Arial"/>
                <w:sz w:val="21"/>
              </w:rPr>
            </w:pPr>
          </w:p>
          <w:p w14:paraId="29D5B397">
            <w:pPr>
              <w:spacing w:before="72" w:line="227" w:lineRule="auto"/>
              <w:ind w:left="266"/>
              <w:rPr>
                <w:rFonts w:ascii="黑体" w:hAnsi="黑体" w:eastAsia="黑体" w:cs="黑体"/>
                <w:sz w:val="22"/>
                <w:szCs w:val="22"/>
              </w:rPr>
            </w:pPr>
            <w:r>
              <w:rPr>
                <w:rFonts w:ascii="黑体" w:hAnsi="黑体" w:eastAsia="黑体" w:cs="黑体"/>
                <w:spacing w:val="-5"/>
                <w:sz w:val="22"/>
                <w:szCs w:val="22"/>
              </w:rPr>
              <w:t>公开</w:t>
            </w:r>
          </w:p>
          <w:p w14:paraId="4FD869CD">
            <w:pPr>
              <w:spacing w:line="224" w:lineRule="auto"/>
              <w:ind w:left="272"/>
              <w:rPr>
                <w:rFonts w:ascii="黑体" w:hAnsi="黑体" w:eastAsia="黑体" w:cs="黑体"/>
                <w:sz w:val="22"/>
                <w:szCs w:val="22"/>
              </w:rPr>
            </w:pPr>
            <w:r>
              <w:rPr>
                <w:rFonts w:ascii="黑体" w:hAnsi="黑体" w:eastAsia="黑体" w:cs="黑体"/>
                <w:spacing w:val="-8"/>
                <w:sz w:val="22"/>
                <w:szCs w:val="22"/>
              </w:rPr>
              <w:t>时限</w:t>
            </w:r>
          </w:p>
        </w:tc>
        <w:tc>
          <w:tcPr>
            <w:tcW w:w="841" w:type="dxa"/>
            <w:vMerge w:val="restart"/>
            <w:tcBorders>
              <w:bottom w:val="nil"/>
            </w:tcBorders>
            <w:vAlign w:val="top"/>
          </w:tcPr>
          <w:p w14:paraId="529B50E1">
            <w:pPr>
              <w:spacing w:line="371" w:lineRule="auto"/>
              <w:rPr>
                <w:rFonts w:ascii="Arial"/>
                <w:sz w:val="21"/>
              </w:rPr>
            </w:pPr>
          </w:p>
          <w:p w14:paraId="310AE530">
            <w:pPr>
              <w:spacing w:before="72" w:line="227" w:lineRule="auto"/>
              <w:ind w:left="212"/>
              <w:rPr>
                <w:rFonts w:ascii="黑体" w:hAnsi="黑体" w:eastAsia="黑体" w:cs="黑体"/>
                <w:sz w:val="22"/>
                <w:szCs w:val="22"/>
              </w:rPr>
            </w:pPr>
            <w:r>
              <w:rPr>
                <w:rFonts w:ascii="黑体" w:hAnsi="黑体" w:eastAsia="黑体" w:cs="黑体"/>
                <w:spacing w:val="-5"/>
                <w:sz w:val="22"/>
                <w:szCs w:val="22"/>
              </w:rPr>
              <w:t>公开</w:t>
            </w:r>
          </w:p>
          <w:p w14:paraId="00CADE5B">
            <w:pPr>
              <w:spacing w:line="224" w:lineRule="auto"/>
              <w:ind w:left="214"/>
              <w:rPr>
                <w:rFonts w:ascii="黑体" w:hAnsi="黑体" w:eastAsia="黑体" w:cs="黑体"/>
                <w:sz w:val="22"/>
                <w:szCs w:val="22"/>
              </w:rPr>
            </w:pPr>
            <w:r>
              <w:rPr>
                <w:rFonts w:ascii="黑体" w:hAnsi="黑体" w:eastAsia="黑体" w:cs="黑体"/>
                <w:spacing w:val="-6"/>
                <w:sz w:val="22"/>
                <w:szCs w:val="22"/>
              </w:rPr>
              <w:t>主体</w:t>
            </w:r>
          </w:p>
        </w:tc>
        <w:tc>
          <w:tcPr>
            <w:tcW w:w="3007" w:type="dxa"/>
            <w:gridSpan w:val="2"/>
            <w:vMerge w:val="restart"/>
            <w:tcBorders>
              <w:bottom w:val="nil"/>
            </w:tcBorders>
            <w:vAlign w:val="top"/>
          </w:tcPr>
          <w:p w14:paraId="646A687C">
            <w:pPr>
              <w:spacing w:before="307" w:line="222" w:lineRule="auto"/>
              <w:ind w:left="744"/>
              <w:rPr>
                <w:rFonts w:ascii="黑体" w:hAnsi="黑体" w:eastAsia="黑体" w:cs="黑体"/>
                <w:sz w:val="22"/>
                <w:szCs w:val="22"/>
              </w:rPr>
            </w:pPr>
            <w:r>
              <w:rPr>
                <w:rFonts w:ascii="黑体" w:hAnsi="黑体" w:eastAsia="黑体" w:cs="黑体"/>
                <w:spacing w:val="-1"/>
                <w:sz w:val="22"/>
                <w:szCs w:val="22"/>
              </w:rPr>
              <w:t>公开渠道和载体</w:t>
            </w:r>
          </w:p>
          <w:p w14:paraId="656D933C">
            <w:pPr>
              <w:spacing w:before="6" w:line="213" w:lineRule="auto"/>
              <w:jc w:val="right"/>
              <w:rPr>
                <w:rFonts w:ascii="黑体" w:hAnsi="黑体" w:eastAsia="黑体" w:cs="黑体"/>
                <w:sz w:val="22"/>
                <w:szCs w:val="22"/>
              </w:rPr>
            </w:pPr>
            <w:r>
              <w:rPr>
                <w:rFonts w:ascii="黑体" w:hAnsi="黑体" w:eastAsia="黑体" w:cs="黑体"/>
                <w:spacing w:val="-6"/>
                <w:sz w:val="22"/>
                <w:szCs w:val="22"/>
              </w:rPr>
              <w:t>（“圃”表示必选项，“哟”</w:t>
            </w:r>
          </w:p>
          <w:p w14:paraId="4FB045CC">
            <w:pPr>
              <w:spacing w:before="16" w:line="222" w:lineRule="auto"/>
              <w:ind w:left="856"/>
              <w:rPr>
                <w:rFonts w:ascii="黑体" w:hAnsi="黑体" w:eastAsia="黑体" w:cs="黑体"/>
                <w:sz w:val="22"/>
                <w:szCs w:val="22"/>
              </w:rPr>
            </w:pPr>
            <w:r>
              <w:rPr>
                <w:rFonts w:ascii="黑体" w:hAnsi="黑体" w:eastAsia="黑体" w:cs="黑体"/>
                <w:spacing w:val="-2"/>
                <w:sz w:val="22"/>
                <w:szCs w:val="22"/>
              </w:rPr>
              <w:t>表示可选项）</w:t>
            </w:r>
          </w:p>
        </w:tc>
        <w:tc>
          <w:tcPr>
            <w:tcW w:w="1132" w:type="dxa"/>
            <w:gridSpan w:val="2"/>
            <w:vAlign w:val="top"/>
          </w:tcPr>
          <w:p w14:paraId="4B3AE7FF">
            <w:pPr>
              <w:spacing w:before="178" w:line="222" w:lineRule="auto"/>
              <w:ind w:left="139"/>
              <w:rPr>
                <w:rFonts w:ascii="黑体" w:hAnsi="黑体" w:eastAsia="黑体" w:cs="黑体"/>
                <w:sz w:val="22"/>
                <w:szCs w:val="22"/>
              </w:rPr>
            </w:pPr>
            <w:r>
              <w:rPr>
                <w:rFonts w:ascii="黑体" w:hAnsi="黑体" w:eastAsia="黑体" w:cs="黑体"/>
                <w:spacing w:val="-2"/>
                <w:sz w:val="22"/>
                <w:szCs w:val="22"/>
              </w:rPr>
              <w:t>公开对象</w:t>
            </w:r>
          </w:p>
        </w:tc>
        <w:tc>
          <w:tcPr>
            <w:tcW w:w="1050" w:type="dxa"/>
            <w:gridSpan w:val="2"/>
            <w:vAlign w:val="top"/>
          </w:tcPr>
          <w:p w14:paraId="5B878CD8">
            <w:pPr>
              <w:spacing w:before="178" w:line="221" w:lineRule="auto"/>
              <w:ind w:left="99"/>
              <w:rPr>
                <w:rFonts w:ascii="黑体" w:hAnsi="黑体" w:eastAsia="黑体" w:cs="黑体"/>
                <w:sz w:val="22"/>
                <w:szCs w:val="22"/>
              </w:rPr>
            </w:pPr>
            <w:r>
              <w:rPr>
                <w:rFonts w:ascii="黑体" w:hAnsi="黑体" w:eastAsia="黑体" w:cs="黑体"/>
                <w:spacing w:val="-2"/>
                <w:sz w:val="22"/>
                <w:szCs w:val="22"/>
              </w:rPr>
              <w:t>公开方式</w:t>
            </w:r>
          </w:p>
        </w:tc>
        <w:tc>
          <w:tcPr>
            <w:tcW w:w="1307" w:type="dxa"/>
            <w:gridSpan w:val="2"/>
            <w:vAlign w:val="top"/>
          </w:tcPr>
          <w:p w14:paraId="5AEA8EBC">
            <w:pPr>
              <w:spacing w:before="178" w:line="221" w:lineRule="auto"/>
              <w:ind w:left="115"/>
              <w:rPr>
                <w:rFonts w:ascii="黑体" w:hAnsi="黑体" w:eastAsia="黑体" w:cs="黑体"/>
                <w:sz w:val="22"/>
                <w:szCs w:val="22"/>
              </w:rPr>
            </w:pPr>
            <w:r>
              <w:rPr>
                <w:rFonts w:ascii="黑体" w:hAnsi="黑体" w:eastAsia="黑体" w:cs="黑体"/>
                <w:spacing w:val="-5"/>
                <w:sz w:val="22"/>
                <w:szCs w:val="22"/>
              </w:rPr>
              <w:t>公开</w:t>
            </w:r>
            <w:r>
              <w:rPr>
                <w:rFonts w:ascii="黑体" w:hAnsi="黑体" w:eastAsia="黑体" w:cs="黑体"/>
                <w:spacing w:val="5"/>
                <w:sz w:val="22"/>
                <w:szCs w:val="22"/>
              </w:rPr>
              <w:t xml:space="preserve">  </w:t>
            </w:r>
            <w:r>
              <w:rPr>
                <w:rFonts w:ascii="黑体" w:hAnsi="黑体" w:eastAsia="黑体" w:cs="黑体"/>
                <w:spacing w:val="-5"/>
                <w:sz w:val="22"/>
                <w:szCs w:val="22"/>
              </w:rPr>
              <w:t>层级</w:t>
            </w:r>
          </w:p>
        </w:tc>
      </w:tr>
      <w:tr w14:paraId="6789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06" w:type="dxa"/>
            <w:vMerge w:val="continue"/>
            <w:tcBorders>
              <w:top w:val="nil"/>
            </w:tcBorders>
            <w:vAlign w:val="top"/>
          </w:tcPr>
          <w:p w14:paraId="2506B32D">
            <w:pPr>
              <w:rPr>
                <w:rFonts w:ascii="Arial"/>
                <w:sz w:val="21"/>
              </w:rPr>
            </w:pPr>
          </w:p>
        </w:tc>
        <w:tc>
          <w:tcPr>
            <w:tcW w:w="647" w:type="dxa"/>
            <w:vMerge w:val="continue"/>
            <w:tcBorders>
              <w:top w:val="nil"/>
            </w:tcBorders>
            <w:vAlign w:val="top"/>
          </w:tcPr>
          <w:p w14:paraId="2D6814C6">
            <w:pPr>
              <w:rPr>
                <w:rFonts w:ascii="Arial"/>
                <w:sz w:val="21"/>
              </w:rPr>
            </w:pPr>
          </w:p>
        </w:tc>
        <w:tc>
          <w:tcPr>
            <w:tcW w:w="525" w:type="dxa"/>
            <w:vAlign w:val="top"/>
          </w:tcPr>
          <w:p w14:paraId="486B1537">
            <w:pPr>
              <w:spacing w:before="156" w:line="224" w:lineRule="auto"/>
              <w:ind w:left="51" w:right="31" w:hanging="2"/>
              <w:rPr>
                <w:rFonts w:ascii="黑体" w:hAnsi="黑体" w:eastAsia="黑体" w:cs="黑体"/>
                <w:sz w:val="22"/>
                <w:szCs w:val="22"/>
              </w:rPr>
            </w:pPr>
            <w:r>
              <w:rPr>
                <w:rFonts w:ascii="黑体" w:hAnsi="黑体" w:eastAsia="黑体" w:cs="黑体"/>
                <w:spacing w:val="-6"/>
                <w:sz w:val="22"/>
                <w:szCs w:val="22"/>
              </w:rPr>
              <w:t>一级</w:t>
            </w:r>
            <w:r>
              <w:rPr>
                <w:rFonts w:ascii="黑体" w:hAnsi="黑体" w:eastAsia="黑体" w:cs="黑体"/>
                <w:sz w:val="22"/>
                <w:szCs w:val="22"/>
              </w:rPr>
              <w:t xml:space="preserve"> </w:t>
            </w:r>
            <w:r>
              <w:rPr>
                <w:rFonts w:ascii="黑体" w:hAnsi="黑体" w:eastAsia="黑体" w:cs="黑体"/>
                <w:spacing w:val="-7"/>
                <w:sz w:val="22"/>
                <w:szCs w:val="22"/>
              </w:rPr>
              <w:t>事项</w:t>
            </w:r>
          </w:p>
        </w:tc>
        <w:tc>
          <w:tcPr>
            <w:tcW w:w="937" w:type="dxa"/>
            <w:vAlign w:val="top"/>
          </w:tcPr>
          <w:p w14:paraId="14FCC2E0">
            <w:pPr>
              <w:spacing w:before="156" w:line="224" w:lineRule="auto"/>
              <w:ind w:left="362" w:right="126" w:hanging="217"/>
              <w:rPr>
                <w:rFonts w:ascii="黑体" w:hAnsi="黑体" w:eastAsia="黑体" w:cs="黑体"/>
                <w:sz w:val="22"/>
                <w:szCs w:val="22"/>
              </w:rPr>
            </w:pPr>
            <w:r>
              <w:rPr>
                <w:rFonts w:ascii="黑体" w:hAnsi="黑体" w:eastAsia="黑体" w:cs="黑体"/>
                <w:spacing w:val="-4"/>
                <w:sz w:val="22"/>
                <w:szCs w:val="22"/>
              </w:rPr>
              <w:t>二级事</w:t>
            </w:r>
            <w:r>
              <w:rPr>
                <w:rFonts w:ascii="黑体" w:hAnsi="黑体" w:eastAsia="黑体" w:cs="黑体"/>
                <w:sz w:val="22"/>
                <w:szCs w:val="22"/>
              </w:rPr>
              <w:t xml:space="preserve"> 项</w:t>
            </w:r>
          </w:p>
        </w:tc>
        <w:tc>
          <w:tcPr>
            <w:tcW w:w="1213" w:type="dxa"/>
            <w:vMerge w:val="continue"/>
            <w:tcBorders>
              <w:top w:val="nil"/>
            </w:tcBorders>
            <w:vAlign w:val="top"/>
          </w:tcPr>
          <w:p w14:paraId="13348626">
            <w:pPr>
              <w:rPr>
                <w:rFonts w:ascii="Arial"/>
                <w:sz w:val="21"/>
              </w:rPr>
            </w:pPr>
          </w:p>
        </w:tc>
        <w:tc>
          <w:tcPr>
            <w:tcW w:w="2522" w:type="dxa"/>
            <w:vMerge w:val="continue"/>
            <w:tcBorders>
              <w:top w:val="nil"/>
            </w:tcBorders>
            <w:vAlign w:val="top"/>
          </w:tcPr>
          <w:p w14:paraId="18185D8B">
            <w:pPr>
              <w:rPr>
                <w:rFonts w:ascii="Arial"/>
                <w:sz w:val="21"/>
              </w:rPr>
            </w:pPr>
          </w:p>
        </w:tc>
        <w:tc>
          <w:tcPr>
            <w:tcW w:w="952" w:type="dxa"/>
            <w:vMerge w:val="continue"/>
            <w:tcBorders>
              <w:top w:val="nil"/>
            </w:tcBorders>
            <w:vAlign w:val="top"/>
          </w:tcPr>
          <w:p w14:paraId="0FB1E748">
            <w:pPr>
              <w:rPr>
                <w:rFonts w:ascii="Arial"/>
                <w:sz w:val="21"/>
              </w:rPr>
            </w:pPr>
          </w:p>
        </w:tc>
        <w:tc>
          <w:tcPr>
            <w:tcW w:w="841" w:type="dxa"/>
            <w:vMerge w:val="continue"/>
            <w:tcBorders>
              <w:top w:val="nil"/>
            </w:tcBorders>
            <w:vAlign w:val="top"/>
          </w:tcPr>
          <w:p w14:paraId="2F4EE2FD">
            <w:pPr>
              <w:rPr>
                <w:rFonts w:ascii="Arial"/>
                <w:sz w:val="21"/>
              </w:rPr>
            </w:pPr>
          </w:p>
        </w:tc>
        <w:tc>
          <w:tcPr>
            <w:tcW w:w="3007" w:type="dxa"/>
            <w:gridSpan w:val="2"/>
            <w:vMerge w:val="continue"/>
            <w:tcBorders>
              <w:top w:val="nil"/>
            </w:tcBorders>
            <w:vAlign w:val="top"/>
          </w:tcPr>
          <w:p w14:paraId="6A735531">
            <w:pPr>
              <w:rPr>
                <w:rFonts w:ascii="Arial"/>
                <w:sz w:val="21"/>
              </w:rPr>
            </w:pPr>
          </w:p>
        </w:tc>
        <w:tc>
          <w:tcPr>
            <w:tcW w:w="525" w:type="dxa"/>
            <w:vAlign w:val="top"/>
          </w:tcPr>
          <w:p w14:paraId="2009F867">
            <w:pPr>
              <w:spacing w:before="154" w:line="225" w:lineRule="auto"/>
              <w:ind w:left="164" w:right="20" w:hanging="106"/>
              <w:rPr>
                <w:rFonts w:ascii="黑体" w:hAnsi="黑体" w:eastAsia="黑体" w:cs="黑体"/>
                <w:sz w:val="22"/>
                <w:szCs w:val="22"/>
              </w:rPr>
            </w:pPr>
            <w:r>
              <w:rPr>
                <w:rFonts w:ascii="黑体" w:hAnsi="黑体" w:eastAsia="黑体" w:cs="黑体"/>
                <w:spacing w:val="-5"/>
                <w:sz w:val="22"/>
                <w:szCs w:val="22"/>
              </w:rPr>
              <w:t>全社</w:t>
            </w:r>
            <w:r>
              <w:rPr>
                <w:rFonts w:ascii="黑体" w:hAnsi="黑体" w:eastAsia="黑体" w:cs="黑体"/>
                <w:sz w:val="22"/>
                <w:szCs w:val="22"/>
              </w:rPr>
              <w:t xml:space="preserve"> 会</w:t>
            </w:r>
          </w:p>
        </w:tc>
        <w:tc>
          <w:tcPr>
            <w:tcW w:w="607" w:type="dxa"/>
            <w:vAlign w:val="top"/>
          </w:tcPr>
          <w:p w14:paraId="30C0BAF7">
            <w:pPr>
              <w:spacing w:before="155" w:line="224" w:lineRule="auto"/>
              <w:ind w:left="96" w:right="61"/>
              <w:rPr>
                <w:rFonts w:ascii="黑体" w:hAnsi="黑体" w:eastAsia="黑体" w:cs="黑体"/>
                <w:sz w:val="22"/>
                <w:szCs w:val="22"/>
              </w:rPr>
            </w:pPr>
            <w:r>
              <w:rPr>
                <w:rFonts w:ascii="黑体" w:hAnsi="黑体" w:eastAsia="黑体" w:cs="黑体"/>
                <w:spacing w:val="-4"/>
                <w:sz w:val="22"/>
                <w:szCs w:val="22"/>
              </w:rPr>
              <w:t>特定</w:t>
            </w:r>
            <w:r>
              <w:rPr>
                <w:rFonts w:ascii="黑体" w:hAnsi="黑体" w:eastAsia="黑体" w:cs="黑体"/>
                <w:sz w:val="22"/>
                <w:szCs w:val="22"/>
              </w:rPr>
              <w:t xml:space="preserve"> </w:t>
            </w:r>
            <w:r>
              <w:rPr>
                <w:rFonts w:ascii="黑体" w:hAnsi="黑体" w:eastAsia="黑体" w:cs="黑体"/>
                <w:spacing w:val="-3"/>
                <w:sz w:val="22"/>
                <w:szCs w:val="22"/>
              </w:rPr>
              <w:t>群众</w:t>
            </w:r>
          </w:p>
        </w:tc>
        <w:tc>
          <w:tcPr>
            <w:tcW w:w="525" w:type="dxa"/>
            <w:vAlign w:val="top"/>
          </w:tcPr>
          <w:p w14:paraId="31C39A9B">
            <w:pPr>
              <w:spacing w:before="291" w:line="222" w:lineRule="auto"/>
              <w:ind w:left="60"/>
              <w:rPr>
                <w:rFonts w:ascii="黑体" w:hAnsi="黑体" w:eastAsia="黑体" w:cs="黑体"/>
                <w:sz w:val="22"/>
                <w:szCs w:val="22"/>
              </w:rPr>
            </w:pPr>
            <w:r>
              <w:rPr>
                <w:rFonts w:ascii="黑体" w:hAnsi="黑体" w:eastAsia="黑体" w:cs="黑体"/>
                <w:spacing w:val="-6"/>
                <w:sz w:val="22"/>
                <w:szCs w:val="22"/>
              </w:rPr>
              <w:t>主动</w:t>
            </w:r>
          </w:p>
        </w:tc>
        <w:tc>
          <w:tcPr>
            <w:tcW w:w="525" w:type="dxa"/>
            <w:vAlign w:val="top"/>
          </w:tcPr>
          <w:p w14:paraId="53AB8803">
            <w:pPr>
              <w:spacing w:before="154" w:line="222" w:lineRule="auto"/>
              <w:ind w:left="56"/>
              <w:rPr>
                <w:rFonts w:ascii="黑体" w:hAnsi="黑体" w:eastAsia="黑体" w:cs="黑体"/>
                <w:sz w:val="22"/>
                <w:szCs w:val="22"/>
              </w:rPr>
            </w:pPr>
            <w:r>
              <w:rPr>
                <w:rFonts w:ascii="黑体" w:hAnsi="黑体" w:eastAsia="黑体" w:cs="黑体"/>
                <w:spacing w:val="-4"/>
                <w:sz w:val="22"/>
                <w:szCs w:val="22"/>
              </w:rPr>
              <w:t>依申</w:t>
            </w:r>
          </w:p>
          <w:p w14:paraId="510B1DF3">
            <w:pPr>
              <w:spacing w:before="6" w:line="223" w:lineRule="auto"/>
              <w:ind w:left="168"/>
              <w:rPr>
                <w:rFonts w:ascii="黑体" w:hAnsi="黑体" w:eastAsia="黑体" w:cs="黑体"/>
                <w:sz w:val="22"/>
                <w:szCs w:val="22"/>
              </w:rPr>
            </w:pPr>
            <w:r>
              <w:rPr>
                <w:rFonts w:ascii="黑体" w:hAnsi="黑体" w:eastAsia="黑体" w:cs="黑体"/>
                <w:sz w:val="22"/>
                <w:szCs w:val="22"/>
              </w:rPr>
              <w:t>请</w:t>
            </w:r>
          </w:p>
        </w:tc>
        <w:tc>
          <w:tcPr>
            <w:tcW w:w="525" w:type="dxa"/>
            <w:vAlign w:val="top"/>
          </w:tcPr>
          <w:p w14:paraId="77722D95">
            <w:pPr>
              <w:spacing w:before="292" w:line="221" w:lineRule="auto"/>
              <w:ind w:left="64"/>
              <w:rPr>
                <w:rFonts w:ascii="黑体" w:hAnsi="黑体" w:eastAsia="黑体" w:cs="黑体"/>
                <w:sz w:val="22"/>
                <w:szCs w:val="22"/>
              </w:rPr>
            </w:pPr>
            <w:r>
              <w:rPr>
                <w:rFonts w:ascii="黑体" w:hAnsi="黑体" w:eastAsia="黑体" w:cs="黑体"/>
                <w:spacing w:val="-7"/>
                <w:sz w:val="22"/>
                <w:szCs w:val="22"/>
              </w:rPr>
              <w:t>县级</w:t>
            </w:r>
          </w:p>
        </w:tc>
        <w:tc>
          <w:tcPr>
            <w:tcW w:w="782" w:type="dxa"/>
            <w:vAlign w:val="top"/>
          </w:tcPr>
          <w:p w14:paraId="6E553825">
            <w:pPr>
              <w:spacing w:before="27" w:line="209" w:lineRule="auto"/>
              <w:ind w:left="90" w:right="68" w:firstLine="208"/>
              <w:jc w:val="both"/>
              <w:rPr>
                <w:rFonts w:ascii="黑体" w:hAnsi="黑体" w:eastAsia="黑体" w:cs="黑体"/>
                <w:sz w:val="22"/>
                <w:szCs w:val="22"/>
              </w:rPr>
            </w:pPr>
            <w:r>
              <w:rPr>
                <w:rFonts w:ascii="黑体" w:hAnsi="黑体" w:eastAsia="黑体" w:cs="黑体"/>
                <w:spacing w:val="-16"/>
                <w:sz w:val="22"/>
                <w:szCs w:val="22"/>
              </w:rPr>
              <w:t>乡</w:t>
            </w:r>
            <w:r>
              <w:rPr>
                <w:rFonts w:ascii="黑体" w:hAnsi="黑体" w:eastAsia="黑体" w:cs="黑体"/>
                <w:sz w:val="22"/>
                <w:szCs w:val="22"/>
              </w:rPr>
              <w:t xml:space="preserve">  </w:t>
            </w:r>
            <w:r>
              <w:rPr>
                <w:rFonts w:ascii="黑体" w:hAnsi="黑体" w:eastAsia="黑体" w:cs="黑体"/>
                <w:spacing w:val="-18"/>
                <w:sz w:val="22"/>
                <w:szCs w:val="22"/>
              </w:rPr>
              <w:t>（镇）</w:t>
            </w:r>
            <w:r>
              <w:rPr>
                <w:rFonts w:ascii="黑体" w:hAnsi="黑体" w:eastAsia="黑体" w:cs="黑体"/>
                <w:spacing w:val="1"/>
                <w:sz w:val="22"/>
                <w:szCs w:val="22"/>
              </w:rPr>
              <w:t xml:space="preserve"> </w:t>
            </w:r>
            <w:r>
              <w:rPr>
                <w:rFonts w:ascii="黑体" w:hAnsi="黑体" w:eastAsia="黑体" w:cs="黑体"/>
                <w:spacing w:val="52"/>
                <w:w w:val="164"/>
                <w:sz w:val="22"/>
                <w:szCs w:val="22"/>
              </w:rPr>
              <w:t>级</w:t>
            </w:r>
          </w:p>
        </w:tc>
      </w:tr>
      <w:tr w14:paraId="45FE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506" w:type="dxa"/>
            <w:vMerge w:val="restart"/>
            <w:tcBorders>
              <w:bottom w:val="nil"/>
            </w:tcBorders>
            <w:vAlign w:val="top"/>
          </w:tcPr>
          <w:p w14:paraId="3F56F4F7">
            <w:pPr>
              <w:spacing w:line="269" w:lineRule="auto"/>
              <w:rPr>
                <w:rFonts w:ascii="Arial"/>
                <w:sz w:val="21"/>
              </w:rPr>
            </w:pPr>
          </w:p>
          <w:p w14:paraId="0BFB67C2">
            <w:pPr>
              <w:spacing w:line="270" w:lineRule="auto"/>
              <w:rPr>
                <w:rFonts w:ascii="Arial"/>
                <w:sz w:val="21"/>
              </w:rPr>
            </w:pPr>
          </w:p>
          <w:p w14:paraId="1F553DCE">
            <w:pPr>
              <w:spacing w:line="270" w:lineRule="auto"/>
              <w:rPr>
                <w:rFonts w:ascii="Arial"/>
                <w:sz w:val="21"/>
              </w:rPr>
            </w:pPr>
          </w:p>
          <w:p w14:paraId="46534D51">
            <w:pPr>
              <w:pStyle w:val="6"/>
              <w:spacing w:before="52" w:line="184" w:lineRule="auto"/>
              <w:ind w:left="188"/>
              <w:rPr>
                <w:sz w:val="16"/>
                <w:szCs w:val="16"/>
              </w:rPr>
            </w:pPr>
            <w:r>
              <w:rPr>
                <w:spacing w:val="-9"/>
                <w:sz w:val="16"/>
                <w:szCs w:val="16"/>
              </w:rPr>
              <w:t>12</w:t>
            </w:r>
          </w:p>
        </w:tc>
        <w:tc>
          <w:tcPr>
            <w:tcW w:w="647" w:type="dxa"/>
            <w:vMerge w:val="restart"/>
            <w:tcBorders>
              <w:bottom w:val="nil"/>
            </w:tcBorders>
            <w:textDirection w:val="tbRlV"/>
            <w:vAlign w:val="top"/>
          </w:tcPr>
          <w:p w14:paraId="36455FBB">
            <w:pPr>
              <w:pStyle w:val="6"/>
              <w:spacing w:before="204" w:line="206" w:lineRule="auto"/>
              <w:ind w:left="592"/>
            </w:pPr>
            <w:r>
              <w:t>管   理</w:t>
            </w:r>
          </w:p>
        </w:tc>
        <w:tc>
          <w:tcPr>
            <w:tcW w:w="525" w:type="dxa"/>
            <w:vMerge w:val="restart"/>
            <w:tcBorders>
              <w:bottom w:val="nil"/>
            </w:tcBorders>
            <w:vAlign w:val="top"/>
          </w:tcPr>
          <w:p w14:paraId="2A15C2FC">
            <w:pPr>
              <w:spacing w:line="328" w:lineRule="auto"/>
              <w:rPr>
                <w:rFonts w:ascii="Arial"/>
                <w:sz w:val="21"/>
              </w:rPr>
            </w:pPr>
          </w:p>
          <w:p w14:paraId="5C197A37">
            <w:pPr>
              <w:spacing w:line="329" w:lineRule="auto"/>
              <w:rPr>
                <w:rFonts w:ascii="Arial"/>
                <w:sz w:val="21"/>
              </w:rPr>
            </w:pPr>
          </w:p>
          <w:p w14:paraId="06ECF2D4">
            <w:pPr>
              <w:pStyle w:val="6"/>
              <w:spacing w:before="59" w:line="225" w:lineRule="auto"/>
              <w:ind w:left="87" w:right="72" w:hanging="2"/>
            </w:pPr>
            <w:r>
              <w:rPr>
                <w:spacing w:val="-5"/>
              </w:rPr>
              <w:t>预算</w:t>
            </w:r>
            <w:r>
              <w:t xml:space="preserve"> </w:t>
            </w:r>
            <w:r>
              <w:rPr>
                <w:spacing w:val="-6"/>
              </w:rPr>
              <w:t>管理</w:t>
            </w:r>
          </w:p>
        </w:tc>
        <w:tc>
          <w:tcPr>
            <w:tcW w:w="937" w:type="dxa"/>
            <w:vMerge w:val="restart"/>
            <w:tcBorders>
              <w:bottom w:val="nil"/>
            </w:tcBorders>
            <w:vAlign w:val="top"/>
          </w:tcPr>
          <w:p w14:paraId="66BFE3A4">
            <w:pPr>
              <w:spacing w:line="272" w:lineRule="auto"/>
              <w:rPr>
                <w:rFonts w:ascii="Arial"/>
                <w:sz w:val="21"/>
              </w:rPr>
            </w:pPr>
          </w:p>
          <w:p w14:paraId="34FF05EF">
            <w:pPr>
              <w:spacing w:line="272" w:lineRule="auto"/>
              <w:rPr>
                <w:rFonts w:ascii="Arial"/>
                <w:sz w:val="21"/>
              </w:rPr>
            </w:pPr>
          </w:p>
          <w:p w14:paraId="685DF9BC">
            <w:pPr>
              <w:pStyle w:val="6"/>
              <w:spacing w:before="58" w:line="228" w:lineRule="auto"/>
              <w:ind w:left="32" w:right="20"/>
              <w:jc w:val="both"/>
            </w:pPr>
            <w:r>
              <w:rPr>
                <w:spacing w:val="36"/>
              </w:rPr>
              <w:t>预算编制</w:t>
            </w:r>
            <w:r>
              <w:rPr>
                <w:spacing w:val="2"/>
              </w:rPr>
              <w:t xml:space="preserve"> </w:t>
            </w:r>
            <w:r>
              <w:rPr>
                <w:spacing w:val="37"/>
              </w:rPr>
              <w:t>和执行情</w:t>
            </w:r>
            <w:r>
              <w:t xml:space="preserve"> 况</w:t>
            </w:r>
          </w:p>
        </w:tc>
        <w:tc>
          <w:tcPr>
            <w:tcW w:w="1213" w:type="dxa"/>
            <w:vMerge w:val="restart"/>
            <w:tcBorders>
              <w:bottom w:val="nil"/>
            </w:tcBorders>
            <w:vAlign w:val="top"/>
          </w:tcPr>
          <w:p w14:paraId="359482FD">
            <w:pPr>
              <w:pStyle w:val="6"/>
              <w:spacing w:before="158" w:line="229" w:lineRule="auto"/>
              <w:ind w:left="34" w:right="16" w:firstLine="2"/>
              <w:jc w:val="both"/>
            </w:pPr>
            <w:r>
              <w:rPr>
                <w:spacing w:val="10"/>
              </w:rPr>
              <w:t>预算、预算调</w:t>
            </w:r>
            <w:r>
              <w:rPr>
                <w:spacing w:val="1"/>
              </w:rPr>
              <w:t xml:space="preserve"> </w:t>
            </w:r>
            <w:r>
              <w:rPr>
                <w:spacing w:val="11"/>
              </w:rPr>
              <w:t>整、决算、预</w:t>
            </w:r>
            <w:r>
              <w:t xml:space="preserve"> </w:t>
            </w:r>
            <w:r>
              <w:rPr>
                <w:spacing w:val="11"/>
              </w:rPr>
              <w:t>算执行情况的</w:t>
            </w:r>
            <w:r>
              <w:t xml:space="preserve"> </w:t>
            </w:r>
            <w:r>
              <w:rPr>
                <w:spacing w:val="11"/>
              </w:rPr>
              <w:t>报告及报表有</w:t>
            </w:r>
            <w:r>
              <w:t xml:space="preserve"> </w:t>
            </w:r>
            <w:r>
              <w:rPr>
                <w:spacing w:val="10"/>
              </w:rPr>
              <w:t>关内容，部门</w:t>
            </w:r>
            <w:r>
              <w:rPr>
                <w:spacing w:val="3"/>
              </w:rPr>
              <w:t xml:space="preserve"> </w:t>
            </w:r>
            <w:r>
              <w:rPr>
                <w:spacing w:val="10"/>
              </w:rPr>
              <w:t>预算、决算及</w:t>
            </w:r>
            <w:r>
              <w:rPr>
                <w:spacing w:val="4"/>
              </w:rPr>
              <w:t xml:space="preserve"> </w:t>
            </w:r>
            <w:r>
              <w:rPr>
                <w:spacing w:val="-1"/>
              </w:rPr>
              <w:t>报表有关内容</w:t>
            </w:r>
          </w:p>
        </w:tc>
        <w:tc>
          <w:tcPr>
            <w:tcW w:w="2522" w:type="dxa"/>
            <w:vMerge w:val="restart"/>
            <w:tcBorders>
              <w:bottom w:val="nil"/>
            </w:tcBorders>
            <w:vAlign w:val="top"/>
          </w:tcPr>
          <w:p w14:paraId="1E3F2333">
            <w:pPr>
              <w:spacing w:line="328" w:lineRule="auto"/>
              <w:rPr>
                <w:rFonts w:ascii="Arial"/>
                <w:sz w:val="21"/>
              </w:rPr>
            </w:pPr>
          </w:p>
          <w:p w14:paraId="7003BFCE">
            <w:pPr>
              <w:spacing w:line="329" w:lineRule="auto"/>
              <w:rPr>
                <w:rFonts w:ascii="Arial"/>
                <w:sz w:val="21"/>
              </w:rPr>
            </w:pPr>
          </w:p>
          <w:p w14:paraId="1116FF56">
            <w:pPr>
              <w:pStyle w:val="6"/>
              <w:spacing w:before="58" w:line="225" w:lineRule="auto"/>
              <w:ind w:left="40" w:right="330"/>
            </w:pPr>
            <w:r>
              <w:rPr>
                <w:spacing w:val="-3"/>
              </w:rPr>
              <w:t>《中华人民共和国预算法》</w:t>
            </w:r>
            <w:r>
              <w:rPr>
                <w:spacing w:val="10"/>
              </w:rPr>
              <w:t xml:space="preserve"> </w:t>
            </w:r>
            <w:r>
              <w:rPr>
                <w:spacing w:val="-2"/>
              </w:rPr>
              <w:t>《</w:t>
            </w:r>
            <w:r>
              <w:rPr>
                <w:rFonts w:hint="eastAsia"/>
                <w:spacing w:val="-2"/>
                <w:lang w:val="en-US" w:eastAsia="zh-CN"/>
              </w:rPr>
              <w:t>中华人民共和国</w:t>
            </w:r>
            <w:r>
              <w:rPr>
                <w:spacing w:val="-2"/>
              </w:rPr>
              <w:t>政府信息公开条例》</w:t>
            </w:r>
          </w:p>
        </w:tc>
        <w:tc>
          <w:tcPr>
            <w:tcW w:w="952" w:type="dxa"/>
            <w:vMerge w:val="restart"/>
            <w:tcBorders>
              <w:bottom w:val="nil"/>
            </w:tcBorders>
            <w:vAlign w:val="top"/>
          </w:tcPr>
          <w:p w14:paraId="5F499079">
            <w:pPr>
              <w:pStyle w:val="6"/>
              <w:spacing w:before="16" w:line="230" w:lineRule="auto"/>
              <w:ind w:left="39" w:right="12" w:firstLine="2"/>
              <w:jc w:val="both"/>
            </w:pPr>
            <w:r>
              <w:rPr>
                <w:spacing w:val="-9"/>
              </w:rPr>
              <w:t>经</w:t>
            </w:r>
            <w:r>
              <w:rPr>
                <w:spacing w:val="-25"/>
              </w:rPr>
              <w:t xml:space="preserve"> </w:t>
            </w:r>
            <w:r>
              <w:rPr>
                <w:spacing w:val="-9"/>
              </w:rPr>
              <w:t>县</w:t>
            </w:r>
            <w:r>
              <w:rPr>
                <w:spacing w:val="-23"/>
              </w:rPr>
              <w:t xml:space="preserve"> </w:t>
            </w:r>
            <w:r>
              <w:rPr>
                <w:spacing w:val="-9"/>
              </w:rPr>
              <w:t>级</w:t>
            </w:r>
            <w:r>
              <w:rPr>
                <w:spacing w:val="-25"/>
              </w:rPr>
              <w:t xml:space="preserve"> </w:t>
            </w:r>
            <w:r>
              <w:rPr>
                <w:spacing w:val="-9"/>
              </w:rPr>
              <w:t>人</w:t>
            </w:r>
            <w:r>
              <w:t xml:space="preserve"> </w:t>
            </w:r>
            <w:r>
              <w:rPr>
                <w:spacing w:val="-8"/>
              </w:rPr>
              <w:t>民</w:t>
            </w:r>
            <w:r>
              <w:rPr>
                <w:spacing w:val="-24"/>
              </w:rPr>
              <w:t xml:space="preserve"> </w:t>
            </w:r>
            <w:r>
              <w:rPr>
                <w:spacing w:val="-8"/>
              </w:rPr>
              <w:t>代</w:t>
            </w:r>
            <w:r>
              <w:rPr>
                <w:spacing w:val="-27"/>
              </w:rPr>
              <w:t xml:space="preserve"> </w:t>
            </w:r>
            <w:r>
              <w:rPr>
                <w:spacing w:val="-8"/>
              </w:rPr>
              <w:t>表</w:t>
            </w:r>
            <w:r>
              <w:rPr>
                <w:spacing w:val="-24"/>
              </w:rPr>
              <w:t xml:space="preserve"> </w:t>
            </w:r>
            <w:r>
              <w:rPr>
                <w:spacing w:val="-8"/>
              </w:rPr>
              <w:t>大</w:t>
            </w:r>
            <w:r>
              <w:t xml:space="preserve"> </w:t>
            </w:r>
            <w:r>
              <w:rPr>
                <w:spacing w:val="-14"/>
              </w:rPr>
              <w:t>会 、</w:t>
            </w:r>
            <w:r>
              <w:rPr>
                <w:spacing w:val="-24"/>
              </w:rPr>
              <w:t xml:space="preserve"> </w:t>
            </w:r>
            <w:r>
              <w:rPr>
                <w:spacing w:val="-14"/>
              </w:rPr>
              <w:t>人 民</w:t>
            </w:r>
            <w:r>
              <w:t xml:space="preserve"> </w:t>
            </w:r>
            <w:r>
              <w:rPr>
                <w:spacing w:val="-8"/>
              </w:rPr>
              <w:t>代</w:t>
            </w:r>
            <w:r>
              <w:rPr>
                <w:spacing w:val="-24"/>
              </w:rPr>
              <w:t xml:space="preserve"> </w:t>
            </w:r>
            <w:r>
              <w:rPr>
                <w:spacing w:val="-8"/>
              </w:rPr>
              <w:t>表</w:t>
            </w:r>
            <w:r>
              <w:rPr>
                <w:spacing w:val="-24"/>
              </w:rPr>
              <w:t xml:space="preserve"> </w:t>
            </w:r>
            <w:r>
              <w:rPr>
                <w:spacing w:val="-8"/>
              </w:rPr>
              <w:t>大</w:t>
            </w:r>
            <w:r>
              <w:rPr>
                <w:spacing w:val="-27"/>
              </w:rPr>
              <w:t xml:space="preserve"> </w:t>
            </w:r>
            <w:r>
              <w:rPr>
                <w:spacing w:val="-8"/>
              </w:rPr>
              <w:t>会</w:t>
            </w:r>
            <w:r>
              <w:t xml:space="preserve"> </w:t>
            </w:r>
            <w:r>
              <w:rPr>
                <w:spacing w:val="-9"/>
              </w:rPr>
              <w:t>常</w:t>
            </w:r>
            <w:r>
              <w:rPr>
                <w:spacing w:val="-25"/>
              </w:rPr>
              <w:t xml:space="preserve"> </w:t>
            </w:r>
            <w:r>
              <w:rPr>
                <w:spacing w:val="-9"/>
              </w:rPr>
              <w:t>务</w:t>
            </w:r>
            <w:r>
              <w:rPr>
                <w:spacing w:val="-27"/>
              </w:rPr>
              <w:t xml:space="preserve"> </w:t>
            </w:r>
            <w:r>
              <w:rPr>
                <w:spacing w:val="-9"/>
              </w:rPr>
              <w:t>委</w:t>
            </w:r>
            <w:r>
              <w:rPr>
                <w:spacing w:val="-19"/>
              </w:rPr>
              <w:t xml:space="preserve"> </w:t>
            </w:r>
            <w:r>
              <w:rPr>
                <w:spacing w:val="-9"/>
              </w:rPr>
              <w:t>员</w:t>
            </w:r>
            <w:r>
              <w:t xml:space="preserve"> </w:t>
            </w:r>
            <w:r>
              <w:rPr>
                <w:spacing w:val="-8"/>
              </w:rPr>
              <w:t>会</w:t>
            </w:r>
            <w:r>
              <w:rPr>
                <w:spacing w:val="-26"/>
              </w:rPr>
              <w:t xml:space="preserve"> </w:t>
            </w:r>
            <w:r>
              <w:rPr>
                <w:spacing w:val="-8"/>
              </w:rPr>
              <w:t>批</w:t>
            </w:r>
            <w:r>
              <w:rPr>
                <w:spacing w:val="-25"/>
              </w:rPr>
              <w:t xml:space="preserve"> </w:t>
            </w:r>
            <w:r>
              <w:rPr>
                <w:spacing w:val="-8"/>
              </w:rPr>
              <w:t>准</w:t>
            </w:r>
            <w:r>
              <w:rPr>
                <w:spacing w:val="-24"/>
              </w:rPr>
              <w:t xml:space="preserve"> </w:t>
            </w:r>
            <w:r>
              <w:rPr>
                <w:spacing w:val="-8"/>
              </w:rPr>
              <w:t>或</w:t>
            </w:r>
            <w:r>
              <w:t xml:space="preserve"> </w:t>
            </w:r>
            <w:r>
              <w:rPr>
                <w:spacing w:val="-11"/>
              </w:rPr>
              <w:t>财</w:t>
            </w:r>
            <w:r>
              <w:rPr>
                <w:spacing w:val="-27"/>
              </w:rPr>
              <w:t xml:space="preserve"> </w:t>
            </w:r>
            <w:r>
              <w:rPr>
                <w:spacing w:val="-11"/>
              </w:rPr>
              <w:t>政</w:t>
            </w:r>
            <w:r>
              <w:rPr>
                <w:spacing w:val="-24"/>
              </w:rPr>
              <w:t xml:space="preserve"> </w:t>
            </w:r>
            <w:r>
              <w:rPr>
                <w:spacing w:val="-11"/>
              </w:rPr>
              <w:t>部 门</w:t>
            </w:r>
            <w:r>
              <w:t xml:space="preserve"> </w:t>
            </w:r>
            <w:r>
              <w:rPr>
                <w:spacing w:val="-7"/>
              </w:rPr>
              <w:t>批</w:t>
            </w:r>
            <w:r>
              <w:rPr>
                <w:spacing w:val="-23"/>
              </w:rPr>
              <w:t xml:space="preserve"> </w:t>
            </w:r>
            <w:r>
              <w:rPr>
                <w:spacing w:val="-7"/>
              </w:rPr>
              <w:t>复</w:t>
            </w:r>
            <w:r>
              <w:rPr>
                <w:spacing w:val="-26"/>
              </w:rPr>
              <w:t xml:space="preserve"> </w:t>
            </w:r>
            <w:r>
              <w:rPr>
                <w:spacing w:val="-7"/>
              </w:rPr>
              <w:t>后</w:t>
            </w:r>
            <w:r>
              <w:rPr>
                <w:spacing w:val="-25"/>
              </w:rPr>
              <w:t xml:space="preserve"> </w:t>
            </w:r>
            <w:r>
              <w:rPr>
                <w:spacing w:val="-7"/>
              </w:rPr>
              <w:t>20</w:t>
            </w:r>
          </w:p>
        </w:tc>
        <w:tc>
          <w:tcPr>
            <w:tcW w:w="841" w:type="dxa"/>
            <w:vMerge w:val="restart"/>
            <w:tcBorders>
              <w:bottom w:val="nil"/>
            </w:tcBorders>
            <w:vAlign w:val="top"/>
          </w:tcPr>
          <w:p w14:paraId="2C784EA6">
            <w:pPr>
              <w:spacing w:line="432" w:lineRule="auto"/>
              <w:rPr>
                <w:rFonts w:ascii="Arial"/>
                <w:sz w:val="21"/>
              </w:rPr>
            </w:pPr>
          </w:p>
          <w:p w14:paraId="351662A2">
            <w:pPr>
              <w:pStyle w:val="6"/>
              <w:spacing w:before="58" w:line="229"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1F23D206">
            <w:pPr>
              <w:pStyle w:val="6"/>
              <w:spacing w:before="44" w:line="219" w:lineRule="auto"/>
              <w:ind w:left="58"/>
            </w:pPr>
            <w:r>
              <w:rPr>
                <w:spacing w:val="12"/>
              </w:rPr>
              <w:t>u政府网站</w:t>
            </w:r>
          </w:p>
          <w:p w14:paraId="6CB241CC">
            <w:pPr>
              <w:pStyle w:val="6"/>
              <w:spacing w:before="12" w:line="220" w:lineRule="auto"/>
              <w:ind w:left="58"/>
            </w:pPr>
            <w:r>
              <w:rPr>
                <w:spacing w:val="-4"/>
              </w:rPr>
              <w:t>口两微一端</w:t>
            </w:r>
          </w:p>
          <w:p w14:paraId="19713BCF">
            <w:pPr>
              <w:pStyle w:val="6"/>
              <w:spacing w:before="8" w:line="220" w:lineRule="auto"/>
              <w:ind w:left="58"/>
            </w:pPr>
            <w:r>
              <w:rPr>
                <w:spacing w:val="-6"/>
              </w:rPr>
              <w:t>口广播电视</w:t>
            </w:r>
          </w:p>
          <w:p w14:paraId="2FC9D1D4">
            <w:pPr>
              <w:pStyle w:val="6"/>
              <w:spacing w:before="11" w:line="212"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14B3F6DF">
            <w:pPr>
              <w:pStyle w:val="6"/>
              <w:spacing w:before="44" w:line="219" w:lineRule="auto"/>
              <w:ind w:left="246"/>
            </w:pPr>
            <w:r>
              <w:rPr>
                <w:spacing w:val="-6"/>
              </w:rPr>
              <w:t>口政府公报</w:t>
            </w:r>
          </w:p>
          <w:p w14:paraId="353C6153">
            <w:pPr>
              <w:pStyle w:val="6"/>
              <w:spacing w:before="12" w:line="224" w:lineRule="auto"/>
              <w:ind w:left="246" w:right="68"/>
            </w:pPr>
            <w:r>
              <w:rPr>
                <w:spacing w:val="-3"/>
              </w:rPr>
              <w:t>口发布会/听证会</w:t>
            </w:r>
            <w:r>
              <w:t xml:space="preserve"> </w:t>
            </w:r>
            <w:r>
              <w:rPr>
                <w:spacing w:val="-6"/>
              </w:rPr>
              <w:t>口纸质媒体</w:t>
            </w:r>
          </w:p>
          <w:p w14:paraId="5CBF0B6B">
            <w:pPr>
              <w:pStyle w:val="6"/>
              <w:spacing w:before="12" w:line="212"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559368FB">
            <w:pPr>
              <w:spacing w:line="256" w:lineRule="auto"/>
              <w:rPr>
                <w:rFonts w:ascii="Arial"/>
                <w:sz w:val="21"/>
              </w:rPr>
            </w:pPr>
          </w:p>
          <w:p w14:paraId="37FC6DEB">
            <w:pPr>
              <w:spacing w:line="256" w:lineRule="auto"/>
              <w:rPr>
                <w:rFonts w:ascii="Arial"/>
                <w:sz w:val="21"/>
              </w:rPr>
            </w:pPr>
          </w:p>
          <w:p w14:paraId="59DE9638">
            <w:pPr>
              <w:spacing w:line="256" w:lineRule="auto"/>
              <w:rPr>
                <w:rFonts w:ascii="Arial"/>
                <w:sz w:val="21"/>
              </w:rPr>
            </w:pPr>
          </w:p>
          <w:p w14:paraId="64BE6B5A">
            <w:pPr>
              <w:pStyle w:val="6"/>
              <w:spacing w:before="59"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0B5F6777">
            <w:pPr>
              <w:rPr>
                <w:rFonts w:ascii="Arial"/>
                <w:sz w:val="21"/>
              </w:rPr>
            </w:pPr>
          </w:p>
        </w:tc>
        <w:tc>
          <w:tcPr>
            <w:tcW w:w="525" w:type="dxa"/>
            <w:vMerge w:val="restart"/>
            <w:tcBorders>
              <w:bottom w:val="nil"/>
            </w:tcBorders>
            <w:vAlign w:val="top"/>
          </w:tcPr>
          <w:p w14:paraId="0B1FCE46">
            <w:pPr>
              <w:spacing w:line="256" w:lineRule="auto"/>
              <w:rPr>
                <w:rFonts w:ascii="Arial"/>
                <w:sz w:val="21"/>
              </w:rPr>
            </w:pPr>
          </w:p>
          <w:p w14:paraId="6DA74552">
            <w:pPr>
              <w:spacing w:line="256" w:lineRule="auto"/>
              <w:rPr>
                <w:rFonts w:ascii="Arial"/>
                <w:sz w:val="21"/>
              </w:rPr>
            </w:pPr>
          </w:p>
          <w:p w14:paraId="1A2A74DB">
            <w:pPr>
              <w:spacing w:line="256" w:lineRule="auto"/>
              <w:rPr>
                <w:rFonts w:ascii="Arial"/>
                <w:sz w:val="21"/>
              </w:rPr>
            </w:pPr>
          </w:p>
          <w:p w14:paraId="58FDA256">
            <w:pPr>
              <w:pStyle w:val="6"/>
              <w:spacing w:before="59"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7CA79898">
            <w:pPr>
              <w:rPr>
                <w:rFonts w:ascii="Arial"/>
                <w:sz w:val="21"/>
              </w:rPr>
            </w:pPr>
          </w:p>
        </w:tc>
        <w:tc>
          <w:tcPr>
            <w:tcW w:w="525" w:type="dxa"/>
            <w:vMerge w:val="restart"/>
            <w:tcBorders>
              <w:bottom w:val="nil"/>
            </w:tcBorders>
            <w:vAlign w:val="top"/>
          </w:tcPr>
          <w:p w14:paraId="6A5620BD">
            <w:pPr>
              <w:spacing w:line="256" w:lineRule="auto"/>
              <w:rPr>
                <w:rFonts w:ascii="Arial"/>
                <w:sz w:val="21"/>
              </w:rPr>
            </w:pPr>
          </w:p>
          <w:p w14:paraId="757AA5E5">
            <w:pPr>
              <w:spacing w:line="256" w:lineRule="auto"/>
              <w:rPr>
                <w:rFonts w:ascii="Arial"/>
                <w:sz w:val="21"/>
              </w:rPr>
            </w:pPr>
          </w:p>
          <w:p w14:paraId="72E06A08">
            <w:pPr>
              <w:spacing w:line="256" w:lineRule="auto"/>
              <w:rPr>
                <w:rFonts w:ascii="Arial"/>
                <w:sz w:val="21"/>
              </w:rPr>
            </w:pPr>
          </w:p>
          <w:p w14:paraId="7E355F15">
            <w:pPr>
              <w:pStyle w:val="6"/>
              <w:spacing w:before="59"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2DCB55DA">
            <w:pPr>
              <w:rPr>
                <w:rFonts w:ascii="Arial"/>
                <w:sz w:val="21"/>
              </w:rPr>
            </w:pPr>
          </w:p>
        </w:tc>
      </w:tr>
      <w:tr w14:paraId="788C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trPr>
        <w:tc>
          <w:tcPr>
            <w:tcW w:w="506" w:type="dxa"/>
            <w:vMerge w:val="continue"/>
            <w:tcBorders>
              <w:top w:val="nil"/>
            </w:tcBorders>
            <w:vAlign w:val="top"/>
          </w:tcPr>
          <w:p w14:paraId="766A97F0">
            <w:pPr>
              <w:rPr>
                <w:rFonts w:ascii="Arial"/>
                <w:sz w:val="21"/>
              </w:rPr>
            </w:pPr>
          </w:p>
        </w:tc>
        <w:tc>
          <w:tcPr>
            <w:tcW w:w="647" w:type="dxa"/>
            <w:vMerge w:val="continue"/>
            <w:tcBorders>
              <w:top w:val="nil"/>
            </w:tcBorders>
            <w:textDirection w:val="tbRlV"/>
            <w:vAlign w:val="top"/>
          </w:tcPr>
          <w:p w14:paraId="2C7A4B71">
            <w:pPr>
              <w:rPr>
                <w:rFonts w:ascii="Arial"/>
                <w:sz w:val="21"/>
              </w:rPr>
            </w:pPr>
          </w:p>
        </w:tc>
        <w:tc>
          <w:tcPr>
            <w:tcW w:w="525" w:type="dxa"/>
            <w:vMerge w:val="continue"/>
            <w:tcBorders>
              <w:top w:val="nil"/>
            </w:tcBorders>
            <w:vAlign w:val="top"/>
          </w:tcPr>
          <w:p w14:paraId="7D7D6602">
            <w:pPr>
              <w:rPr>
                <w:rFonts w:ascii="Arial"/>
                <w:sz w:val="21"/>
              </w:rPr>
            </w:pPr>
          </w:p>
        </w:tc>
        <w:tc>
          <w:tcPr>
            <w:tcW w:w="937" w:type="dxa"/>
            <w:vMerge w:val="continue"/>
            <w:tcBorders>
              <w:top w:val="nil"/>
            </w:tcBorders>
            <w:vAlign w:val="top"/>
          </w:tcPr>
          <w:p w14:paraId="2E5E70DD">
            <w:pPr>
              <w:rPr>
                <w:rFonts w:ascii="Arial"/>
                <w:sz w:val="21"/>
              </w:rPr>
            </w:pPr>
          </w:p>
        </w:tc>
        <w:tc>
          <w:tcPr>
            <w:tcW w:w="1213" w:type="dxa"/>
            <w:vMerge w:val="continue"/>
            <w:tcBorders>
              <w:top w:val="nil"/>
            </w:tcBorders>
            <w:vAlign w:val="top"/>
          </w:tcPr>
          <w:p w14:paraId="68C54562">
            <w:pPr>
              <w:rPr>
                <w:rFonts w:ascii="Arial"/>
                <w:sz w:val="21"/>
              </w:rPr>
            </w:pPr>
          </w:p>
        </w:tc>
        <w:tc>
          <w:tcPr>
            <w:tcW w:w="2522" w:type="dxa"/>
            <w:vMerge w:val="continue"/>
            <w:tcBorders>
              <w:top w:val="nil"/>
            </w:tcBorders>
            <w:vAlign w:val="top"/>
          </w:tcPr>
          <w:p w14:paraId="1D671939">
            <w:pPr>
              <w:rPr>
                <w:rFonts w:ascii="Arial"/>
                <w:sz w:val="21"/>
              </w:rPr>
            </w:pPr>
          </w:p>
        </w:tc>
        <w:tc>
          <w:tcPr>
            <w:tcW w:w="952" w:type="dxa"/>
            <w:vMerge w:val="continue"/>
            <w:tcBorders>
              <w:top w:val="nil"/>
            </w:tcBorders>
            <w:vAlign w:val="top"/>
          </w:tcPr>
          <w:p w14:paraId="5DF0DC88">
            <w:pPr>
              <w:rPr>
                <w:rFonts w:ascii="Arial"/>
                <w:sz w:val="21"/>
              </w:rPr>
            </w:pPr>
          </w:p>
        </w:tc>
        <w:tc>
          <w:tcPr>
            <w:tcW w:w="841" w:type="dxa"/>
            <w:vMerge w:val="continue"/>
            <w:tcBorders>
              <w:top w:val="nil"/>
            </w:tcBorders>
            <w:vAlign w:val="top"/>
          </w:tcPr>
          <w:p w14:paraId="252BCEED">
            <w:pPr>
              <w:rPr>
                <w:rFonts w:ascii="Arial"/>
                <w:sz w:val="21"/>
              </w:rPr>
            </w:pPr>
          </w:p>
        </w:tc>
        <w:tc>
          <w:tcPr>
            <w:tcW w:w="3007" w:type="dxa"/>
            <w:gridSpan w:val="2"/>
            <w:tcBorders>
              <w:top w:val="nil"/>
            </w:tcBorders>
            <w:vAlign w:val="top"/>
          </w:tcPr>
          <w:p w14:paraId="4BAF46A0">
            <w:pPr>
              <w:pStyle w:val="6"/>
              <w:spacing w:before="27" w:line="225" w:lineRule="auto"/>
              <w:ind w:left="41" w:right="10" w:firstLine="16"/>
            </w:pPr>
            <w:r>
              <w:rPr>
                <w:spacing w:val="20"/>
              </w:rPr>
              <w:t>口社区/企事业单位公示栏（电子</w:t>
            </w:r>
            <w:r>
              <w:rPr>
                <w:spacing w:val="11"/>
              </w:rPr>
              <w:t xml:space="preserve"> </w:t>
            </w:r>
            <w:r>
              <w:rPr>
                <w:spacing w:val="-5"/>
              </w:rPr>
              <w:t>屏）</w:t>
            </w:r>
          </w:p>
          <w:p w14:paraId="6D5638A4">
            <w:pPr>
              <w:pStyle w:val="6"/>
              <w:spacing w:before="10" w:line="205" w:lineRule="auto"/>
              <w:ind w:left="58"/>
            </w:pPr>
            <w:r>
              <w:rPr>
                <w:spacing w:val="-9"/>
              </w:rPr>
              <w:t>口其他</w:t>
            </w:r>
          </w:p>
        </w:tc>
        <w:tc>
          <w:tcPr>
            <w:tcW w:w="525" w:type="dxa"/>
            <w:vMerge w:val="continue"/>
            <w:tcBorders>
              <w:top w:val="nil"/>
            </w:tcBorders>
            <w:vAlign w:val="top"/>
          </w:tcPr>
          <w:p w14:paraId="0482D09C">
            <w:pPr>
              <w:rPr>
                <w:rFonts w:ascii="Arial"/>
                <w:sz w:val="21"/>
              </w:rPr>
            </w:pPr>
          </w:p>
        </w:tc>
        <w:tc>
          <w:tcPr>
            <w:tcW w:w="607" w:type="dxa"/>
            <w:vMerge w:val="continue"/>
            <w:tcBorders>
              <w:top w:val="nil"/>
            </w:tcBorders>
            <w:vAlign w:val="top"/>
          </w:tcPr>
          <w:p w14:paraId="4D275221">
            <w:pPr>
              <w:rPr>
                <w:rFonts w:ascii="Arial"/>
                <w:sz w:val="21"/>
              </w:rPr>
            </w:pPr>
          </w:p>
        </w:tc>
        <w:tc>
          <w:tcPr>
            <w:tcW w:w="525" w:type="dxa"/>
            <w:vMerge w:val="continue"/>
            <w:tcBorders>
              <w:top w:val="nil"/>
            </w:tcBorders>
            <w:vAlign w:val="top"/>
          </w:tcPr>
          <w:p w14:paraId="37F7B649">
            <w:pPr>
              <w:rPr>
                <w:rFonts w:ascii="Arial"/>
                <w:sz w:val="21"/>
              </w:rPr>
            </w:pPr>
          </w:p>
        </w:tc>
        <w:tc>
          <w:tcPr>
            <w:tcW w:w="525" w:type="dxa"/>
            <w:vMerge w:val="continue"/>
            <w:tcBorders>
              <w:top w:val="nil"/>
            </w:tcBorders>
            <w:vAlign w:val="top"/>
          </w:tcPr>
          <w:p w14:paraId="23025C12">
            <w:pPr>
              <w:rPr>
                <w:rFonts w:ascii="Arial"/>
                <w:sz w:val="21"/>
              </w:rPr>
            </w:pPr>
          </w:p>
        </w:tc>
        <w:tc>
          <w:tcPr>
            <w:tcW w:w="525" w:type="dxa"/>
            <w:vMerge w:val="continue"/>
            <w:tcBorders>
              <w:top w:val="nil"/>
            </w:tcBorders>
            <w:vAlign w:val="top"/>
          </w:tcPr>
          <w:p w14:paraId="1758C130">
            <w:pPr>
              <w:rPr>
                <w:rFonts w:ascii="Arial"/>
                <w:sz w:val="21"/>
              </w:rPr>
            </w:pPr>
          </w:p>
        </w:tc>
        <w:tc>
          <w:tcPr>
            <w:tcW w:w="782" w:type="dxa"/>
            <w:vMerge w:val="continue"/>
            <w:tcBorders>
              <w:top w:val="nil"/>
            </w:tcBorders>
            <w:vAlign w:val="top"/>
          </w:tcPr>
          <w:p w14:paraId="6427240E">
            <w:pPr>
              <w:rPr>
                <w:rFonts w:ascii="Arial"/>
                <w:sz w:val="21"/>
              </w:rPr>
            </w:pPr>
          </w:p>
        </w:tc>
      </w:tr>
      <w:tr w14:paraId="1F6E5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506" w:type="dxa"/>
            <w:vMerge w:val="restart"/>
            <w:tcBorders>
              <w:bottom w:val="nil"/>
            </w:tcBorders>
            <w:vAlign w:val="top"/>
          </w:tcPr>
          <w:p w14:paraId="7C0A11C4">
            <w:pPr>
              <w:spacing w:line="264" w:lineRule="auto"/>
              <w:rPr>
                <w:rFonts w:ascii="Arial"/>
                <w:sz w:val="21"/>
              </w:rPr>
            </w:pPr>
          </w:p>
          <w:p w14:paraId="2E408386">
            <w:pPr>
              <w:spacing w:line="265" w:lineRule="auto"/>
              <w:rPr>
                <w:rFonts w:ascii="Arial"/>
                <w:sz w:val="21"/>
              </w:rPr>
            </w:pPr>
          </w:p>
          <w:p w14:paraId="6BBBA7FD">
            <w:pPr>
              <w:spacing w:line="265" w:lineRule="auto"/>
              <w:rPr>
                <w:rFonts w:ascii="Arial"/>
                <w:sz w:val="21"/>
              </w:rPr>
            </w:pPr>
          </w:p>
          <w:p w14:paraId="4F357714">
            <w:pPr>
              <w:pStyle w:val="6"/>
              <w:spacing w:before="52" w:line="184" w:lineRule="auto"/>
              <w:ind w:left="188"/>
              <w:rPr>
                <w:sz w:val="16"/>
                <w:szCs w:val="16"/>
              </w:rPr>
            </w:pPr>
            <w:r>
              <w:rPr>
                <w:spacing w:val="-9"/>
                <w:sz w:val="16"/>
                <w:szCs w:val="16"/>
              </w:rPr>
              <w:t>13</w:t>
            </w:r>
          </w:p>
        </w:tc>
        <w:tc>
          <w:tcPr>
            <w:tcW w:w="647" w:type="dxa"/>
            <w:vMerge w:val="restart"/>
            <w:tcBorders>
              <w:bottom w:val="nil"/>
            </w:tcBorders>
            <w:vAlign w:val="top"/>
          </w:tcPr>
          <w:p w14:paraId="3E28D758">
            <w:pPr>
              <w:spacing w:line="271" w:lineRule="auto"/>
              <w:rPr>
                <w:rFonts w:ascii="Arial"/>
                <w:sz w:val="21"/>
              </w:rPr>
            </w:pPr>
          </w:p>
          <w:p w14:paraId="76D988B7">
            <w:pPr>
              <w:spacing w:line="271" w:lineRule="auto"/>
              <w:rPr>
                <w:rFonts w:ascii="Arial"/>
                <w:sz w:val="21"/>
              </w:rPr>
            </w:pPr>
          </w:p>
          <w:p w14:paraId="77AE9680">
            <w:pPr>
              <w:spacing w:line="272" w:lineRule="auto"/>
              <w:rPr>
                <w:rFonts w:ascii="Arial"/>
                <w:sz w:val="21"/>
              </w:rPr>
            </w:pPr>
          </w:p>
          <w:p w14:paraId="6FEC06B3">
            <w:pPr>
              <w:spacing w:line="272" w:lineRule="auto"/>
              <w:rPr>
                <w:rFonts w:ascii="Arial"/>
                <w:sz w:val="21"/>
              </w:rPr>
            </w:pPr>
          </w:p>
          <w:p w14:paraId="30DA1FC6">
            <w:pPr>
              <w:spacing w:line="272" w:lineRule="auto"/>
              <w:rPr>
                <w:rFonts w:ascii="Arial"/>
                <w:sz w:val="21"/>
              </w:rPr>
            </w:pPr>
          </w:p>
          <w:p w14:paraId="58538956">
            <w:pPr>
              <w:spacing w:line="272" w:lineRule="auto"/>
              <w:rPr>
                <w:rFonts w:ascii="Arial"/>
                <w:sz w:val="21"/>
              </w:rPr>
            </w:pPr>
          </w:p>
          <w:p w14:paraId="727E0B28">
            <w:pPr>
              <w:pStyle w:val="6"/>
              <w:spacing w:before="62" w:line="241" w:lineRule="auto"/>
              <w:ind w:left="252"/>
              <w:rPr>
                <w:sz w:val="19"/>
                <w:szCs w:val="19"/>
              </w:rPr>
            </w:pPr>
            <w:r>
              <w:rPr>
                <w:sz w:val="19"/>
                <w:szCs w:val="19"/>
              </w:rPr>
              <w:t>结</w:t>
            </w:r>
          </w:p>
          <w:p w14:paraId="615515A1">
            <w:pPr>
              <w:pStyle w:val="6"/>
              <w:spacing w:line="229" w:lineRule="auto"/>
              <w:ind w:left="251"/>
              <w:rPr>
                <w:sz w:val="19"/>
                <w:szCs w:val="19"/>
              </w:rPr>
            </w:pPr>
            <w:r>
              <w:rPr>
                <w:sz w:val="19"/>
                <w:szCs w:val="19"/>
              </w:rPr>
              <w:t>果</w:t>
            </w:r>
          </w:p>
        </w:tc>
        <w:tc>
          <w:tcPr>
            <w:tcW w:w="525" w:type="dxa"/>
            <w:vMerge w:val="restart"/>
            <w:tcBorders>
              <w:bottom w:val="nil"/>
            </w:tcBorders>
            <w:vAlign w:val="top"/>
          </w:tcPr>
          <w:p w14:paraId="66700175">
            <w:pPr>
              <w:spacing w:line="321" w:lineRule="auto"/>
              <w:rPr>
                <w:rFonts w:ascii="Arial"/>
                <w:sz w:val="21"/>
              </w:rPr>
            </w:pPr>
          </w:p>
          <w:p w14:paraId="40DF3343">
            <w:pPr>
              <w:spacing w:line="321" w:lineRule="auto"/>
              <w:rPr>
                <w:rFonts w:ascii="Arial"/>
                <w:sz w:val="21"/>
              </w:rPr>
            </w:pPr>
          </w:p>
          <w:p w14:paraId="732187DA">
            <w:pPr>
              <w:pStyle w:val="6"/>
              <w:spacing w:before="59" w:line="225" w:lineRule="auto"/>
              <w:ind w:left="86" w:right="72" w:firstLine="3"/>
            </w:pPr>
            <w:r>
              <w:rPr>
                <w:spacing w:val="-7"/>
              </w:rPr>
              <w:t>决策</w:t>
            </w:r>
            <w:r>
              <w:t xml:space="preserve"> </w:t>
            </w:r>
            <w:r>
              <w:rPr>
                <w:spacing w:val="-5"/>
              </w:rPr>
              <w:t>部署</w:t>
            </w:r>
          </w:p>
        </w:tc>
        <w:tc>
          <w:tcPr>
            <w:tcW w:w="937" w:type="dxa"/>
            <w:vMerge w:val="restart"/>
            <w:tcBorders>
              <w:bottom w:val="nil"/>
            </w:tcBorders>
            <w:vAlign w:val="top"/>
          </w:tcPr>
          <w:p w14:paraId="4FA668A6">
            <w:pPr>
              <w:spacing w:line="320" w:lineRule="auto"/>
              <w:rPr>
                <w:rFonts w:ascii="Arial"/>
                <w:sz w:val="21"/>
              </w:rPr>
            </w:pPr>
          </w:p>
          <w:p w14:paraId="717AECAA">
            <w:pPr>
              <w:spacing w:line="321" w:lineRule="auto"/>
              <w:rPr>
                <w:rFonts w:ascii="Arial"/>
                <w:sz w:val="21"/>
              </w:rPr>
            </w:pPr>
          </w:p>
          <w:p w14:paraId="1A517B96">
            <w:pPr>
              <w:pStyle w:val="6"/>
              <w:spacing w:before="58" w:line="224" w:lineRule="auto"/>
              <w:ind w:left="112" w:right="97" w:firstLine="4"/>
            </w:pPr>
            <w:r>
              <w:rPr>
                <w:spacing w:val="-4"/>
              </w:rPr>
              <w:t>决策部署</w:t>
            </w:r>
            <w:r>
              <w:rPr>
                <w:spacing w:val="2"/>
              </w:rPr>
              <w:t xml:space="preserve"> </w:t>
            </w:r>
            <w:r>
              <w:rPr>
                <w:spacing w:val="-3"/>
              </w:rPr>
              <w:t>落实情况</w:t>
            </w:r>
          </w:p>
        </w:tc>
        <w:tc>
          <w:tcPr>
            <w:tcW w:w="1213" w:type="dxa"/>
            <w:vMerge w:val="restart"/>
            <w:tcBorders>
              <w:bottom w:val="nil"/>
            </w:tcBorders>
            <w:vAlign w:val="top"/>
          </w:tcPr>
          <w:p w14:paraId="45EE39E9">
            <w:pPr>
              <w:spacing w:line="321" w:lineRule="auto"/>
              <w:rPr>
                <w:rFonts w:ascii="Arial"/>
                <w:sz w:val="21"/>
              </w:rPr>
            </w:pPr>
          </w:p>
          <w:p w14:paraId="2BEAF405">
            <w:pPr>
              <w:spacing w:line="321" w:lineRule="auto"/>
              <w:rPr>
                <w:rFonts w:ascii="Arial"/>
                <w:sz w:val="21"/>
              </w:rPr>
            </w:pPr>
          </w:p>
          <w:p w14:paraId="0B176710">
            <w:pPr>
              <w:pStyle w:val="6"/>
              <w:spacing w:before="59" w:line="225" w:lineRule="auto"/>
              <w:ind w:left="34" w:right="16" w:firstLine="7"/>
            </w:pPr>
            <w:r>
              <w:rPr>
                <w:spacing w:val="9"/>
              </w:rPr>
              <w:t>决策部署落实</w:t>
            </w:r>
            <w:r>
              <w:rPr>
                <w:spacing w:val="4"/>
              </w:rPr>
              <w:t xml:space="preserve"> </w:t>
            </w:r>
            <w:r>
              <w:rPr>
                <w:spacing w:val="-2"/>
              </w:rPr>
              <w:t>情况等</w:t>
            </w:r>
          </w:p>
        </w:tc>
        <w:tc>
          <w:tcPr>
            <w:tcW w:w="2522" w:type="dxa"/>
            <w:vMerge w:val="restart"/>
            <w:tcBorders>
              <w:bottom w:val="nil"/>
            </w:tcBorders>
            <w:vAlign w:val="top"/>
          </w:tcPr>
          <w:p w14:paraId="0BB4BB03">
            <w:pPr>
              <w:spacing w:line="277" w:lineRule="auto"/>
              <w:rPr>
                <w:rFonts w:ascii="Arial"/>
                <w:sz w:val="21"/>
              </w:rPr>
            </w:pPr>
          </w:p>
          <w:p w14:paraId="7FED8503">
            <w:pPr>
              <w:spacing w:line="278" w:lineRule="auto"/>
              <w:rPr>
                <w:rFonts w:ascii="Arial"/>
                <w:sz w:val="21"/>
              </w:rPr>
            </w:pPr>
          </w:p>
          <w:p w14:paraId="438A6273">
            <w:pPr>
              <w:spacing w:line="278" w:lineRule="auto"/>
              <w:rPr>
                <w:rFonts w:ascii="Arial"/>
                <w:sz w:val="21"/>
              </w:rPr>
            </w:pPr>
          </w:p>
          <w:p w14:paraId="3E0C7462">
            <w:pPr>
              <w:spacing w:line="278" w:lineRule="auto"/>
              <w:rPr>
                <w:rFonts w:ascii="Arial"/>
                <w:sz w:val="21"/>
              </w:rPr>
            </w:pPr>
          </w:p>
          <w:p w14:paraId="4C647B7E">
            <w:pPr>
              <w:spacing w:line="278" w:lineRule="auto"/>
              <w:rPr>
                <w:rFonts w:ascii="Arial"/>
                <w:sz w:val="21"/>
              </w:rPr>
            </w:pPr>
          </w:p>
          <w:p w14:paraId="4FEF2428">
            <w:pPr>
              <w:spacing w:line="278" w:lineRule="auto"/>
              <w:rPr>
                <w:rFonts w:ascii="Arial"/>
                <w:sz w:val="21"/>
              </w:rPr>
            </w:pPr>
          </w:p>
          <w:p w14:paraId="3D0825FD">
            <w:pPr>
              <w:pStyle w:val="6"/>
              <w:spacing w:before="58" w:line="224" w:lineRule="auto"/>
              <w:ind w:left="49" w:right="13" w:hanging="9"/>
            </w:pPr>
            <w:r>
              <w:rPr>
                <w:spacing w:val="8"/>
              </w:rPr>
              <w:t>《关于全面推进政务公开工作</w:t>
            </w:r>
            <w:r>
              <w:rPr>
                <w:spacing w:val="7"/>
              </w:rPr>
              <w:t xml:space="preserve"> </w:t>
            </w:r>
            <w:r>
              <w:rPr>
                <w:spacing w:val="-3"/>
              </w:rPr>
              <w:t>的意见》及其实施细则</w:t>
            </w:r>
          </w:p>
        </w:tc>
        <w:tc>
          <w:tcPr>
            <w:tcW w:w="952" w:type="dxa"/>
            <w:vMerge w:val="restart"/>
            <w:tcBorders>
              <w:bottom w:val="nil"/>
            </w:tcBorders>
            <w:vAlign w:val="top"/>
          </w:tcPr>
          <w:p w14:paraId="1EDD56F6">
            <w:pPr>
              <w:pStyle w:val="6"/>
              <w:spacing w:line="194" w:lineRule="auto"/>
              <w:ind w:left="71"/>
            </w:pPr>
            <w:r>
              <w:rPr>
                <w:spacing w:val="-19"/>
              </w:rPr>
              <w:t>日内</w:t>
            </w:r>
          </w:p>
          <w:p w14:paraId="329F6625">
            <w:pPr>
              <w:pStyle w:val="6"/>
              <w:spacing w:before="28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402825F0">
            <w:pPr>
              <w:spacing w:line="418" w:lineRule="auto"/>
              <w:rPr>
                <w:rFonts w:ascii="Arial"/>
                <w:sz w:val="21"/>
              </w:rPr>
            </w:pPr>
          </w:p>
          <w:p w14:paraId="4AA0F3F2">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45B4A56E">
            <w:pPr>
              <w:pStyle w:val="6"/>
              <w:spacing w:before="29" w:line="219" w:lineRule="auto"/>
              <w:ind w:left="58"/>
            </w:pPr>
            <w:r>
              <w:rPr>
                <w:spacing w:val="12"/>
              </w:rPr>
              <w:t>u政府网站</w:t>
            </w:r>
          </w:p>
          <w:p w14:paraId="3E582ADC">
            <w:pPr>
              <w:pStyle w:val="6"/>
              <w:spacing w:before="9" w:line="220" w:lineRule="auto"/>
              <w:ind w:left="58"/>
            </w:pPr>
            <w:r>
              <w:rPr>
                <w:spacing w:val="-4"/>
              </w:rPr>
              <w:t>口两微一端</w:t>
            </w:r>
          </w:p>
          <w:p w14:paraId="1B0C0C58">
            <w:pPr>
              <w:pStyle w:val="6"/>
              <w:spacing w:before="11" w:line="220" w:lineRule="auto"/>
              <w:ind w:left="58"/>
            </w:pPr>
            <w:r>
              <w:rPr>
                <w:spacing w:val="-6"/>
              </w:rPr>
              <w:t>口广播电视</w:t>
            </w:r>
          </w:p>
          <w:p w14:paraId="7025F172">
            <w:pPr>
              <w:pStyle w:val="6"/>
              <w:spacing w:before="11" w:line="209"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39930F0F">
            <w:pPr>
              <w:pStyle w:val="6"/>
              <w:spacing w:before="29" w:line="219" w:lineRule="auto"/>
              <w:ind w:left="246"/>
            </w:pPr>
            <w:r>
              <w:rPr>
                <w:spacing w:val="-6"/>
              </w:rPr>
              <w:t>口政府公报</w:t>
            </w:r>
          </w:p>
          <w:p w14:paraId="54479117">
            <w:pPr>
              <w:pStyle w:val="6"/>
              <w:spacing w:before="8" w:line="226" w:lineRule="auto"/>
              <w:ind w:left="246" w:right="68"/>
            </w:pPr>
            <w:r>
              <w:rPr>
                <w:spacing w:val="-3"/>
              </w:rPr>
              <w:t>口发布会/听证会</w:t>
            </w:r>
            <w:r>
              <w:t xml:space="preserve"> </w:t>
            </w:r>
            <w:r>
              <w:rPr>
                <w:spacing w:val="-6"/>
              </w:rPr>
              <w:t>口纸质媒体</w:t>
            </w:r>
          </w:p>
          <w:p w14:paraId="28857F02">
            <w:pPr>
              <w:pStyle w:val="6"/>
              <w:spacing w:before="12" w:line="209"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00BCD016">
            <w:pPr>
              <w:spacing w:line="250" w:lineRule="auto"/>
              <w:rPr>
                <w:rFonts w:ascii="Arial"/>
                <w:sz w:val="21"/>
              </w:rPr>
            </w:pPr>
          </w:p>
          <w:p w14:paraId="3525AC43">
            <w:pPr>
              <w:spacing w:line="250" w:lineRule="auto"/>
              <w:rPr>
                <w:rFonts w:ascii="Arial"/>
                <w:sz w:val="21"/>
              </w:rPr>
            </w:pPr>
          </w:p>
          <w:p w14:paraId="0B9DC578">
            <w:pPr>
              <w:spacing w:line="251" w:lineRule="auto"/>
              <w:rPr>
                <w:rFonts w:ascii="Arial"/>
                <w:sz w:val="21"/>
              </w:rPr>
            </w:pPr>
          </w:p>
          <w:p w14:paraId="1A9FCC60">
            <w:pPr>
              <w:pStyle w:val="6"/>
              <w:spacing w:before="58"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7852731E">
            <w:pPr>
              <w:rPr>
                <w:rFonts w:ascii="Arial"/>
                <w:sz w:val="21"/>
              </w:rPr>
            </w:pPr>
          </w:p>
        </w:tc>
        <w:tc>
          <w:tcPr>
            <w:tcW w:w="525" w:type="dxa"/>
            <w:vMerge w:val="restart"/>
            <w:tcBorders>
              <w:bottom w:val="nil"/>
            </w:tcBorders>
            <w:vAlign w:val="top"/>
          </w:tcPr>
          <w:p w14:paraId="24106367">
            <w:pPr>
              <w:spacing w:line="250" w:lineRule="auto"/>
              <w:rPr>
                <w:rFonts w:ascii="Arial"/>
                <w:sz w:val="21"/>
              </w:rPr>
            </w:pPr>
          </w:p>
          <w:p w14:paraId="767BD3E2">
            <w:pPr>
              <w:spacing w:line="250" w:lineRule="auto"/>
              <w:rPr>
                <w:rFonts w:ascii="Arial"/>
                <w:sz w:val="21"/>
              </w:rPr>
            </w:pPr>
          </w:p>
          <w:p w14:paraId="33675B63">
            <w:pPr>
              <w:spacing w:line="251" w:lineRule="auto"/>
              <w:rPr>
                <w:rFonts w:ascii="Arial"/>
                <w:sz w:val="21"/>
              </w:rPr>
            </w:pPr>
          </w:p>
          <w:p w14:paraId="0B76A8CE">
            <w:pPr>
              <w:pStyle w:val="6"/>
              <w:spacing w:before="58"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69CB0EEF">
            <w:pPr>
              <w:rPr>
                <w:rFonts w:ascii="Arial"/>
                <w:sz w:val="21"/>
              </w:rPr>
            </w:pPr>
          </w:p>
        </w:tc>
        <w:tc>
          <w:tcPr>
            <w:tcW w:w="525" w:type="dxa"/>
            <w:vMerge w:val="restart"/>
            <w:tcBorders>
              <w:bottom w:val="nil"/>
            </w:tcBorders>
            <w:vAlign w:val="top"/>
          </w:tcPr>
          <w:p w14:paraId="73DA4566">
            <w:pPr>
              <w:spacing w:line="250" w:lineRule="auto"/>
              <w:rPr>
                <w:rFonts w:ascii="Arial"/>
                <w:sz w:val="21"/>
              </w:rPr>
            </w:pPr>
          </w:p>
          <w:p w14:paraId="0C250D0F">
            <w:pPr>
              <w:spacing w:line="250" w:lineRule="auto"/>
              <w:rPr>
                <w:rFonts w:ascii="Arial"/>
                <w:sz w:val="21"/>
              </w:rPr>
            </w:pPr>
          </w:p>
          <w:p w14:paraId="731407E1">
            <w:pPr>
              <w:spacing w:line="251" w:lineRule="auto"/>
              <w:rPr>
                <w:rFonts w:ascii="Arial"/>
                <w:sz w:val="21"/>
              </w:rPr>
            </w:pPr>
          </w:p>
          <w:p w14:paraId="6607CF2A">
            <w:pPr>
              <w:pStyle w:val="6"/>
              <w:spacing w:before="58"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4D0C0ACE">
            <w:pPr>
              <w:spacing w:line="250" w:lineRule="auto"/>
              <w:rPr>
                <w:rFonts w:ascii="Arial"/>
                <w:sz w:val="21"/>
              </w:rPr>
            </w:pPr>
          </w:p>
          <w:p w14:paraId="23B4BF3C">
            <w:pPr>
              <w:spacing w:line="250" w:lineRule="auto"/>
              <w:rPr>
                <w:rFonts w:ascii="Arial"/>
                <w:sz w:val="21"/>
              </w:rPr>
            </w:pPr>
          </w:p>
          <w:p w14:paraId="64A04A94">
            <w:pPr>
              <w:spacing w:line="251" w:lineRule="auto"/>
              <w:rPr>
                <w:rFonts w:ascii="Arial"/>
                <w:sz w:val="21"/>
              </w:rPr>
            </w:pPr>
          </w:p>
          <w:p w14:paraId="63480472">
            <w:pPr>
              <w:pStyle w:val="6"/>
              <w:spacing w:before="58" w:line="219" w:lineRule="auto"/>
              <w:ind w:left="356"/>
              <w:rPr>
                <w:rFonts w:hint="eastAsia" w:eastAsia="宋体"/>
                <w:lang w:eastAsia="zh-CN"/>
              </w:rPr>
            </w:pPr>
            <w:r>
              <w:rPr>
                <w:rFonts w:hint="eastAsia"/>
                <w:spacing w:val="16"/>
                <w:w w:val="139"/>
                <w:lang w:eastAsia="zh-CN"/>
              </w:rPr>
              <w:t>√</w:t>
            </w:r>
          </w:p>
        </w:tc>
      </w:tr>
      <w:tr w14:paraId="5B5F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506" w:type="dxa"/>
            <w:vMerge w:val="continue"/>
            <w:tcBorders>
              <w:top w:val="nil"/>
            </w:tcBorders>
            <w:vAlign w:val="top"/>
          </w:tcPr>
          <w:p w14:paraId="7E4FAC20">
            <w:pPr>
              <w:rPr>
                <w:rFonts w:ascii="Arial"/>
                <w:sz w:val="21"/>
              </w:rPr>
            </w:pPr>
          </w:p>
        </w:tc>
        <w:tc>
          <w:tcPr>
            <w:tcW w:w="647" w:type="dxa"/>
            <w:vMerge w:val="continue"/>
            <w:tcBorders>
              <w:top w:val="nil"/>
              <w:bottom w:val="nil"/>
            </w:tcBorders>
            <w:vAlign w:val="top"/>
          </w:tcPr>
          <w:p w14:paraId="27C90243">
            <w:pPr>
              <w:rPr>
                <w:rFonts w:ascii="Arial"/>
                <w:sz w:val="21"/>
              </w:rPr>
            </w:pPr>
          </w:p>
        </w:tc>
        <w:tc>
          <w:tcPr>
            <w:tcW w:w="525" w:type="dxa"/>
            <w:vMerge w:val="continue"/>
            <w:tcBorders>
              <w:top w:val="nil"/>
            </w:tcBorders>
            <w:vAlign w:val="top"/>
          </w:tcPr>
          <w:p w14:paraId="490EB36A">
            <w:pPr>
              <w:rPr>
                <w:rFonts w:ascii="Arial"/>
                <w:sz w:val="21"/>
              </w:rPr>
            </w:pPr>
          </w:p>
        </w:tc>
        <w:tc>
          <w:tcPr>
            <w:tcW w:w="937" w:type="dxa"/>
            <w:vMerge w:val="continue"/>
            <w:tcBorders>
              <w:top w:val="nil"/>
            </w:tcBorders>
            <w:vAlign w:val="top"/>
          </w:tcPr>
          <w:p w14:paraId="34F376B8">
            <w:pPr>
              <w:rPr>
                <w:rFonts w:ascii="Arial"/>
                <w:sz w:val="21"/>
              </w:rPr>
            </w:pPr>
          </w:p>
        </w:tc>
        <w:tc>
          <w:tcPr>
            <w:tcW w:w="1213" w:type="dxa"/>
            <w:vMerge w:val="continue"/>
            <w:tcBorders>
              <w:top w:val="nil"/>
            </w:tcBorders>
            <w:vAlign w:val="top"/>
          </w:tcPr>
          <w:p w14:paraId="7A45FECC">
            <w:pPr>
              <w:rPr>
                <w:rFonts w:ascii="Arial"/>
                <w:sz w:val="21"/>
              </w:rPr>
            </w:pPr>
          </w:p>
        </w:tc>
        <w:tc>
          <w:tcPr>
            <w:tcW w:w="2522" w:type="dxa"/>
            <w:vMerge w:val="continue"/>
            <w:tcBorders>
              <w:top w:val="nil"/>
              <w:bottom w:val="nil"/>
            </w:tcBorders>
            <w:vAlign w:val="top"/>
          </w:tcPr>
          <w:p w14:paraId="30A62BCF">
            <w:pPr>
              <w:rPr>
                <w:rFonts w:ascii="Arial"/>
                <w:sz w:val="21"/>
              </w:rPr>
            </w:pPr>
          </w:p>
        </w:tc>
        <w:tc>
          <w:tcPr>
            <w:tcW w:w="952" w:type="dxa"/>
            <w:vMerge w:val="continue"/>
            <w:tcBorders>
              <w:top w:val="nil"/>
            </w:tcBorders>
            <w:vAlign w:val="top"/>
          </w:tcPr>
          <w:p w14:paraId="28402A9B">
            <w:pPr>
              <w:rPr>
                <w:rFonts w:ascii="Arial"/>
                <w:sz w:val="21"/>
              </w:rPr>
            </w:pPr>
          </w:p>
        </w:tc>
        <w:tc>
          <w:tcPr>
            <w:tcW w:w="841" w:type="dxa"/>
            <w:vMerge w:val="continue"/>
            <w:tcBorders>
              <w:top w:val="nil"/>
            </w:tcBorders>
            <w:vAlign w:val="top"/>
          </w:tcPr>
          <w:p w14:paraId="583044EC">
            <w:pPr>
              <w:rPr>
                <w:rFonts w:ascii="Arial"/>
                <w:sz w:val="21"/>
              </w:rPr>
            </w:pPr>
          </w:p>
        </w:tc>
        <w:tc>
          <w:tcPr>
            <w:tcW w:w="3007" w:type="dxa"/>
            <w:gridSpan w:val="2"/>
            <w:tcBorders>
              <w:top w:val="nil"/>
            </w:tcBorders>
            <w:vAlign w:val="top"/>
          </w:tcPr>
          <w:p w14:paraId="2D31C946">
            <w:pPr>
              <w:pStyle w:val="6"/>
              <w:spacing w:before="31" w:line="226" w:lineRule="auto"/>
              <w:ind w:left="41" w:right="10" w:firstLine="16"/>
            </w:pPr>
            <w:r>
              <w:rPr>
                <w:spacing w:val="20"/>
              </w:rPr>
              <w:t>口社区/企事业单位公示栏（电子</w:t>
            </w:r>
            <w:r>
              <w:rPr>
                <w:spacing w:val="11"/>
              </w:rPr>
              <w:t xml:space="preserve"> </w:t>
            </w:r>
            <w:r>
              <w:rPr>
                <w:spacing w:val="-5"/>
              </w:rPr>
              <w:t>屏）</w:t>
            </w:r>
          </w:p>
          <w:p w14:paraId="094134FB">
            <w:pPr>
              <w:pStyle w:val="6"/>
              <w:spacing w:before="10" w:line="178" w:lineRule="auto"/>
              <w:ind w:left="58"/>
            </w:pPr>
            <w:r>
              <w:rPr>
                <w:spacing w:val="-9"/>
              </w:rPr>
              <w:t>口其他</w:t>
            </w:r>
          </w:p>
        </w:tc>
        <w:tc>
          <w:tcPr>
            <w:tcW w:w="525" w:type="dxa"/>
            <w:vMerge w:val="continue"/>
            <w:tcBorders>
              <w:top w:val="nil"/>
            </w:tcBorders>
            <w:vAlign w:val="top"/>
          </w:tcPr>
          <w:p w14:paraId="6953BF72">
            <w:pPr>
              <w:rPr>
                <w:rFonts w:ascii="Arial"/>
                <w:sz w:val="21"/>
              </w:rPr>
            </w:pPr>
          </w:p>
        </w:tc>
        <w:tc>
          <w:tcPr>
            <w:tcW w:w="607" w:type="dxa"/>
            <w:vMerge w:val="continue"/>
            <w:tcBorders>
              <w:top w:val="nil"/>
            </w:tcBorders>
            <w:vAlign w:val="top"/>
          </w:tcPr>
          <w:p w14:paraId="3848647F">
            <w:pPr>
              <w:rPr>
                <w:rFonts w:ascii="Arial"/>
                <w:sz w:val="21"/>
              </w:rPr>
            </w:pPr>
          </w:p>
        </w:tc>
        <w:tc>
          <w:tcPr>
            <w:tcW w:w="525" w:type="dxa"/>
            <w:vMerge w:val="continue"/>
            <w:tcBorders>
              <w:top w:val="nil"/>
            </w:tcBorders>
            <w:vAlign w:val="top"/>
          </w:tcPr>
          <w:p w14:paraId="393DE084">
            <w:pPr>
              <w:rPr>
                <w:rFonts w:ascii="Arial"/>
                <w:sz w:val="21"/>
              </w:rPr>
            </w:pPr>
          </w:p>
        </w:tc>
        <w:tc>
          <w:tcPr>
            <w:tcW w:w="525" w:type="dxa"/>
            <w:vMerge w:val="continue"/>
            <w:tcBorders>
              <w:top w:val="nil"/>
            </w:tcBorders>
            <w:vAlign w:val="top"/>
          </w:tcPr>
          <w:p w14:paraId="5DF59EE2">
            <w:pPr>
              <w:rPr>
                <w:rFonts w:ascii="Arial"/>
                <w:sz w:val="21"/>
              </w:rPr>
            </w:pPr>
          </w:p>
        </w:tc>
        <w:tc>
          <w:tcPr>
            <w:tcW w:w="525" w:type="dxa"/>
            <w:vMerge w:val="continue"/>
            <w:tcBorders>
              <w:top w:val="nil"/>
            </w:tcBorders>
            <w:vAlign w:val="top"/>
          </w:tcPr>
          <w:p w14:paraId="03AE58F8">
            <w:pPr>
              <w:rPr>
                <w:rFonts w:ascii="Arial"/>
                <w:sz w:val="21"/>
              </w:rPr>
            </w:pPr>
          </w:p>
        </w:tc>
        <w:tc>
          <w:tcPr>
            <w:tcW w:w="782" w:type="dxa"/>
            <w:vMerge w:val="continue"/>
            <w:tcBorders>
              <w:top w:val="nil"/>
            </w:tcBorders>
            <w:vAlign w:val="top"/>
          </w:tcPr>
          <w:p w14:paraId="22D42F18">
            <w:pPr>
              <w:rPr>
                <w:rFonts w:ascii="Arial"/>
                <w:sz w:val="21"/>
              </w:rPr>
            </w:pPr>
          </w:p>
        </w:tc>
      </w:tr>
      <w:tr w14:paraId="176C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506" w:type="dxa"/>
            <w:vMerge w:val="restart"/>
            <w:tcBorders>
              <w:bottom w:val="nil"/>
            </w:tcBorders>
            <w:vAlign w:val="top"/>
          </w:tcPr>
          <w:p w14:paraId="40B28EFB">
            <w:pPr>
              <w:spacing w:line="309" w:lineRule="auto"/>
              <w:rPr>
                <w:rFonts w:ascii="Arial"/>
                <w:sz w:val="21"/>
              </w:rPr>
            </w:pPr>
          </w:p>
          <w:p w14:paraId="648CF7F3">
            <w:pPr>
              <w:spacing w:line="309" w:lineRule="auto"/>
              <w:rPr>
                <w:rFonts w:ascii="Arial"/>
                <w:sz w:val="21"/>
              </w:rPr>
            </w:pPr>
          </w:p>
          <w:p w14:paraId="6421E283">
            <w:pPr>
              <w:spacing w:line="309" w:lineRule="auto"/>
              <w:rPr>
                <w:rFonts w:ascii="Arial"/>
                <w:sz w:val="21"/>
              </w:rPr>
            </w:pPr>
          </w:p>
          <w:p w14:paraId="0A7D9FE2">
            <w:pPr>
              <w:pStyle w:val="6"/>
              <w:spacing w:before="52" w:line="184" w:lineRule="auto"/>
              <w:ind w:left="188"/>
              <w:rPr>
                <w:sz w:val="16"/>
                <w:szCs w:val="16"/>
              </w:rPr>
            </w:pPr>
            <w:r>
              <w:rPr>
                <w:spacing w:val="-9"/>
                <w:sz w:val="16"/>
                <w:szCs w:val="16"/>
              </w:rPr>
              <w:t>14</w:t>
            </w:r>
          </w:p>
        </w:tc>
        <w:tc>
          <w:tcPr>
            <w:tcW w:w="647" w:type="dxa"/>
            <w:vMerge w:val="continue"/>
            <w:tcBorders>
              <w:top w:val="nil"/>
              <w:bottom w:val="nil"/>
            </w:tcBorders>
            <w:vAlign w:val="top"/>
          </w:tcPr>
          <w:p w14:paraId="3878048C">
            <w:pPr>
              <w:rPr>
                <w:rFonts w:ascii="Arial"/>
                <w:sz w:val="21"/>
              </w:rPr>
            </w:pPr>
          </w:p>
        </w:tc>
        <w:tc>
          <w:tcPr>
            <w:tcW w:w="525" w:type="dxa"/>
            <w:vMerge w:val="restart"/>
            <w:tcBorders>
              <w:bottom w:val="nil"/>
            </w:tcBorders>
            <w:vAlign w:val="top"/>
          </w:tcPr>
          <w:p w14:paraId="67E3AA5E">
            <w:pPr>
              <w:spacing w:line="331" w:lineRule="auto"/>
              <w:rPr>
                <w:rFonts w:ascii="Arial"/>
                <w:sz w:val="21"/>
              </w:rPr>
            </w:pPr>
          </w:p>
          <w:p w14:paraId="3760F108">
            <w:pPr>
              <w:spacing w:line="332" w:lineRule="auto"/>
              <w:rPr>
                <w:rFonts w:ascii="Arial"/>
                <w:sz w:val="21"/>
              </w:rPr>
            </w:pPr>
          </w:p>
          <w:p w14:paraId="313DD671">
            <w:pPr>
              <w:pStyle w:val="6"/>
              <w:spacing w:before="59" w:line="226" w:lineRule="auto"/>
              <w:ind w:left="83" w:right="72" w:firstLine="1"/>
              <w:jc w:val="both"/>
            </w:pPr>
            <w:r>
              <w:rPr>
                <w:spacing w:val="-4"/>
              </w:rPr>
              <w:t>年度</w:t>
            </w:r>
            <w:r>
              <w:t xml:space="preserve"> </w:t>
            </w:r>
            <w:r>
              <w:rPr>
                <w:spacing w:val="-4"/>
              </w:rPr>
              <w:t>任务</w:t>
            </w:r>
            <w:r>
              <w:t xml:space="preserve"> </w:t>
            </w:r>
            <w:r>
              <w:rPr>
                <w:spacing w:val="-4"/>
              </w:rPr>
              <w:t>实施</w:t>
            </w:r>
          </w:p>
        </w:tc>
        <w:tc>
          <w:tcPr>
            <w:tcW w:w="937" w:type="dxa"/>
            <w:vMerge w:val="restart"/>
            <w:tcBorders>
              <w:bottom w:val="nil"/>
            </w:tcBorders>
            <w:vAlign w:val="top"/>
          </w:tcPr>
          <w:p w14:paraId="5D83B7F2">
            <w:pPr>
              <w:spacing w:line="258" w:lineRule="auto"/>
              <w:rPr>
                <w:rFonts w:ascii="Arial"/>
                <w:sz w:val="21"/>
              </w:rPr>
            </w:pPr>
          </w:p>
          <w:p w14:paraId="00F4D539">
            <w:pPr>
              <w:spacing w:line="258" w:lineRule="auto"/>
              <w:rPr>
                <w:rFonts w:ascii="Arial"/>
                <w:sz w:val="21"/>
              </w:rPr>
            </w:pPr>
          </w:p>
          <w:p w14:paraId="471C1287">
            <w:pPr>
              <w:spacing w:line="258" w:lineRule="auto"/>
              <w:rPr>
                <w:rFonts w:ascii="Arial"/>
                <w:sz w:val="21"/>
              </w:rPr>
            </w:pPr>
          </w:p>
          <w:p w14:paraId="05D1936D">
            <w:pPr>
              <w:pStyle w:val="6"/>
              <w:spacing w:before="58" w:line="226" w:lineRule="auto"/>
              <w:ind w:left="111" w:right="97"/>
            </w:pPr>
            <w:r>
              <w:rPr>
                <w:spacing w:val="-2"/>
              </w:rPr>
              <w:t>年度任务</w:t>
            </w:r>
            <w:r>
              <w:t xml:space="preserve"> </w:t>
            </w:r>
            <w:r>
              <w:rPr>
                <w:spacing w:val="-2"/>
              </w:rPr>
              <w:t>执行情况</w:t>
            </w:r>
          </w:p>
        </w:tc>
        <w:tc>
          <w:tcPr>
            <w:tcW w:w="1213" w:type="dxa"/>
            <w:vMerge w:val="restart"/>
            <w:tcBorders>
              <w:bottom w:val="nil"/>
            </w:tcBorders>
            <w:vAlign w:val="top"/>
          </w:tcPr>
          <w:p w14:paraId="057A5F3D">
            <w:pPr>
              <w:spacing w:line="258" w:lineRule="auto"/>
              <w:rPr>
                <w:rFonts w:ascii="Arial"/>
                <w:sz w:val="21"/>
              </w:rPr>
            </w:pPr>
          </w:p>
          <w:p w14:paraId="327EA45A">
            <w:pPr>
              <w:spacing w:line="258" w:lineRule="auto"/>
              <w:rPr>
                <w:rFonts w:ascii="Arial"/>
                <w:sz w:val="21"/>
              </w:rPr>
            </w:pPr>
          </w:p>
          <w:p w14:paraId="13FBF2A3">
            <w:pPr>
              <w:spacing w:line="258" w:lineRule="auto"/>
              <w:rPr>
                <w:rFonts w:ascii="Arial"/>
                <w:sz w:val="21"/>
              </w:rPr>
            </w:pPr>
          </w:p>
          <w:p w14:paraId="7D7092A2">
            <w:pPr>
              <w:pStyle w:val="6"/>
              <w:spacing w:before="58" w:line="226" w:lineRule="auto"/>
              <w:ind w:left="34" w:right="16" w:firstLine="2"/>
            </w:pPr>
            <w:r>
              <w:rPr>
                <w:spacing w:val="10"/>
              </w:rPr>
              <w:t>年度工作完成</w:t>
            </w:r>
            <w:r>
              <w:rPr>
                <w:spacing w:val="3"/>
              </w:rPr>
              <w:t xml:space="preserve"> </w:t>
            </w:r>
            <w:r>
              <w:rPr>
                <w:spacing w:val="-2"/>
              </w:rPr>
              <w:t>情况等</w:t>
            </w:r>
          </w:p>
        </w:tc>
        <w:tc>
          <w:tcPr>
            <w:tcW w:w="2522" w:type="dxa"/>
            <w:vMerge w:val="continue"/>
            <w:tcBorders>
              <w:top w:val="nil"/>
              <w:bottom w:val="nil"/>
            </w:tcBorders>
            <w:vAlign w:val="top"/>
          </w:tcPr>
          <w:p w14:paraId="2C90F4EC">
            <w:pPr>
              <w:rPr>
                <w:rFonts w:ascii="Arial"/>
                <w:sz w:val="21"/>
              </w:rPr>
            </w:pPr>
          </w:p>
        </w:tc>
        <w:tc>
          <w:tcPr>
            <w:tcW w:w="952" w:type="dxa"/>
            <w:vMerge w:val="restart"/>
            <w:tcBorders>
              <w:bottom w:val="nil"/>
            </w:tcBorders>
            <w:vAlign w:val="top"/>
          </w:tcPr>
          <w:p w14:paraId="4C91929A">
            <w:pPr>
              <w:spacing w:line="275" w:lineRule="auto"/>
              <w:rPr>
                <w:rFonts w:ascii="Arial"/>
                <w:sz w:val="21"/>
              </w:rPr>
            </w:pPr>
          </w:p>
          <w:p w14:paraId="5DE58546">
            <w:pPr>
              <w:spacing w:line="275" w:lineRule="auto"/>
              <w:rPr>
                <w:rFonts w:ascii="Arial"/>
                <w:sz w:val="21"/>
              </w:rPr>
            </w:pPr>
          </w:p>
          <w:p w14:paraId="5268A1A2">
            <w:pPr>
              <w:pStyle w:val="6"/>
              <w:spacing w:before="58" w:line="228"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402F0219">
            <w:pPr>
              <w:spacing w:line="275" w:lineRule="auto"/>
              <w:rPr>
                <w:rFonts w:ascii="Arial"/>
                <w:sz w:val="21"/>
              </w:rPr>
            </w:pPr>
          </w:p>
          <w:p w14:paraId="7150B41F">
            <w:pPr>
              <w:spacing w:line="276" w:lineRule="auto"/>
              <w:rPr>
                <w:rFonts w:ascii="Arial"/>
                <w:sz w:val="21"/>
              </w:rPr>
            </w:pPr>
          </w:p>
          <w:p w14:paraId="378284BC">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251CF488">
            <w:pPr>
              <w:pStyle w:val="6"/>
              <w:spacing w:before="163" w:line="219" w:lineRule="auto"/>
              <w:ind w:left="58"/>
            </w:pPr>
            <w:r>
              <w:rPr>
                <w:spacing w:val="12"/>
              </w:rPr>
              <w:t>u政府网站</w:t>
            </w:r>
          </w:p>
          <w:p w14:paraId="655637D9">
            <w:pPr>
              <w:pStyle w:val="6"/>
              <w:spacing w:before="9" w:line="220" w:lineRule="auto"/>
              <w:ind w:left="58"/>
            </w:pPr>
            <w:r>
              <w:rPr>
                <w:spacing w:val="-4"/>
              </w:rPr>
              <w:t>口两微一端</w:t>
            </w:r>
          </w:p>
          <w:p w14:paraId="4C9FC0E0">
            <w:pPr>
              <w:pStyle w:val="6"/>
              <w:spacing w:before="11" w:line="220" w:lineRule="auto"/>
              <w:ind w:left="58"/>
            </w:pPr>
            <w:r>
              <w:rPr>
                <w:spacing w:val="-6"/>
              </w:rPr>
              <w:t>口广播电视</w:t>
            </w:r>
          </w:p>
          <w:p w14:paraId="420452EE">
            <w:pPr>
              <w:pStyle w:val="6"/>
              <w:spacing w:before="11" w:line="207"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1D2984B7">
            <w:pPr>
              <w:pStyle w:val="6"/>
              <w:spacing w:before="163" w:line="219" w:lineRule="auto"/>
              <w:ind w:left="246"/>
            </w:pPr>
            <w:r>
              <w:rPr>
                <w:spacing w:val="-6"/>
              </w:rPr>
              <w:t>口政府公报</w:t>
            </w:r>
          </w:p>
          <w:p w14:paraId="043AAA7C">
            <w:pPr>
              <w:pStyle w:val="6"/>
              <w:spacing w:before="8" w:line="226" w:lineRule="auto"/>
              <w:ind w:left="246" w:right="68"/>
            </w:pPr>
            <w:r>
              <w:rPr>
                <w:spacing w:val="-3"/>
              </w:rPr>
              <w:t>口发布会/听证会</w:t>
            </w:r>
            <w:r>
              <w:t xml:space="preserve"> </w:t>
            </w:r>
            <w:r>
              <w:rPr>
                <w:spacing w:val="-6"/>
              </w:rPr>
              <w:t>口纸质媒体</w:t>
            </w:r>
          </w:p>
          <w:p w14:paraId="30A46E1B">
            <w:pPr>
              <w:pStyle w:val="6"/>
              <w:spacing w:before="11" w:line="207"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5FECC0CD">
            <w:pPr>
              <w:spacing w:line="295" w:lineRule="auto"/>
              <w:rPr>
                <w:rFonts w:ascii="Arial"/>
                <w:sz w:val="21"/>
              </w:rPr>
            </w:pPr>
          </w:p>
          <w:p w14:paraId="43D58E17">
            <w:pPr>
              <w:spacing w:line="295" w:lineRule="auto"/>
              <w:rPr>
                <w:rFonts w:ascii="Arial"/>
                <w:sz w:val="21"/>
              </w:rPr>
            </w:pPr>
          </w:p>
          <w:p w14:paraId="0F5C2215">
            <w:pPr>
              <w:spacing w:line="296" w:lineRule="auto"/>
              <w:rPr>
                <w:rFonts w:ascii="Arial"/>
                <w:sz w:val="21"/>
              </w:rPr>
            </w:pPr>
          </w:p>
          <w:p w14:paraId="79EB9E94">
            <w:pPr>
              <w:pStyle w:val="6"/>
              <w:spacing w:before="58" w:line="219" w:lineRule="auto"/>
              <w:ind w:left="231"/>
              <w:rPr>
                <w:rFonts w:hint="eastAsia" w:eastAsia="宋体"/>
                <w:lang w:eastAsia="zh-CN"/>
              </w:rPr>
            </w:pPr>
            <w:r>
              <w:rPr>
                <w:rFonts w:hint="eastAsia"/>
                <w:spacing w:val="16"/>
                <w:w w:val="139"/>
                <w:lang w:eastAsia="zh-CN"/>
              </w:rPr>
              <w:t>√</w:t>
            </w:r>
          </w:p>
        </w:tc>
        <w:tc>
          <w:tcPr>
            <w:tcW w:w="607" w:type="dxa"/>
            <w:vMerge w:val="restart"/>
            <w:tcBorders>
              <w:bottom w:val="nil"/>
            </w:tcBorders>
            <w:vAlign w:val="top"/>
          </w:tcPr>
          <w:p w14:paraId="205780C2">
            <w:pPr>
              <w:rPr>
                <w:rFonts w:ascii="Arial"/>
                <w:sz w:val="21"/>
              </w:rPr>
            </w:pPr>
          </w:p>
        </w:tc>
        <w:tc>
          <w:tcPr>
            <w:tcW w:w="525" w:type="dxa"/>
            <w:vMerge w:val="restart"/>
            <w:tcBorders>
              <w:bottom w:val="nil"/>
            </w:tcBorders>
            <w:vAlign w:val="top"/>
          </w:tcPr>
          <w:p w14:paraId="7E0E5EDE">
            <w:pPr>
              <w:spacing w:line="295" w:lineRule="auto"/>
              <w:rPr>
                <w:rFonts w:ascii="Arial"/>
                <w:sz w:val="21"/>
              </w:rPr>
            </w:pPr>
          </w:p>
          <w:p w14:paraId="1E2FB39D">
            <w:pPr>
              <w:spacing w:line="295" w:lineRule="auto"/>
              <w:rPr>
                <w:rFonts w:ascii="Arial"/>
                <w:sz w:val="21"/>
              </w:rPr>
            </w:pPr>
          </w:p>
          <w:p w14:paraId="0DBAC0B7">
            <w:pPr>
              <w:spacing w:line="296" w:lineRule="auto"/>
              <w:rPr>
                <w:rFonts w:ascii="Arial"/>
                <w:sz w:val="21"/>
              </w:rPr>
            </w:pPr>
          </w:p>
          <w:p w14:paraId="5638397A">
            <w:pPr>
              <w:pStyle w:val="6"/>
              <w:spacing w:before="58" w:line="219" w:lineRule="auto"/>
              <w:ind w:left="231"/>
              <w:rPr>
                <w:rFonts w:hint="eastAsia" w:eastAsia="宋体"/>
                <w:lang w:eastAsia="zh-CN"/>
              </w:rPr>
            </w:pPr>
            <w:r>
              <w:rPr>
                <w:rFonts w:hint="eastAsia"/>
                <w:spacing w:val="16"/>
                <w:w w:val="139"/>
                <w:lang w:eastAsia="zh-CN"/>
              </w:rPr>
              <w:t>√</w:t>
            </w:r>
          </w:p>
        </w:tc>
        <w:tc>
          <w:tcPr>
            <w:tcW w:w="525" w:type="dxa"/>
            <w:vMerge w:val="restart"/>
            <w:tcBorders>
              <w:bottom w:val="nil"/>
            </w:tcBorders>
            <w:vAlign w:val="top"/>
          </w:tcPr>
          <w:p w14:paraId="7AB359F6">
            <w:pPr>
              <w:rPr>
                <w:rFonts w:ascii="Arial"/>
                <w:sz w:val="21"/>
              </w:rPr>
            </w:pPr>
          </w:p>
        </w:tc>
        <w:tc>
          <w:tcPr>
            <w:tcW w:w="525" w:type="dxa"/>
            <w:vMerge w:val="restart"/>
            <w:tcBorders>
              <w:bottom w:val="nil"/>
            </w:tcBorders>
            <w:vAlign w:val="top"/>
          </w:tcPr>
          <w:p w14:paraId="595AA0D2">
            <w:pPr>
              <w:spacing w:line="295" w:lineRule="auto"/>
              <w:rPr>
                <w:rFonts w:ascii="Arial"/>
                <w:sz w:val="21"/>
              </w:rPr>
            </w:pPr>
          </w:p>
          <w:p w14:paraId="081E2BB9">
            <w:pPr>
              <w:spacing w:line="295" w:lineRule="auto"/>
              <w:rPr>
                <w:rFonts w:ascii="Arial"/>
                <w:sz w:val="21"/>
              </w:rPr>
            </w:pPr>
          </w:p>
          <w:p w14:paraId="4A2E701F">
            <w:pPr>
              <w:spacing w:line="296" w:lineRule="auto"/>
              <w:rPr>
                <w:rFonts w:ascii="Arial"/>
                <w:sz w:val="21"/>
              </w:rPr>
            </w:pPr>
          </w:p>
          <w:p w14:paraId="02C69480">
            <w:pPr>
              <w:pStyle w:val="6"/>
              <w:spacing w:before="58" w:line="219" w:lineRule="auto"/>
              <w:ind w:left="233"/>
              <w:rPr>
                <w:rFonts w:hint="eastAsia" w:eastAsia="宋体"/>
                <w:lang w:eastAsia="zh-CN"/>
              </w:rPr>
            </w:pPr>
            <w:r>
              <w:rPr>
                <w:rFonts w:hint="eastAsia"/>
                <w:spacing w:val="16"/>
                <w:w w:val="139"/>
                <w:lang w:eastAsia="zh-CN"/>
              </w:rPr>
              <w:t>√</w:t>
            </w:r>
          </w:p>
        </w:tc>
        <w:tc>
          <w:tcPr>
            <w:tcW w:w="782" w:type="dxa"/>
            <w:vMerge w:val="restart"/>
            <w:tcBorders>
              <w:bottom w:val="nil"/>
            </w:tcBorders>
            <w:vAlign w:val="top"/>
          </w:tcPr>
          <w:p w14:paraId="5BFE6D8F">
            <w:pPr>
              <w:spacing w:line="295" w:lineRule="auto"/>
              <w:rPr>
                <w:rFonts w:ascii="Arial"/>
                <w:sz w:val="21"/>
              </w:rPr>
            </w:pPr>
          </w:p>
          <w:p w14:paraId="6BFB82C4">
            <w:pPr>
              <w:spacing w:line="295" w:lineRule="auto"/>
              <w:rPr>
                <w:rFonts w:ascii="Arial"/>
                <w:sz w:val="21"/>
              </w:rPr>
            </w:pPr>
          </w:p>
          <w:p w14:paraId="31F91666">
            <w:pPr>
              <w:spacing w:line="296" w:lineRule="auto"/>
              <w:rPr>
                <w:rFonts w:ascii="Arial"/>
                <w:sz w:val="21"/>
              </w:rPr>
            </w:pPr>
          </w:p>
          <w:p w14:paraId="0123996F">
            <w:pPr>
              <w:pStyle w:val="6"/>
              <w:spacing w:before="58" w:line="219" w:lineRule="auto"/>
              <w:ind w:left="356"/>
              <w:rPr>
                <w:rFonts w:hint="eastAsia" w:eastAsia="宋体"/>
                <w:lang w:eastAsia="zh-CN"/>
              </w:rPr>
            </w:pPr>
            <w:r>
              <w:rPr>
                <w:rFonts w:hint="eastAsia"/>
                <w:spacing w:val="16"/>
                <w:w w:val="139"/>
                <w:lang w:eastAsia="zh-CN"/>
              </w:rPr>
              <w:t>√</w:t>
            </w:r>
          </w:p>
        </w:tc>
      </w:tr>
      <w:tr w14:paraId="1639A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506" w:type="dxa"/>
            <w:vMerge w:val="continue"/>
            <w:tcBorders>
              <w:top w:val="nil"/>
            </w:tcBorders>
            <w:vAlign w:val="top"/>
          </w:tcPr>
          <w:p w14:paraId="35D3674C">
            <w:pPr>
              <w:rPr>
                <w:rFonts w:ascii="Arial"/>
                <w:sz w:val="21"/>
              </w:rPr>
            </w:pPr>
          </w:p>
        </w:tc>
        <w:tc>
          <w:tcPr>
            <w:tcW w:w="647" w:type="dxa"/>
            <w:vMerge w:val="continue"/>
            <w:tcBorders>
              <w:top w:val="nil"/>
            </w:tcBorders>
            <w:vAlign w:val="top"/>
          </w:tcPr>
          <w:p w14:paraId="0D113B3D">
            <w:pPr>
              <w:rPr>
                <w:rFonts w:ascii="Arial"/>
                <w:sz w:val="21"/>
              </w:rPr>
            </w:pPr>
          </w:p>
        </w:tc>
        <w:tc>
          <w:tcPr>
            <w:tcW w:w="525" w:type="dxa"/>
            <w:vMerge w:val="continue"/>
            <w:tcBorders>
              <w:top w:val="nil"/>
            </w:tcBorders>
            <w:vAlign w:val="top"/>
          </w:tcPr>
          <w:p w14:paraId="3F59BC3B">
            <w:pPr>
              <w:rPr>
                <w:rFonts w:ascii="Arial"/>
                <w:sz w:val="21"/>
              </w:rPr>
            </w:pPr>
          </w:p>
        </w:tc>
        <w:tc>
          <w:tcPr>
            <w:tcW w:w="937" w:type="dxa"/>
            <w:vMerge w:val="continue"/>
            <w:tcBorders>
              <w:top w:val="nil"/>
            </w:tcBorders>
            <w:vAlign w:val="top"/>
          </w:tcPr>
          <w:p w14:paraId="65CA7032">
            <w:pPr>
              <w:rPr>
                <w:rFonts w:ascii="Arial"/>
                <w:sz w:val="21"/>
              </w:rPr>
            </w:pPr>
          </w:p>
        </w:tc>
        <w:tc>
          <w:tcPr>
            <w:tcW w:w="1213" w:type="dxa"/>
            <w:vMerge w:val="continue"/>
            <w:tcBorders>
              <w:top w:val="nil"/>
            </w:tcBorders>
            <w:vAlign w:val="top"/>
          </w:tcPr>
          <w:p w14:paraId="14616D87">
            <w:pPr>
              <w:rPr>
                <w:rFonts w:ascii="Arial"/>
                <w:sz w:val="21"/>
              </w:rPr>
            </w:pPr>
          </w:p>
        </w:tc>
        <w:tc>
          <w:tcPr>
            <w:tcW w:w="2522" w:type="dxa"/>
            <w:vMerge w:val="continue"/>
            <w:tcBorders>
              <w:top w:val="nil"/>
            </w:tcBorders>
            <w:vAlign w:val="top"/>
          </w:tcPr>
          <w:p w14:paraId="406A2856">
            <w:pPr>
              <w:rPr>
                <w:rFonts w:ascii="Arial"/>
                <w:sz w:val="21"/>
              </w:rPr>
            </w:pPr>
          </w:p>
        </w:tc>
        <w:tc>
          <w:tcPr>
            <w:tcW w:w="952" w:type="dxa"/>
            <w:vMerge w:val="continue"/>
            <w:tcBorders>
              <w:top w:val="nil"/>
            </w:tcBorders>
            <w:vAlign w:val="top"/>
          </w:tcPr>
          <w:p w14:paraId="62580A74">
            <w:pPr>
              <w:rPr>
                <w:rFonts w:ascii="Arial"/>
                <w:sz w:val="21"/>
              </w:rPr>
            </w:pPr>
          </w:p>
        </w:tc>
        <w:tc>
          <w:tcPr>
            <w:tcW w:w="841" w:type="dxa"/>
            <w:vMerge w:val="continue"/>
            <w:tcBorders>
              <w:top w:val="nil"/>
            </w:tcBorders>
            <w:vAlign w:val="top"/>
          </w:tcPr>
          <w:p w14:paraId="13E4F5D0">
            <w:pPr>
              <w:rPr>
                <w:rFonts w:ascii="Arial"/>
                <w:sz w:val="21"/>
              </w:rPr>
            </w:pPr>
          </w:p>
        </w:tc>
        <w:tc>
          <w:tcPr>
            <w:tcW w:w="3007" w:type="dxa"/>
            <w:gridSpan w:val="2"/>
            <w:tcBorders>
              <w:top w:val="nil"/>
            </w:tcBorders>
            <w:vAlign w:val="top"/>
          </w:tcPr>
          <w:p w14:paraId="0615808C">
            <w:pPr>
              <w:pStyle w:val="6"/>
              <w:spacing w:before="35" w:line="226" w:lineRule="auto"/>
              <w:ind w:left="41" w:right="10" w:firstLine="16"/>
            </w:pPr>
            <w:r>
              <w:rPr>
                <w:spacing w:val="20"/>
              </w:rPr>
              <w:t>口社区/企事业单位公示栏（电子</w:t>
            </w:r>
            <w:r>
              <w:rPr>
                <w:spacing w:val="11"/>
              </w:rPr>
              <w:t xml:space="preserve"> </w:t>
            </w:r>
            <w:r>
              <w:rPr>
                <w:spacing w:val="-5"/>
              </w:rPr>
              <w:t>屏）</w:t>
            </w:r>
          </w:p>
          <w:p w14:paraId="5B4D77BE">
            <w:pPr>
              <w:pStyle w:val="6"/>
              <w:spacing w:before="9" w:line="218" w:lineRule="auto"/>
              <w:ind w:left="58"/>
            </w:pPr>
            <w:r>
              <w:rPr>
                <w:spacing w:val="-9"/>
              </w:rPr>
              <w:t>口其他</w:t>
            </w:r>
          </w:p>
        </w:tc>
        <w:tc>
          <w:tcPr>
            <w:tcW w:w="525" w:type="dxa"/>
            <w:vMerge w:val="continue"/>
            <w:tcBorders>
              <w:top w:val="nil"/>
            </w:tcBorders>
            <w:vAlign w:val="top"/>
          </w:tcPr>
          <w:p w14:paraId="1575B075">
            <w:pPr>
              <w:rPr>
                <w:rFonts w:ascii="Arial"/>
                <w:sz w:val="21"/>
              </w:rPr>
            </w:pPr>
          </w:p>
        </w:tc>
        <w:tc>
          <w:tcPr>
            <w:tcW w:w="607" w:type="dxa"/>
            <w:vMerge w:val="continue"/>
            <w:tcBorders>
              <w:top w:val="nil"/>
            </w:tcBorders>
            <w:vAlign w:val="top"/>
          </w:tcPr>
          <w:p w14:paraId="74044397">
            <w:pPr>
              <w:rPr>
                <w:rFonts w:ascii="Arial"/>
                <w:sz w:val="21"/>
              </w:rPr>
            </w:pPr>
          </w:p>
        </w:tc>
        <w:tc>
          <w:tcPr>
            <w:tcW w:w="525" w:type="dxa"/>
            <w:vMerge w:val="continue"/>
            <w:tcBorders>
              <w:top w:val="nil"/>
            </w:tcBorders>
            <w:vAlign w:val="top"/>
          </w:tcPr>
          <w:p w14:paraId="6C014908">
            <w:pPr>
              <w:rPr>
                <w:rFonts w:ascii="Arial"/>
                <w:sz w:val="21"/>
              </w:rPr>
            </w:pPr>
          </w:p>
        </w:tc>
        <w:tc>
          <w:tcPr>
            <w:tcW w:w="525" w:type="dxa"/>
            <w:vMerge w:val="continue"/>
            <w:tcBorders>
              <w:top w:val="nil"/>
            </w:tcBorders>
            <w:vAlign w:val="top"/>
          </w:tcPr>
          <w:p w14:paraId="3CF87249">
            <w:pPr>
              <w:rPr>
                <w:rFonts w:ascii="Arial"/>
                <w:sz w:val="21"/>
              </w:rPr>
            </w:pPr>
          </w:p>
        </w:tc>
        <w:tc>
          <w:tcPr>
            <w:tcW w:w="525" w:type="dxa"/>
            <w:vMerge w:val="continue"/>
            <w:tcBorders>
              <w:top w:val="nil"/>
            </w:tcBorders>
            <w:vAlign w:val="top"/>
          </w:tcPr>
          <w:p w14:paraId="1DEB979C">
            <w:pPr>
              <w:rPr>
                <w:rFonts w:ascii="Arial"/>
                <w:sz w:val="21"/>
              </w:rPr>
            </w:pPr>
          </w:p>
        </w:tc>
        <w:tc>
          <w:tcPr>
            <w:tcW w:w="782" w:type="dxa"/>
            <w:vMerge w:val="continue"/>
            <w:tcBorders>
              <w:top w:val="nil"/>
            </w:tcBorders>
            <w:vAlign w:val="top"/>
          </w:tcPr>
          <w:p w14:paraId="152AFF3A">
            <w:pPr>
              <w:rPr>
                <w:rFonts w:ascii="Arial"/>
                <w:sz w:val="21"/>
              </w:rPr>
            </w:pPr>
          </w:p>
        </w:tc>
      </w:tr>
    </w:tbl>
    <w:p w14:paraId="5653A474">
      <w:pPr>
        <w:rPr>
          <w:rFonts w:ascii="Arial"/>
          <w:sz w:val="21"/>
        </w:rPr>
      </w:pPr>
    </w:p>
    <w:p w14:paraId="07A42755">
      <w:pPr>
        <w:rPr>
          <w:rFonts w:ascii="Arial" w:hAnsi="Arial" w:eastAsia="Arial" w:cs="Arial"/>
          <w:sz w:val="21"/>
          <w:szCs w:val="21"/>
        </w:rPr>
        <w:sectPr>
          <w:footerReference r:id="rId8" w:type="default"/>
          <w:pgSz w:w="16837" w:h="11905"/>
          <w:pgMar w:top="910" w:right="989" w:bottom="647" w:left="1192" w:header="0" w:footer="385" w:gutter="0"/>
          <w:cols w:space="720" w:num="1"/>
        </w:sectPr>
      </w:pPr>
    </w:p>
    <w:p w14:paraId="20B24DDB">
      <w:pPr>
        <w:pStyle w:val="2"/>
        <w:spacing w:before="60" w:line="219" w:lineRule="auto"/>
        <w:ind w:left="4202"/>
        <w:rPr>
          <w:sz w:val="30"/>
          <w:szCs w:val="30"/>
        </w:rPr>
      </w:pPr>
      <w:r>
        <w:pict>
          <v:shape id="_x0000_s1027" o:spid="_x0000_s1027" o:spt="202" type="#_x0000_t202" style="position:absolute;left:0pt;margin-left:378.9pt;margin-top:345.2pt;height:12.75pt;width:19.65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14:paraId="4652AA11">
                  <w:pPr>
                    <w:pStyle w:val="2"/>
                    <w:spacing w:before="20" w:line="220" w:lineRule="auto"/>
                    <w:ind w:left="20"/>
                    <w:rPr>
                      <w:sz w:val="18"/>
                      <w:szCs w:val="18"/>
                    </w:rPr>
                  </w:pPr>
                  <w:r>
                    <w:rPr>
                      <w:spacing w:val="-4"/>
                      <w:sz w:val="18"/>
                      <w:szCs w:val="18"/>
                    </w:rPr>
                    <w:t>信息</w:t>
                  </w:r>
                </w:p>
              </w:txbxContent>
            </v:textbox>
          </v:shape>
        </w:pict>
      </w:r>
      <w:r>
        <w:rPr>
          <w:rFonts w:hint="eastAsia"/>
          <w:spacing w:val="-1"/>
          <w:sz w:val="30"/>
          <w:szCs w:val="30"/>
          <w:lang w:eastAsia="zh-CN"/>
          <w14:textOutline w14:w="3175" w14:cap="flat" w14:cmpd="sng">
            <w14:solidFill>
              <w14:srgbClr w14:val="000000"/>
            </w14:solidFill>
            <w14:prstDash w14:val="solid"/>
            <w14:miter w14:val="0"/>
          </w14:textOutline>
        </w:rPr>
        <w:t>横河镇</w:t>
      </w:r>
      <w:r>
        <w:rPr>
          <w:spacing w:val="-1"/>
          <w:sz w:val="30"/>
          <w:szCs w:val="30"/>
          <w14:textOutline w14:w="3175" w14:cap="flat" w14:cmpd="sng">
            <w14:solidFill>
              <w14:srgbClr w14:val="000000"/>
            </w14:solidFill>
            <w14:prstDash w14:val="solid"/>
            <w14:miter w14:val="0"/>
          </w14:textOutline>
        </w:rPr>
        <w:t>农村危房改造领域基层政务公开标准目录</w:t>
      </w:r>
    </w:p>
    <w:p w14:paraId="3B004163">
      <w:pPr>
        <w:spacing w:line="202" w:lineRule="exact"/>
      </w:pPr>
    </w:p>
    <w:tbl>
      <w:tblPr>
        <w:tblStyle w:val="5"/>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6"/>
        <w:gridCol w:w="647"/>
        <w:gridCol w:w="525"/>
        <w:gridCol w:w="937"/>
        <w:gridCol w:w="1213"/>
        <w:gridCol w:w="2522"/>
        <w:gridCol w:w="952"/>
        <w:gridCol w:w="841"/>
        <w:gridCol w:w="1358"/>
        <w:gridCol w:w="1649"/>
        <w:gridCol w:w="525"/>
        <w:gridCol w:w="607"/>
        <w:gridCol w:w="525"/>
        <w:gridCol w:w="525"/>
        <w:gridCol w:w="525"/>
        <w:gridCol w:w="782"/>
      </w:tblGrid>
      <w:tr w14:paraId="49550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06" w:type="dxa"/>
            <w:vMerge w:val="restart"/>
            <w:tcBorders>
              <w:bottom w:val="nil"/>
            </w:tcBorders>
            <w:vAlign w:val="top"/>
          </w:tcPr>
          <w:p w14:paraId="1FB2F1D4">
            <w:pPr>
              <w:spacing w:line="371" w:lineRule="auto"/>
              <w:rPr>
                <w:rFonts w:ascii="Arial"/>
                <w:sz w:val="21"/>
              </w:rPr>
            </w:pPr>
          </w:p>
          <w:p w14:paraId="1D4F7548">
            <w:pPr>
              <w:spacing w:before="72" w:line="227" w:lineRule="auto"/>
              <w:ind w:left="149"/>
              <w:rPr>
                <w:rFonts w:ascii="黑体" w:hAnsi="黑体" w:eastAsia="黑体" w:cs="黑体"/>
                <w:sz w:val="22"/>
                <w:szCs w:val="22"/>
              </w:rPr>
            </w:pPr>
            <w:r>
              <w:rPr>
                <w:rFonts w:ascii="黑体" w:hAnsi="黑体" w:eastAsia="黑体" w:cs="黑体"/>
                <w:sz w:val="22"/>
                <w:szCs w:val="22"/>
              </w:rPr>
              <w:t>序</w:t>
            </w:r>
          </w:p>
          <w:p w14:paraId="5D87E3FF">
            <w:pPr>
              <w:spacing w:line="223" w:lineRule="auto"/>
              <w:ind w:left="154"/>
              <w:rPr>
                <w:rFonts w:ascii="黑体" w:hAnsi="黑体" w:eastAsia="黑体" w:cs="黑体"/>
                <w:sz w:val="22"/>
                <w:szCs w:val="22"/>
              </w:rPr>
            </w:pPr>
            <w:r>
              <w:rPr>
                <w:rFonts w:ascii="黑体" w:hAnsi="黑体" w:eastAsia="黑体" w:cs="黑体"/>
                <w:sz w:val="22"/>
                <w:szCs w:val="22"/>
              </w:rPr>
              <w:t>号</w:t>
            </w:r>
          </w:p>
        </w:tc>
        <w:tc>
          <w:tcPr>
            <w:tcW w:w="647" w:type="dxa"/>
            <w:vMerge w:val="restart"/>
            <w:tcBorders>
              <w:bottom w:val="nil"/>
            </w:tcBorders>
            <w:vAlign w:val="top"/>
          </w:tcPr>
          <w:p w14:paraId="467D4EB4">
            <w:pPr>
              <w:spacing w:line="252" w:lineRule="auto"/>
              <w:rPr>
                <w:rFonts w:ascii="Arial"/>
                <w:sz w:val="21"/>
              </w:rPr>
            </w:pPr>
          </w:p>
          <w:p w14:paraId="4BE45DAA">
            <w:pPr>
              <w:spacing w:line="252" w:lineRule="auto"/>
              <w:rPr>
                <w:rFonts w:ascii="Arial"/>
                <w:sz w:val="21"/>
              </w:rPr>
            </w:pPr>
          </w:p>
          <w:p w14:paraId="1FF99EFE">
            <w:pPr>
              <w:spacing w:before="71" w:line="222" w:lineRule="auto"/>
              <w:ind w:left="106"/>
              <w:rPr>
                <w:rFonts w:ascii="黑体" w:hAnsi="黑体" w:eastAsia="黑体" w:cs="黑体"/>
                <w:sz w:val="22"/>
                <w:szCs w:val="22"/>
              </w:rPr>
            </w:pPr>
            <w:r>
              <w:rPr>
                <w:rFonts w:ascii="黑体" w:hAnsi="黑体" w:eastAsia="黑体" w:cs="黑体"/>
                <w:spacing w:val="-4"/>
                <w:sz w:val="22"/>
                <w:szCs w:val="22"/>
              </w:rPr>
              <w:t>过程</w:t>
            </w:r>
          </w:p>
        </w:tc>
        <w:tc>
          <w:tcPr>
            <w:tcW w:w="1462" w:type="dxa"/>
            <w:gridSpan w:val="2"/>
            <w:vAlign w:val="top"/>
          </w:tcPr>
          <w:p w14:paraId="1E6DD6A5">
            <w:pPr>
              <w:spacing w:before="177" w:line="222" w:lineRule="auto"/>
              <w:ind w:left="296"/>
              <w:rPr>
                <w:rFonts w:ascii="黑体" w:hAnsi="黑体" w:eastAsia="黑体" w:cs="黑体"/>
                <w:sz w:val="22"/>
                <w:szCs w:val="22"/>
              </w:rPr>
            </w:pPr>
            <w:r>
              <w:rPr>
                <w:rFonts w:ascii="黑体" w:hAnsi="黑体" w:eastAsia="黑体" w:cs="黑体"/>
                <w:spacing w:val="-2"/>
                <w:sz w:val="22"/>
                <w:szCs w:val="22"/>
              </w:rPr>
              <w:t>公开事项</w:t>
            </w:r>
          </w:p>
        </w:tc>
        <w:tc>
          <w:tcPr>
            <w:tcW w:w="1213" w:type="dxa"/>
            <w:vMerge w:val="restart"/>
            <w:tcBorders>
              <w:bottom w:val="nil"/>
            </w:tcBorders>
            <w:vAlign w:val="top"/>
          </w:tcPr>
          <w:p w14:paraId="542D3414">
            <w:pPr>
              <w:spacing w:line="252" w:lineRule="auto"/>
              <w:rPr>
                <w:rFonts w:ascii="Arial"/>
                <w:sz w:val="21"/>
              </w:rPr>
            </w:pPr>
          </w:p>
          <w:p w14:paraId="30E53C76">
            <w:pPr>
              <w:spacing w:line="252" w:lineRule="auto"/>
              <w:rPr>
                <w:rFonts w:ascii="Arial"/>
                <w:sz w:val="21"/>
              </w:rPr>
            </w:pPr>
          </w:p>
          <w:p w14:paraId="6E685DE8">
            <w:pPr>
              <w:spacing w:before="72" w:line="222" w:lineRule="auto"/>
              <w:ind w:left="171"/>
              <w:rPr>
                <w:rFonts w:ascii="黑体" w:hAnsi="黑体" w:eastAsia="黑体" w:cs="黑体"/>
                <w:sz w:val="22"/>
                <w:szCs w:val="22"/>
              </w:rPr>
            </w:pPr>
            <w:r>
              <w:rPr>
                <w:rFonts w:ascii="黑体" w:hAnsi="黑体" w:eastAsia="黑体" w:cs="黑体"/>
                <w:spacing w:val="-2"/>
                <w:sz w:val="22"/>
                <w:szCs w:val="22"/>
              </w:rPr>
              <w:t>公开内容</w:t>
            </w:r>
          </w:p>
        </w:tc>
        <w:tc>
          <w:tcPr>
            <w:tcW w:w="2522" w:type="dxa"/>
            <w:vMerge w:val="restart"/>
            <w:tcBorders>
              <w:bottom w:val="nil"/>
            </w:tcBorders>
            <w:vAlign w:val="top"/>
          </w:tcPr>
          <w:p w14:paraId="65964AE8">
            <w:pPr>
              <w:spacing w:line="252" w:lineRule="auto"/>
              <w:rPr>
                <w:rFonts w:ascii="Arial"/>
                <w:sz w:val="21"/>
              </w:rPr>
            </w:pPr>
          </w:p>
          <w:p w14:paraId="297D8473">
            <w:pPr>
              <w:spacing w:line="252" w:lineRule="auto"/>
              <w:rPr>
                <w:rFonts w:ascii="Arial"/>
                <w:sz w:val="21"/>
              </w:rPr>
            </w:pPr>
          </w:p>
          <w:p w14:paraId="6C6E4980">
            <w:pPr>
              <w:spacing w:before="71" w:line="222" w:lineRule="auto"/>
              <w:ind w:left="828"/>
              <w:rPr>
                <w:rFonts w:ascii="黑体" w:hAnsi="黑体" w:eastAsia="黑体" w:cs="黑体"/>
                <w:sz w:val="22"/>
                <w:szCs w:val="22"/>
              </w:rPr>
            </w:pPr>
            <w:r>
              <w:rPr>
                <w:rFonts w:ascii="黑体" w:hAnsi="黑体" w:eastAsia="黑体" w:cs="黑体"/>
                <w:spacing w:val="-2"/>
                <w:sz w:val="22"/>
                <w:szCs w:val="22"/>
              </w:rPr>
              <w:t>公开依据</w:t>
            </w:r>
          </w:p>
        </w:tc>
        <w:tc>
          <w:tcPr>
            <w:tcW w:w="952" w:type="dxa"/>
            <w:vMerge w:val="restart"/>
            <w:tcBorders>
              <w:bottom w:val="nil"/>
            </w:tcBorders>
            <w:vAlign w:val="top"/>
          </w:tcPr>
          <w:p w14:paraId="636B227F">
            <w:pPr>
              <w:spacing w:line="371" w:lineRule="auto"/>
              <w:rPr>
                <w:rFonts w:ascii="Arial"/>
                <w:sz w:val="21"/>
              </w:rPr>
            </w:pPr>
          </w:p>
          <w:p w14:paraId="1C9867B4">
            <w:pPr>
              <w:spacing w:before="72" w:line="227" w:lineRule="auto"/>
              <w:ind w:left="266"/>
              <w:rPr>
                <w:rFonts w:ascii="黑体" w:hAnsi="黑体" w:eastAsia="黑体" w:cs="黑体"/>
                <w:sz w:val="22"/>
                <w:szCs w:val="22"/>
              </w:rPr>
            </w:pPr>
            <w:r>
              <w:rPr>
                <w:rFonts w:ascii="黑体" w:hAnsi="黑体" w:eastAsia="黑体" w:cs="黑体"/>
                <w:spacing w:val="-5"/>
                <w:sz w:val="22"/>
                <w:szCs w:val="22"/>
              </w:rPr>
              <w:t>公开</w:t>
            </w:r>
          </w:p>
          <w:p w14:paraId="37DF5FC2">
            <w:pPr>
              <w:spacing w:line="224" w:lineRule="auto"/>
              <w:ind w:left="272"/>
              <w:rPr>
                <w:rFonts w:ascii="黑体" w:hAnsi="黑体" w:eastAsia="黑体" w:cs="黑体"/>
                <w:sz w:val="22"/>
                <w:szCs w:val="22"/>
              </w:rPr>
            </w:pPr>
            <w:r>
              <w:rPr>
                <w:rFonts w:ascii="黑体" w:hAnsi="黑体" w:eastAsia="黑体" w:cs="黑体"/>
                <w:spacing w:val="-8"/>
                <w:sz w:val="22"/>
                <w:szCs w:val="22"/>
              </w:rPr>
              <w:t>时限</w:t>
            </w:r>
          </w:p>
        </w:tc>
        <w:tc>
          <w:tcPr>
            <w:tcW w:w="841" w:type="dxa"/>
            <w:vMerge w:val="restart"/>
            <w:tcBorders>
              <w:bottom w:val="nil"/>
            </w:tcBorders>
            <w:vAlign w:val="top"/>
          </w:tcPr>
          <w:p w14:paraId="5D6F6A61">
            <w:pPr>
              <w:spacing w:line="371" w:lineRule="auto"/>
              <w:rPr>
                <w:rFonts w:ascii="Arial"/>
                <w:sz w:val="21"/>
              </w:rPr>
            </w:pPr>
          </w:p>
          <w:p w14:paraId="4BA34F4A">
            <w:pPr>
              <w:spacing w:before="72" w:line="227" w:lineRule="auto"/>
              <w:ind w:left="212"/>
              <w:rPr>
                <w:rFonts w:ascii="黑体" w:hAnsi="黑体" w:eastAsia="黑体" w:cs="黑体"/>
                <w:sz w:val="22"/>
                <w:szCs w:val="22"/>
              </w:rPr>
            </w:pPr>
            <w:r>
              <w:rPr>
                <w:rFonts w:ascii="黑体" w:hAnsi="黑体" w:eastAsia="黑体" w:cs="黑体"/>
                <w:spacing w:val="-5"/>
                <w:sz w:val="22"/>
                <w:szCs w:val="22"/>
              </w:rPr>
              <w:t>公开</w:t>
            </w:r>
          </w:p>
          <w:p w14:paraId="5075CAAF">
            <w:pPr>
              <w:spacing w:line="224" w:lineRule="auto"/>
              <w:ind w:left="214"/>
              <w:rPr>
                <w:rFonts w:ascii="黑体" w:hAnsi="黑体" w:eastAsia="黑体" w:cs="黑体"/>
                <w:sz w:val="22"/>
                <w:szCs w:val="22"/>
              </w:rPr>
            </w:pPr>
            <w:r>
              <w:rPr>
                <w:rFonts w:ascii="黑体" w:hAnsi="黑体" w:eastAsia="黑体" w:cs="黑体"/>
                <w:spacing w:val="-6"/>
                <w:sz w:val="22"/>
                <w:szCs w:val="22"/>
              </w:rPr>
              <w:t>主体</w:t>
            </w:r>
          </w:p>
        </w:tc>
        <w:tc>
          <w:tcPr>
            <w:tcW w:w="3007" w:type="dxa"/>
            <w:gridSpan w:val="2"/>
            <w:vMerge w:val="restart"/>
            <w:tcBorders>
              <w:bottom w:val="nil"/>
            </w:tcBorders>
            <w:vAlign w:val="top"/>
          </w:tcPr>
          <w:p w14:paraId="2F90F51B">
            <w:pPr>
              <w:spacing w:before="307" w:line="222" w:lineRule="auto"/>
              <w:ind w:left="744"/>
              <w:rPr>
                <w:rFonts w:ascii="黑体" w:hAnsi="黑体" w:eastAsia="黑体" w:cs="黑体"/>
                <w:sz w:val="22"/>
                <w:szCs w:val="22"/>
              </w:rPr>
            </w:pPr>
            <w:r>
              <w:rPr>
                <w:rFonts w:ascii="黑体" w:hAnsi="黑体" w:eastAsia="黑体" w:cs="黑体"/>
                <w:spacing w:val="-1"/>
                <w:sz w:val="22"/>
                <w:szCs w:val="22"/>
              </w:rPr>
              <w:t>公开渠道和载体</w:t>
            </w:r>
          </w:p>
          <w:p w14:paraId="7CD5F4B0">
            <w:pPr>
              <w:spacing w:before="6" w:line="213" w:lineRule="auto"/>
              <w:jc w:val="right"/>
              <w:rPr>
                <w:rFonts w:ascii="黑体" w:hAnsi="黑体" w:eastAsia="黑体" w:cs="黑体"/>
                <w:sz w:val="22"/>
                <w:szCs w:val="22"/>
              </w:rPr>
            </w:pPr>
            <w:r>
              <w:rPr>
                <w:rFonts w:ascii="黑体" w:hAnsi="黑体" w:eastAsia="黑体" w:cs="黑体"/>
                <w:spacing w:val="-6"/>
                <w:sz w:val="22"/>
                <w:szCs w:val="22"/>
              </w:rPr>
              <w:t>（“圃”表示必选项，“哟”</w:t>
            </w:r>
          </w:p>
          <w:p w14:paraId="47135C6A">
            <w:pPr>
              <w:spacing w:before="16" w:line="222" w:lineRule="auto"/>
              <w:ind w:left="856"/>
              <w:rPr>
                <w:rFonts w:ascii="黑体" w:hAnsi="黑体" w:eastAsia="黑体" w:cs="黑体"/>
                <w:sz w:val="22"/>
                <w:szCs w:val="22"/>
              </w:rPr>
            </w:pPr>
            <w:r>
              <w:rPr>
                <w:rFonts w:ascii="黑体" w:hAnsi="黑体" w:eastAsia="黑体" w:cs="黑体"/>
                <w:spacing w:val="-2"/>
                <w:sz w:val="22"/>
                <w:szCs w:val="22"/>
              </w:rPr>
              <w:t>表示可选项）</w:t>
            </w:r>
          </w:p>
        </w:tc>
        <w:tc>
          <w:tcPr>
            <w:tcW w:w="1132" w:type="dxa"/>
            <w:gridSpan w:val="2"/>
            <w:vAlign w:val="top"/>
          </w:tcPr>
          <w:p w14:paraId="0A6C00FF">
            <w:pPr>
              <w:spacing w:before="178" w:line="222" w:lineRule="auto"/>
              <w:ind w:left="139"/>
              <w:rPr>
                <w:rFonts w:ascii="黑体" w:hAnsi="黑体" w:eastAsia="黑体" w:cs="黑体"/>
                <w:sz w:val="22"/>
                <w:szCs w:val="22"/>
              </w:rPr>
            </w:pPr>
            <w:r>
              <w:rPr>
                <w:rFonts w:ascii="黑体" w:hAnsi="黑体" w:eastAsia="黑体" w:cs="黑体"/>
                <w:spacing w:val="-2"/>
                <w:sz w:val="22"/>
                <w:szCs w:val="22"/>
              </w:rPr>
              <w:t>公开对象</w:t>
            </w:r>
          </w:p>
        </w:tc>
        <w:tc>
          <w:tcPr>
            <w:tcW w:w="1050" w:type="dxa"/>
            <w:gridSpan w:val="2"/>
            <w:vAlign w:val="top"/>
          </w:tcPr>
          <w:p w14:paraId="306ED17D">
            <w:pPr>
              <w:spacing w:before="178" w:line="221" w:lineRule="auto"/>
              <w:ind w:left="99"/>
              <w:rPr>
                <w:rFonts w:ascii="黑体" w:hAnsi="黑体" w:eastAsia="黑体" w:cs="黑体"/>
                <w:sz w:val="22"/>
                <w:szCs w:val="22"/>
              </w:rPr>
            </w:pPr>
            <w:r>
              <w:rPr>
                <w:rFonts w:ascii="黑体" w:hAnsi="黑体" w:eastAsia="黑体" w:cs="黑体"/>
                <w:spacing w:val="-2"/>
                <w:sz w:val="22"/>
                <w:szCs w:val="22"/>
              </w:rPr>
              <w:t>公开方式</w:t>
            </w:r>
          </w:p>
        </w:tc>
        <w:tc>
          <w:tcPr>
            <w:tcW w:w="1307" w:type="dxa"/>
            <w:gridSpan w:val="2"/>
            <w:vAlign w:val="top"/>
          </w:tcPr>
          <w:p w14:paraId="7165AB41">
            <w:pPr>
              <w:spacing w:before="178" w:line="221" w:lineRule="auto"/>
              <w:ind w:left="115"/>
              <w:rPr>
                <w:rFonts w:ascii="黑体" w:hAnsi="黑体" w:eastAsia="黑体" w:cs="黑体"/>
                <w:sz w:val="22"/>
                <w:szCs w:val="22"/>
              </w:rPr>
            </w:pPr>
            <w:r>
              <w:rPr>
                <w:rFonts w:ascii="黑体" w:hAnsi="黑体" w:eastAsia="黑体" w:cs="黑体"/>
                <w:spacing w:val="-5"/>
                <w:sz w:val="22"/>
                <w:szCs w:val="22"/>
              </w:rPr>
              <w:t>公开</w:t>
            </w:r>
            <w:r>
              <w:rPr>
                <w:rFonts w:ascii="黑体" w:hAnsi="黑体" w:eastAsia="黑体" w:cs="黑体"/>
                <w:spacing w:val="5"/>
                <w:sz w:val="22"/>
                <w:szCs w:val="22"/>
              </w:rPr>
              <w:t xml:space="preserve">  </w:t>
            </w:r>
            <w:r>
              <w:rPr>
                <w:rFonts w:ascii="黑体" w:hAnsi="黑体" w:eastAsia="黑体" w:cs="黑体"/>
                <w:spacing w:val="-5"/>
                <w:sz w:val="22"/>
                <w:szCs w:val="22"/>
              </w:rPr>
              <w:t>层级</w:t>
            </w:r>
          </w:p>
        </w:tc>
      </w:tr>
      <w:tr w14:paraId="0082A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06" w:type="dxa"/>
            <w:vMerge w:val="continue"/>
            <w:tcBorders>
              <w:top w:val="nil"/>
            </w:tcBorders>
            <w:vAlign w:val="top"/>
          </w:tcPr>
          <w:p w14:paraId="423C13BE">
            <w:pPr>
              <w:rPr>
                <w:rFonts w:ascii="Arial"/>
                <w:sz w:val="21"/>
              </w:rPr>
            </w:pPr>
          </w:p>
        </w:tc>
        <w:tc>
          <w:tcPr>
            <w:tcW w:w="647" w:type="dxa"/>
            <w:vMerge w:val="continue"/>
            <w:tcBorders>
              <w:top w:val="nil"/>
            </w:tcBorders>
            <w:vAlign w:val="top"/>
          </w:tcPr>
          <w:p w14:paraId="5934BDBA">
            <w:pPr>
              <w:rPr>
                <w:rFonts w:ascii="Arial"/>
                <w:sz w:val="21"/>
              </w:rPr>
            </w:pPr>
          </w:p>
        </w:tc>
        <w:tc>
          <w:tcPr>
            <w:tcW w:w="525" w:type="dxa"/>
            <w:vAlign w:val="top"/>
          </w:tcPr>
          <w:p w14:paraId="6F569469">
            <w:pPr>
              <w:spacing w:before="157" w:line="224" w:lineRule="auto"/>
              <w:ind w:left="51" w:right="31" w:hanging="2"/>
              <w:rPr>
                <w:rFonts w:ascii="黑体" w:hAnsi="黑体" w:eastAsia="黑体" w:cs="黑体"/>
                <w:sz w:val="22"/>
                <w:szCs w:val="22"/>
              </w:rPr>
            </w:pPr>
            <w:r>
              <w:rPr>
                <w:rFonts w:ascii="黑体" w:hAnsi="黑体" w:eastAsia="黑体" w:cs="黑体"/>
                <w:spacing w:val="-6"/>
                <w:sz w:val="22"/>
                <w:szCs w:val="22"/>
              </w:rPr>
              <w:t>一级</w:t>
            </w:r>
            <w:r>
              <w:rPr>
                <w:rFonts w:ascii="黑体" w:hAnsi="黑体" w:eastAsia="黑体" w:cs="黑体"/>
                <w:sz w:val="22"/>
                <w:szCs w:val="22"/>
              </w:rPr>
              <w:t xml:space="preserve"> </w:t>
            </w:r>
            <w:r>
              <w:rPr>
                <w:rFonts w:ascii="黑体" w:hAnsi="黑体" w:eastAsia="黑体" w:cs="黑体"/>
                <w:spacing w:val="-7"/>
                <w:sz w:val="22"/>
                <w:szCs w:val="22"/>
              </w:rPr>
              <w:t>事项</w:t>
            </w:r>
          </w:p>
        </w:tc>
        <w:tc>
          <w:tcPr>
            <w:tcW w:w="937" w:type="dxa"/>
            <w:vAlign w:val="top"/>
          </w:tcPr>
          <w:p w14:paraId="09A94B75">
            <w:pPr>
              <w:spacing w:before="157" w:line="224" w:lineRule="auto"/>
              <w:ind w:left="362" w:right="126" w:hanging="217"/>
              <w:rPr>
                <w:rFonts w:ascii="黑体" w:hAnsi="黑体" w:eastAsia="黑体" w:cs="黑体"/>
                <w:sz w:val="22"/>
                <w:szCs w:val="22"/>
              </w:rPr>
            </w:pPr>
            <w:r>
              <w:rPr>
                <w:rFonts w:ascii="黑体" w:hAnsi="黑体" w:eastAsia="黑体" w:cs="黑体"/>
                <w:spacing w:val="-4"/>
                <w:sz w:val="22"/>
                <w:szCs w:val="22"/>
              </w:rPr>
              <w:t>二级事</w:t>
            </w:r>
            <w:r>
              <w:rPr>
                <w:rFonts w:ascii="黑体" w:hAnsi="黑体" w:eastAsia="黑体" w:cs="黑体"/>
                <w:sz w:val="22"/>
                <w:szCs w:val="22"/>
              </w:rPr>
              <w:t xml:space="preserve"> 项</w:t>
            </w:r>
          </w:p>
        </w:tc>
        <w:tc>
          <w:tcPr>
            <w:tcW w:w="1213" w:type="dxa"/>
            <w:vMerge w:val="continue"/>
            <w:tcBorders>
              <w:top w:val="nil"/>
            </w:tcBorders>
            <w:vAlign w:val="top"/>
          </w:tcPr>
          <w:p w14:paraId="2C17D7F0">
            <w:pPr>
              <w:rPr>
                <w:rFonts w:ascii="Arial"/>
                <w:sz w:val="21"/>
              </w:rPr>
            </w:pPr>
          </w:p>
        </w:tc>
        <w:tc>
          <w:tcPr>
            <w:tcW w:w="2522" w:type="dxa"/>
            <w:vMerge w:val="continue"/>
            <w:tcBorders>
              <w:top w:val="nil"/>
            </w:tcBorders>
            <w:vAlign w:val="top"/>
          </w:tcPr>
          <w:p w14:paraId="66276D0D">
            <w:pPr>
              <w:rPr>
                <w:rFonts w:ascii="Arial"/>
                <w:sz w:val="21"/>
              </w:rPr>
            </w:pPr>
          </w:p>
        </w:tc>
        <w:tc>
          <w:tcPr>
            <w:tcW w:w="952" w:type="dxa"/>
            <w:vMerge w:val="continue"/>
            <w:tcBorders>
              <w:top w:val="nil"/>
            </w:tcBorders>
            <w:vAlign w:val="top"/>
          </w:tcPr>
          <w:p w14:paraId="16AADAC4">
            <w:pPr>
              <w:rPr>
                <w:rFonts w:ascii="Arial"/>
                <w:sz w:val="21"/>
              </w:rPr>
            </w:pPr>
          </w:p>
        </w:tc>
        <w:tc>
          <w:tcPr>
            <w:tcW w:w="841" w:type="dxa"/>
            <w:vMerge w:val="continue"/>
            <w:tcBorders>
              <w:top w:val="nil"/>
            </w:tcBorders>
            <w:vAlign w:val="top"/>
          </w:tcPr>
          <w:p w14:paraId="491E2DDB">
            <w:pPr>
              <w:rPr>
                <w:rFonts w:ascii="Arial"/>
                <w:sz w:val="21"/>
              </w:rPr>
            </w:pPr>
          </w:p>
        </w:tc>
        <w:tc>
          <w:tcPr>
            <w:tcW w:w="3007" w:type="dxa"/>
            <w:gridSpan w:val="2"/>
            <w:vMerge w:val="continue"/>
            <w:tcBorders>
              <w:top w:val="nil"/>
            </w:tcBorders>
            <w:vAlign w:val="top"/>
          </w:tcPr>
          <w:p w14:paraId="52A2348F">
            <w:pPr>
              <w:rPr>
                <w:rFonts w:ascii="Arial"/>
                <w:sz w:val="21"/>
              </w:rPr>
            </w:pPr>
          </w:p>
        </w:tc>
        <w:tc>
          <w:tcPr>
            <w:tcW w:w="525" w:type="dxa"/>
            <w:vAlign w:val="top"/>
          </w:tcPr>
          <w:p w14:paraId="62D11198">
            <w:pPr>
              <w:spacing w:before="155" w:line="225" w:lineRule="auto"/>
              <w:ind w:left="164" w:right="20" w:hanging="106"/>
              <w:rPr>
                <w:rFonts w:ascii="黑体" w:hAnsi="黑体" w:eastAsia="黑体" w:cs="黑体"/>
                <w:sz w:val="22"/>
                <w:szCs w:val="22"/>
              </w:rPr>
            </w:pPr>
            <w:r>
              <w:rPr>
                <w:rFonts w:ascii="黑体" w:hAnsi="黑体" w:eastAsia="黑体" w:cs="黑体"/>
                <w:spacing w:val="-5"/>
                <w:sz w:val="22"/>
                <w:szCs w:val="22"/>
              </w:rPr>
              <w:t>全社</w:t>
            </w:r>
            <w:r>
              <w:rPr>
                <w:rFonts w:ascii="黑体" w:hAnsi="黑体" w:eastAsia="黑体" w:cs="黑体"/>
                <w:sz w:val="22"/>
                <w:szCs w:val="22"/>
              </w:rPr>
              <w:t xml:space="preserve"> 会</w:t>
            </w:r>
          </w:p>
        </w:tc>
        <w:tc>
          <w:tcPr>
            <w:tcW w:w="607" w:type="dxa"/>
            <w:vAlign w:val="top"/>
          </w:tcPr>
          <w:p w14:paraId="762F2761">
            <w:pPr>
              <w:spacing w:before="156" w:line="224" w:lineRule="auto"/>
              <w:ind w:left="96" w:right="61"/>
              <w:rPr>
                <w:rFonts w:ascii="黑体" w:hAnsi="黑体" w:eastAsia="黑体" w:cs="黑体"/>
                <w:sz w:val="22"/>
                <w:szCs w:val="22"/>
              </w:rPr>
            </w:pPr>
            <w:r>
              <w:rPr>
                <w:rFonts w:ascii="黑体" w:hAnsi="黑体" w:eastAsia="黑体" w:cs="黑体"/>
                <w:spacing w:val="-4"/>
                <w:sz w:val="22"/>
                <w:szCs w:val="22"/>
              </w:rPr>
              <w:t>特定</w:t>
            </w:r>
            <w:r>
              <w:rPr>
                <w:rFonts w:ascii="黑体" w:hAnsi="黑体" w:eastAsia="黑体" w:cs="黑体"/>
                <w:sz w:val="22"/>
                <w:szCs w:val="22"/>
              </w:rPr>
              <w:t xml:space="preserve"> </w:t>
            </w:r>
            <w:r>
              <w:rPr>
                <w:rFonts w:ascii="黑体" w:hAnsi="黑体" w:eastAsia="黑体" w:cs="黑体"/>
                <w:spacing w:val="-3"/>
                <w:sz w:val="22"/>
                <w:szCs w:val="22"/>
              </w:rPr>
              <w:t>群众</w:t>
            </w:r>
          </w:p>
        </w:tc>
        <w:tc>
          <w:tcPr>
            <w:tcW w:w="525" w:type="dxa"/>
            <w:vAlign w:val="top"/>
          </w:tcPr>
          <w:p w14:paraId="23193EC4">
            <w:pPr>
              <w:spacing w:before="292" w:line="222" w:lineRule="auto"/>
              <w:ind w:left="60"/>
              <w:rPr>
                <w:rFonts w:ascii="黑体" w:hAnsi="黑体" w:eastAsia="黑体" w:cs="黑体"/>
                <w:sz w:val="22"/>
                <w:szCs w:val="22"/>
              </w:rPr>
            </w:pPr>
            <w:r>
              <w:rPr>
                <w:rFonts w:ascii="黑体" w:hAnsi="黑体" w:eastAsia="黑体" w:cs="黑体"/>
                <w:spacing w:val="-6"/>
                <w:sz w:val="22"/>
                <w:szCs w:val="22"/>
              </w:rPr>
              <w:t>主动</w:t>
            </w:r>
          </w:p>
        </w:tc>
        <w:tc>
          <w:tcPr>
            <w:tcW w:w="525" w:type="dxa"/>
            <w:vAlign w:val="top"/>
          </w:tcPr>
          <w:p w14:paraId="0B820064">
            <w:pPr>
              <w:spacing w:before="155" w:line="222" w:lineRule="auto"/>
              <w:ind w:left="56"/>
              <w:rPr>
                <w:rFonts w:ascii="黑体" w:hAnsi="黑体" w:eastAsia="黑体" w:cs="黑体"/>
                <w:sz w:val="22"/>
                <w:szCs w:val="22"/>
              </w:rPr>
            </w:pPr>
            <w:r>
              <w:rPr>
                <w:rFonts w:ascii="黑体" w:hAnsi="黑体" w:eastAsia="黑体" w:cs="黑体"/>
                <w:spacing w:val="-4"/>
                <w:sz w:val="22"/>
                <w:szCs w:val="22"/>
              </w:rPr>
              <w:t>依申</w:t>
            </w:r>
          </w:p>
          <w:p w14:paraId="7C3F71CC">
            <w:pPr>
              <w:spacing w:before="6" w:line="223" w:lineRule="auto"/>
              <w:ind w:left="168"/>
              <w:rPr>
                <w:rFonts w:ascii="黑体" w:hAnsi="黑体" w:eastAsia="黑体" w:cs="黑体"/>
                <w:sz w:val="22"/>
                <w:szCs w:val="22"/>
              </w:rPr>
            </w:pPr>
            <w:r>
              <w:rPr>
                <w:rFonts w:ascii="黑体" w:hAnsi="黑体" w:eastAsia="黑体" w:cs="黑体"/>
                <w:sz w:val="22"/>
                <w:szCs w:val="22"/>
              </w:rPr>
              <w:t>请</w:t>
            </w:r>
          </w:p>
        </w:tc>
        <w:tc>
          <w:tcPr>
            <w:tcW w:w="525" w:type="dxa"/>
            <w:vAlign w:val="top"/>
          </w:tcPr>
          <w:p w14:paraId="7BDEFE22">
            <w:pPr>
              <w:spacing w:before="293" w:line="221" w:lineRule="auto"/>
              <w:ind w:left="64"/>
              <w:rPr>
                <w:rFonts w:ascii="黑体" w:hAnsi="黑体" w:eastAsia="黑体" w:cs="黑体"/>
                <w:sz w:val="22"/>
                <w:szCs w:val="22"/>
              </w:rPr>
            </w:pPr>
            <w:r>
              <w:rPr>
                <w:rFonts w:ascii="黑体" w:hAnsi="黑体" w:eastAsia="黑体" w:cs="黑体"/>
                <w:spacing w:val="-7"/>
                <w:sz w:val="22"/>
                <w:szCs w:val="22"/>
              </w:rPr>
              <w:t>县级</w:t>
            </w:r>
          </w:p>
        </w:tc>
        <w:tc>
          <w:tcPr>
            <w:tcW w:w="782" w:type="dxa"/>
            <w:vAlign w:val="top"/>
          </w:tcPr>
          <w:p w14:paraId="4313F635">
            <w:pPr>
              <w:spacing w:before="26" w:line="209" w:lineRule="auto"/>
              <w:ind w:left="90" w:right="68" w:firstLine="208"/>
              <w:jc w:val="both"/>
              <w:rPr>
                <w:rFonts w:ascii="黑体" w:hAnsi="黑体" w:eastAsia="黑体" w:cs="黑体"/>
                <w:sz w:val="22"/>
                <w:szCs w:val="22"/>
              </w:rPr>
            </w:pPr>
            <w:r>
              <w:rPr>
                <w:rFonts w:ascii="黑体" w:hAnsi="黑体" w:eastAsia="黑体" w:cs="黑体"/>
                <w:spacing w:val="-16"/>
                <w:sz w:val="22"/>
                <w:szCs w:val="22"/>
              </w:rPr>
              <w:t>乡</w:t>
            </w:r>
            <w:r>
              <w:rPr>
                <w:rFonts w:ascii="黑体" w:hAnsi="黑体" w:eastAsia="黑体" w:cs="黑体"/>
                <w:sz w:val="22"/>
                <w:szCs w:val="22"/>
              </w:rPr>
              <w:t xml:space="preserve">  </w:t>
            </w:r>
            <w:r>
              <w:rPr>
                <w:rFonts w:ascii="黑体" w:hAnsi="黑体" w:eastAsia="黑体" w:cs="黑体"/>
                <w:spacing w:val="-18"/>
                <w:sz w:val="22"/>
                <w:szCs w:val="22"/>
              </w:rPr>
              <w:t>（镇）</w:t>
            </w:r>
            <w:r>
              <w:rPr>
                <w:rFonts w:ascii="黑体" w:hAnsi="黑体" w:eastAsia="黑体" w:cs="黑体"/>
                <w:spacing w:val="1"/>
                <w:sz w:val="22"/>
                <w:szCs w:val="22"/>
              </w:rPr>
              <w:t xml:space="preserve"> </w:t>
            </w:r>
            <w:r>
              <w:rPr>
                <w:rFonts w:ascii="黑体" w:hAnsi="黑体" w:eastAsia="黑体" w:cs="黑体"/>
                <w:spacing w:val="52"/>
                <w:w w:val="164"/>
                <w:sz w:val="22"/>
                <w:szCs w:val="22"/>
              </w:rPr>
              <w:t>级</w:t>
            </w:r>
          </w:p>
        </w:tc>
      </w:tr>
      <w:tr w14:paraId="128BE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506" w:type="dxa"/>
            <w:vMerge w:val="restart"/>
            <w:tcBorders>
              <w:bottom w:val="nil"/>
            </w:tcBorders>
            <w:vAlign w:val="top"/>
          </w:tcPr>
          <w:p w14:paraId="766D62F8">
            <w:pPr>
              <w:spacing w:line="290" w:lineRule="auto"/>
              <w:rPr>
                <w:rFonts w:ascii="Arial"/>
                <w:sz w:val="21"/>
              </w:rPr>
            </w:pPr>
          </w:p>
          <w:p w14:paraId="4D64C420">
            <w:pPr>
              <w:spacing w:line="290" w:lineRule="auto"/>
              <w:rPr>
                <w:rFonts w:ascii="Arial"/>
                <w:sz w:val="21"/>
              </w:rPr>
            </w:pPr>
          </w:p>
          <w:p w14:paraId="740D5740">
            <w:pPr>
              <w:spacing w:line="290" w:lineRule="auto"/>
              <w:rPr>
                <w:rFonts w:ascii="Arial"/>
                <w:sz w:val="21"/>
              </w:rPr>
            </w:pPr>
          </w:p>
          <w:p w14:paraId="1D3A6EEB">
            <w:pPr>
              <w:pStyle w:val="6"/>
              <w:spacing w:before="52" w:line="184" w:lineRule="auto"/>
              <w:ind w:left="188"/>
              <w:rPr>
                <w:sz w:val="16"/>
                <w:szCs w:val="16"/>
              </w:rPr>
            </w:pPr>
            <w:r>
              <w:rPr>
                <w:spacing w:val="-9"/>
                <w:sz w:val="16"/>
                <w:szCs w:val="16"/>
              </w:rPr>
              <w:t>15</w:t>
            </w:r>
          </w:p>
        </w:tc>
        <w:tc>
          <w:tcPr>
            <w:tcW w:w="647" w:type="dxa"/>
            <w:vMerge w:val="restart"/>
            <w:tcBorders>
              <w:bottom w:val="nil"/>
            </w:tcBorders>
            <w:textDirection w:val="tbRlV"/>
            <w:vAlign w:val="top"/>
          </w:tcPr>
          <w:p w14:paraId="1B380195">
            <w:pPr>
              <w:pStyle w:val="6"/>
              <w:spacing w:before="193" w:line="217" w:lineRule="auto"/>
              <w:ind w:left="1607"/>
              <w:rPr>
                <w:sz w:val="19"/>
                <w:szCs w:val="19"/>
              </w:rPr>
            </w:pPr>
            <w:r>
              <w:rPr>
                <w:spacing w:val="44"/>
                <w:sz w:val="19"/>
                <w:szCs w:val="19"/>
              </w:rPr>
              <w:t>回应关切</w:t>
            </w:r>
          </w:p>
        </w:tc>
        <w:tc>
          <w:tcPr>
            <w:tcW w:w="525" w:type="dxa"/>
            <w:vMerge w:val="restart"/>
            <w:tcBorders>
              <w:bottom w:val="nil"/>
            </w:tcBorders>
            <w:vAlign w:val="top"/>
          </w:tcPr>
          <w:p w14:paraId="1E374246">
            <w:pPr>
              <w:spacing w:line="251" w:lineRule="auto"/>
              <w:rPr>
                <w:rFonts w:ascii="Arial"/>
                <w:sz w:val="21"/>
              </w:rPr>
            </w:pPr>
          </w:p>
          <w:p w14:paraId="78526CA7">
            <w:pPr>
              <w:spacing w:line="251" w:lineRule="auto"/>
              <w:rPr>
                <w:rFonts w:ascii="Arial"/>
                <w:sz w:val="21"/>
              </w:rPr>
            </w:pPr>
          </w:p>
          <w:p w14:paraId="6C2EC8E9">
            <w:pPr>
              <w:spacing w:line="251" w:lineRule="auto"/>
              <w:rPr>
                <w:rFonts w:ascii="Arial"/>
                <w:sz w:val="21"/>
              </w:rPr>
            </w:pPr>
          </w:p>
          <w:p w14:paraId="3C9B222F">
            <w:pPr>
              <w:spacing w:line="251" w:lineRule="auto"/>
              <w:rPr>
                <w:rFonts w:ascii="Arial"/>
                <w:sz w:val="21"/>
              </w:rPr>
            </w:pPr>
          </w:p>
          <w:p w14:paraId="6C832B55">
            <w:pPr>
              <w:spacing w:line="251" w:lineRule="auto"/>
              <w:rPr>
                <w:rFonts w:ascii="Arial"/>
                <w:sz w:val="21"/>
              </w:rPr>
            </w:pPr>
          </w:p>
          <w:p w14:paraId="7E9527E6">
            <w:pPr>
              <w:pStyle w:val="6"/>
              <w:spacing w:before="58" w:line="230" w:lineRule="auto"/>
              <w:ind w:left="86" w:right="72" w:hanging="3"/>
              <w:jc w:val="both"/>
            </w:pPr>
            <w:r>
              <w:rPr>
                <w:spacing w:val="-4"/>
              </w:rPr>
              <w:t>舆情</w:t>
            </w:r>
            <w:r>
              <w:t xml:space="preserve"> </w:t>
            </w:r>
            <w:r>
              <w:rPr>
                <w:spacing w:val="-5"/>
              </w:rPr>
              <w:t>收集</w:t>
            </w:r>
            <w:r>
              <w:t xml:space="preserve"> </w:t>
            </w:r>
            <w:r>
              <w:rPr>
                <w:spacing w:val="-5"/>
              </w:rPr>
              <w:t>、热</w:t>
            </w:r>
            <w:r>
              <w:t xml:space="preserve"> </w:t>
            </w:r>
            <w:r>
              <w:rPr>
                <w:spacing w:val="-5"/>
              </w:rPr>
              <w:t>点及</w:t>
            </w:r>
            <w:r>
              <w:t xml:space="preserve"> </w:t>
            </w:r>
            <w:r>
              <w:rPr>
                <w:spacing w:val="-5"/>
              </w:rPr>
              <w:t>关键</w:t>
            </w:r>
            <w:r>
              <w:t xml:space="preserve"> </w:t>
            </w:r>
            <w:r>
              <w:rPr>
                <w:spacing w:val="-5"/>
              </w:rPr>
              <w:t>问题</w:t>
            </w:r>
            <w:r>
              <w:t xml:space="preserve"> </w:t>
            </w:r>
            <w:r>
              <w:rPr>
                <w:spacing w:val="-5"/>
              </w:rPr>
              <w:t>回应</w:t>
            </w:r>
          </w:p>
        </w:tc>
        <w:tc>
          <w:tcPr>
            <w:tcW w:w="937" w:type="dxa"/>
            <w:vMerge w:val="restart"/>
            <w:tcBorders>
              <w:bottom w:val="nil"/>
            </w:tcBorders>
            <w:vAlign w:val="top"/>
          </w:tcPr>
          <w:p w14:paraId="6BB10CE4">
            <w:pPr>
              <w:spacing w:line="358" w:lineRule="auto"/>
              <w:rPr>
                <w:rFonts w:ascii="Arial"/>
                <w:sz w:val="21"/>
              </w:rPr>
            </w:pPr>
          </w:p>
          <w:p w14:paraId="394AC3F5">
            <w:pPr>
              <w:spacing w:line="359" w:lineRule="auto"/>
              <w:rPr>
                <w:rFonts w:ascii="Arial"/>
                <w:sz w:val="21"/>
              </w:rPr>
            </w:pPr>
          </w:p>
          <w:p w14:paraId="3A345EB8">
            <w:pPr>
              <w:pStyle w:val="6"/>
              <w:spacing w:before="59" w:line="227" w:lineRule="auto"/>
              <w:ind w:left="49" w:right="20" w:hanging="18"/>
            </w:pPr>
            <w:r>
              <w:rPr>
                <w:spacing w:val="37"/>
              </w:rPr>
              <w:t>舆情收集</w:t>
            </w:r>
            <w:r>
              <w:t xml:space="preserve"> </w:t>
            </w:r>
            <w:r>
              <w:rPr>
                <w:spacing w:val="-13"/>
              </w:rPr>
              <w:t>回应</w:t>
            </w:r>
          </w:p>
        </w:tc>
        <w:tc>
          <w:tcPr>
            <w:tcW w:w="1213" w:type="dxa"/>
            <w:vMerge w:val="restart"/>
            <w:tcBorders>
              <w:bottom w:val="nil"/>
            </w:tcBorders>
            <w:vAlign w:val="top"/>
          </w:tcPr>
          <w:p w14:paraId="4763E6DD">
            <w:pPr>
              <w:spacing w:line="246" w:lineRule="auto"/>
              <w:rPr>
                <w:rFonts w:ascii="Arial"/>
                <w:sz w:val="21"/>
              </w:rPr>
            </w:pPr>
          </w:p>
          <w:p w14:paraId="3D2870FC">
            <w:pPr>
              <w:spacing w:line="246" w:lineRule="auto"/>
              <w:rPr>
                <w:rFonts w:ascii="Arial"/>
                <w:sz w:val="21"/>
              </w:rPr>
            </w:pPr>
          </w:p>
          <w:p w14:paraId="4BAE9CBF">
            <w:pPr>
              <w:pStyle w:val="6"/>
              <w:spacing w:before="59" w:line="229" w:lineRule="auto"/>
              <w:ind w:left="35" w:right="16"/>
              <w:jc w:val="both"/>
            </w:pPr>
            <w:r>
              <w:rPr>
                <w:spacing w:val="10"/>
              </w:rPr>
              <w:t>接受投诉、咨</w:t>
            </w:r>
            <w:r>
              <w:rPr>
                <w:spacing w:val="4"/>
              </w:rPr>
              <w:t xml:space="preserve"> </w:t>
            </w:r>
            <w:r>
              <w:rPr>
                <w:spacing w:val="10"/>
              </w:rPr>
              <w:t>询、建议等联</w:t>
            </w:r>
            <w:r>
              <w:rPr>
                <w:spacing w:val="1"/>
              </w:rPr>
              <w:t xml:space="preserve"> </w:t>
            </w:r>
            <w:r>
              <w:rPr>
                <w:spacing w:val="10"/>
              </w:rPr>
              <w:t>系电话、通信</w:t>
            </w:r>
            <w:r>
              <w:rPr>
                <w:spacing w:val="1"/>
              </w:rPr>
              <w:t xml:space="preserve"> </w:t>
            </w:r>
            <w:r>
              <w:rPr>
                <w:spacing w:val="-3"/>
              </w:rPr>
              <w:t>地址等</w:t>
            </w:r>
          </w:p>
        </w:tc>
        <w:tc>
          <w:tcPr>
            <w:tcW w:w="2522" w:type="dxa"/>
            <w:vMerge w:val="restart"/>
            <w:tcBorders>
              <w:bottom w:val="nil"/>
            </w:tcBorders>
            <w:vAlign w:val="top"/>
          </w:tcPr>
          <w:p w14:paraId="07F3F5D9">
            <w:pPr>
              <w:spacing w:line="243" w:lineRule="auto"/>
              <w:rPr>
                <w:rFonts w:ascii="Arial"/>
                <w:sz w:val="21"/>
              </w:rPr>
            </w:pPr>
          </w:p>
          <w:p w14:paraId="5A42EC12">
            <w:pPr>
              <w:spacing w:line="243" w:lineRule="auto"/>
              <w:rPr>
                <w:rFonts w:ascii="Arial"/>
                <w:sz w:val="21"/>
              </w:rPr>
            </w:pPr>
          </w:p>
          <w:p w14:paraId="69FAB9CA">
            <w:pPr>
              <w:spacing w:line="243" w:lineRule="auto"/>
              <w:rPr>
                <w:rFonts w:ascii="Arial"/>
                <w:sz w:val="21"/>
              </w:rPr>
            </w:pPr>
          </w:p>
          <w:p w14:paraId="6A0D7ABC">
            <w:pPr>
              <w:spacing w:line="243" w:lineRule="auto"/>
              <w:rPr>
                <w:rFonts w:ascii="Arial"/>
                <w:sz w:val="21"/>
              </w:rPr>
            </w:pPr>
          </w:p>
          <w:p w14:paraId="532E9560">
            <w:pPr>
              <w:spacing w:line="244" w:lineRule="auto"/>
              <w:rPr>
                <w:rFonts w:ascii="Arial"/>
                <w:sz w:val="21"/>
              </w:rPr>
            </w:pPr>
          </w:p>
          <w:p w14:paraId="6F3F48EB">
            <w:pPr>
              <w:spacing w:line="244" w:lineRule="auto"/>
              <w:rPr>
                <w:rFonts w:ascii="Arial"/>
                <w:sz w:val="21"/>
              </w:rPr>
            </w:pPr>
          </w:p>
          <w:p w14:paraId="1E440777">
            <w:pPr>
              <w:spacing w:line="244" w:lineRule="auto"/>
              <w:rPr>
                <w:rFonts w:ascii="Arial"/>
                <w:sz w:val="21"/>
              </w:rPr>
            </w:pPr>
          </w:p>
          <w:p w14:paraId="5A4EDEDD">
            <w:pPr>
              <w:pStyle w:val="6"/>
              <w:spacing w:before="59" w:line="226" w:lineRule="auto"/>
              <w:ind w:left="38" w:right="13" w:firstLine="2"/>
              <w:jc w:val="both"/>
            </w:pPr>
            <w:r>
              <w:rPr>
                <w:spacing w:val="5"/>
              </w:rPr>
              <w:t>《</w:t>
            </w:r>
            <w:r>
              <w:rPr>
                <w:rFonts w:hint="eastAsia"/>
                <w:spacing w:val="5"/>
                <w:lang w:val="en-US" w:eastAsia="zh-CN"/>
              </w:rPr>
              <w:t>中华人民共和国</w:t>
            </w:r>
            <w:r>
              <w:rPr>
                <w:spacing w:val="5"/>
              </w:rPr>
              <w:t>政府信息公开条例》</w:t>
            </w:r>
            <w:r>
              <w:rPr>
                <w:spacing w:val="-44"/>
              </w:rPr>
              <w:t xml:space="preserve"> </w:t>
            </w:r>
            <w:r>
              <w:rPr>
                <w:spacing w:val="5"/>
              </w:rPr>
              <w:t>、《关</w:t>
            </w:r>
            <w:r>
              <w:t xml:space="preserve"> </w:t>
            </w:r>
            <w:r>
              <w:rPr>
                <w:spacing w:val="8"/>
              </w:rPr>
              <w:t>于全面推进政务公开工作的意</w:t>
            </w:r>
            <w:r>
              <w:rPr>
                <w:spacing w:val="-2"/>
              </w:rPr>
              <w:t>见》及其实施细则</w:t>
            </w:r>
          </w:p>
        </w:tc>
        <w:tc>
          <w:tcPr>
            <w:tcW w:w="952" w:type="dxa"/>
            <w:vMerge w:val="restart"/>
            <w:tcBorders>
              <w:bottom w:val="nil"/>
            </w:tcBorders>
            <w:vAlign w:val="top"/>
          </w:tcPr>
          <w:p w14:paraId="1B159E72">
            <w:pPr>
              <w:spacing w:line="246" w:lineRule="auto"/>
              <w:rPr>
                <w:rFonts w:ascii="Arial"/>
                <w:sz w:val="21"/>
              </w:rPr>
            </w:pPr>
          </w:p>
          <w:p w14:paraId="7B16876E">
            <w:pPr>
              <w:spacing w:line="246" w:lineRule="auto"/>
              <w:rPr>
                <w:rFonts w:ascii="Arial"/>
                <w:sz w:val="21"/>
              </w:rPr>
            </w:pPr>
          </w:p>
          <w:p w14:paraId="67289916">
            <w:pPr>
              <w:pStyle w:val="6"/>
              <w:spacing w:before="59" w:line="229" w:lineRule="auto"/>
              <w:ind w:left="40" w:right="12"/>
              <w:jc w:val="both"/>
            </w:pPr>
            <w:r>
              <w:rPr>
                <w:spacing w:val="-10"/>
              </w:rPr>
              <w:t>信</w:t>
            </w:r>
            <w:r>
              <w:rPr>
                <w:spacing w:val="-19"/>
              </w:rPr>
              <w:t xml:space="preserve"> </w:t>
            </w:r>
            <w:r>
              <w:rPr>
                <w:spacing w:val="-10"/>
              </w:rPr>
              <w:t>息</w:t>
            </w:r>
            <w:r>
              <w:rPr>
                <w:spacing w:val="-24"/>
              </w:rPr>
              <w:t xml:space="preserve"> </w:t>
            </w:r>
            <w:r>
              <w:rPr>
                <w:spacing w:val="-10"/>
              </w:rPr>
              <w:t>形</w:t>
            </w:r>
            <w:r>
              <w:rPr>
                <w:spacing w:val="-25"/>
              </w:rPr>
              <w:t xml:space="preserve"> </w:t>
            </w:r>
            <w:r>
              <w:rPr>
                <w:spacing w:val="-10"/>
              </w:rPr>
              <w:t>成</w:t>
            </w:r>
            <w:r>
              <w:t xml:space="preserve"> </w:t>
            </w:r>
            <w:r>
              <w:rPr>
                <w:spacing w:val="-13"/>
              </w:rPr>
              <w:t>之</w:t>
            </w:r>
            <w:r>
              <w:rPr>
                <w:spacing w:val="7"/>
              </w:rPr>
              <w:t xml:space="preserve"> </w:t>
            </w:r>
            <w:r>
              <w:rPr>
                <w:spacing w:val="-13"/>
              </w:rPr>
              <w:t>日</w:t>
            </w:r>
            <w:r>
              <w:rPr>
                <w:spacing w:val="-27"/>
              </w:rPr>
              <w:t xml:space="preserve"> </w:t>
            </w:r>
            <w:r>
              <w:rPr>
                <w:spacing w:val="-13"/>
              </w:rPr>
              <w:t>起</w:t>
            </w:r>
            <w:r>
              <w:rPr>
                <w:spacing w:val="-25"/>
              </w:rPr>
              <w:t xml:space="preserve"> </w:t>
            </w:r>
            <w:r>
              <w:rPr>
                <w:spacing w:val="-13"/>
              </w:rPr>
              <w:t>20</w:t>
            </w:r>
            <w:r>
              <w:t xml:space="preserve"> </w:t>
            </w:r>
            <w:r>
              <w:rPr>
                <w:spacing w:val="-16"/>
              </w:rPr>
              <w:t>个</w:t>
            </w:r>
            <w:r>
              <w:rPr>
                <w:spacing w:val="-23"/>
              </w:rPr>
              <w:t xml:space="preserve"> </w:t>
            </w:r>
            <w:r>
              <w:rPr>
                <w:spacing w:val="-16"/>
              </w:rPr>
              <w:t>工</w:t>
            </w:r>
            <w:r>
              <w:rPr>
                <w:spacing w:val="-25"/>
              </w:rPr>
              <w:t xml:space="preserve"> </w:t>
            </w:r>
            <w:r>
              <w:rPr>
                <w:spacing w:val="-16"/>
              </w:rPr>
              <w:t>作</w:t>
            </w:r>
            <w:r>
              <w:rPr>
                <w:spacing w:val="4"/>
              </w:rPr>
              <w:t xml:space="preserve"> </w:t>
            </w:r>
            <w:r>
              <w:rPr>
                <w:spacing w:val="-16"/>
              </w:rPr>
              <w:t>日</w:t>
            </w:r>
            <w:r>
              <w:t xml:space="preserve"> 内</w:t>
            </w:r>
          </w:p>
        </w:tc>
        <w:tc>
          <w:tcPr>
            <w:tcW w:w="841" w:type="dxa"/>
            <w:vMerge w:val="restart"/>
            <w:tcBorders>
              <w:bottom w:val="nil"/>
            </w:tcBorders>
            <w:vAlign w:val="top"/>
          </w:tcPr>
          <w:p w14:paraId="427E1451">
            <w:pPr>
              <w:spacing w:line="246" w:lineRule="auto"/>
              <w:rPr>
                <w:rFonts w:ascii="Arial"/>
                <w:sz w:val="21"/>
              </w:rPr>
            </w:pPr>
          </w:p>
          <w:p w14:paraId="5F7DE195">
            <w:pPr>
              <w:spacing w:line="247" w:lineRule="auto"/>
              <w:rPr>
                <w:rFonts w:ascii="Arial"/>
                <w:sz w:val="21"/>
              </w:rPr>
            </w:pPr>
          </w:p>
          <w:p w14:paraId="2B4BACDF">
            <w:pPr>
              <w:pStyle w:val="6"/>
              <w:spacing w:before="59" w:line="229"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4DFBE7C6">
            <w:pPr>
              <w:pStyle w:val="6"/>
              <w:spacing w:before="106" w:line="219" w:lineRule="auto"/>
              <w:ind w:left="58"/>
            </w:pPr>
            <w:r>
              <w:rPr>
                <w:spacing w:val="12"/>
              </w:rPr>
              <w:t>u政府网站</w:t>
            </w:r>
          </w:p>
          <w:p w14:paraId="635740EE">
            <w:pPr>
              <w:pStyle w:val="6"/>
              <w:spacing w:before="12" w:line="220" w:lineRule="auto"/>
              <w:ind w:left="58"/>
            </w:pPr>
            <w:r>
              <w:rPr>
                <w:spacing w:val="-4"/>
              </w:rPr>
              <w:t>口两微一端</w:t>
            </w:r>
          </w:p>
          <w:p w14:paraId="7A1ABE96">
            <w:pPr>
              <w:pStyle w:val="6"/>
              <w:spacing w:before="8" w:line="220" w:lineRule="auto"/>
              <w:ind w:left="58"/>
            </w:pPr>
            <w:r>
              <w:rPr>
                <w:spacing w:val="-6"/>
              </w:rPr>
              <w:t>口广播电视</w:t>
            </w:r>
          </w:p>
          <w:p w14:paraId="67EB02A9">
            <w:pPr>
              <w:pStyle w:val="6"/>
              <w:spacing w:before="12" w:line="210"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7E943731">
            <w:pPr>
              <w:pStyle w:val="6"/>
              <w:spacing w:before="106" w:line="219" w:lineRule="auto"/>
              <w:ind w:left="246"/>
            </w:pPr>
            <w:r>
              <w:rPr>
                <w:spacing w:val="-6"/>
              </w:rPr>
              <w:t>口政府公报</w:t>
            </w:r>
          </w:p>
          <w:p w14:paraId="68244292">
            <w:pPr>
              <w:pStyle w:val="6"/>
              <w:spacing w:before="12" w:line="224" w:lineRule="auto"/>
              <w:ind w:left="246" w:right="68"/>
            </w:pPr>
            <w:r>
              <w:rPr>
                <w:spacing w:val="-3"/>
              </w:rPr>
              <w:t>口发布会/听证会</w:t>
            </w:r>
            <w:r>
              <w:t xml:space="preserve"> </w:t>
            </w:r>
            <w:r>
              <w:rPr>
                <w:spacing w:val="-6"/>
              </w:rPr>
              <w:t>口纸质媒体</w:t>
            </w:r>
          </w:p>
          <w:p w14:paraId="08C096EB">
            <w:pPr>
              <w:pStyle w:val="6"/>
              <w:spacing w:before="13" w:line="210"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5634D8A3">
            <w:pPr>
              <w:spacing w:line="276" w:lineRule="auto"/>
              <w:rPr>
                <w:rFonts w:ascii="Arial"/>
                <w:sz w:val="21"/>
              </w:rPr>
            </w:pPr>
          </w:p>
          <w:p w14:paraId="13C1BE7D">
            <w:pPr>
              <w:spacing w:line="277" w:lineRule="auto"/>
              <w:rPr>
                <w:rFonts w:ascii="Arial"/>
                <w:sz w:val="21"/>
              </w:rPr>
            </w:pPr>
          </w:p>
          <w:p w14:paraId="73B3630F">
            <w:pPr>
              <w:spacing w:line="277" w:lineRule="auto"/>
              <w:rPr>
                <w:rFonts w:ascii="Arial"/>
                <w:sz w:val="21"/>
              </w:rPr>
            </w:pPr>
          </w:p>
          <w:p w14:paraId="3A2C7824">
            <w:pPr>
              <w:pStyle w:val="6"/>
              <w:spacing w:before="59"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084EB40E">
            <w:pPr>
              <w:rPr>
                <w:rFonts w:ascii="Arial"/>
                <w:sz w:val="21"/>
              </w:rPr>
            </w:pPr>
          </w:p>
        </w:tc>
        <w:tc>
          <w:tcPr>
            <w:tcW w:w="525" w:type="dxa"/>
            <w:vMerge w:val="restart"/>
            <w:tcBorders>
              <w:bottom w:val="nil"/>
            </w:tcBorders>
            <w:vAlign w:val="top"/>
          </w:tcPr>
          <w:p w14:paraId="39F695DD">
            <w:pPr>
              <w:spacing w:line="276" w:lineRule="auto"/>
              <w:rPr>
                <w:rFonts w:ascii="Arial"/>
                <w:sz w:val="21"/>
              </w:rPr>
            </w:pPr>
          </w:p>
          <w:p w14:paraId="36C38030">
            <w:pPr>
              <w:spacing w:line="277" w:lineRule="auto"/>
              <w:rPr>
                <w:rFonts w:ascii="Arial"/>
                <w:sz w:val="21"/>
              </w:rPr>
            </w:pPr>
          </w:p>
          <w:p w14:paraId="5ED82432">
            <w:pPr>
              <w:spacing w:line="277" w:lineRule="auto"/>
              <w:rPr>
                <w:rFonts w:ascii="Arial"/>
                <w:sz w:val="21"/>
              </w:rPr>
            </w:pPr>
          </w:p>
          <w:p w14:paraId="26601F71">
            <w:pPr>
              <w:pStyle w:val="6"/>
              <w:spacing w:before="59"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4E770692">
            <w:pPr>
              <w:rPr>
                <w:rFonts w:ascii="Arial"/>
                <w:sz w:val="21"/>
              </w:rPr>
            </w:pPr>
          </w:p>
        </w:tc>
        <w:tc>
          <w:tcPr>
            <w:tcW w:w="525" w:type="dxa"/>
            <w:vMerge w:val="restart"/>
            <w:tcBorders>
              <w:bottom w:val="nil"/>
            </w:tcBorders>
            <w:vAlign w:val="top"/>
          </w:tcPr>
          <w:p w14:paraId="632EA3E8">
            <w:pPr>
              <w:spacing w:line="276" w:lineRule="auto"/>
              <w:rPr>
                <w:rFonts w:ascii="Arial"/>
                <w:sz w:val="21"/>
              </w:rPr>
            </w:pPr>
          </w:p>
          <w:p w14:paraId="0F1BE5CC">
            <w:pPr>
              <w:spacing w:line="277" w:lineRule="auto"/>
              <w:rPr>
                <w:rFonts w:ascii="Arial"/>
                <w:sz w:val="21"/>
              </w:rPr>
            </w:pPr>
          </w:p>
          <w:p w14:paraId="1CC1CF4A">
            <w:pPr>
              <w:spacing w:line="277" w:lineRule="auto"/>
              <w:rPr>
                <w:rFonts w:ascii="Arial"/>
                <w:sz w:val="21"/>
              </w:rPr>
            </w:pPr>
          </w:p>
          <w:p w14:paraId="1294BA13">
            <w:pPr>
              <w:pStyle w:val="6"/>
              <w:spacing w:before="59" w:line="241" w:lineRule="auto"/>
              <w:ind w:left="233"/>
              <w:rPr>
                <w:rFonts w:hint="eastAsia" w:eastAsia="宋体"/>
                <w:lang w:eastAsia="zh-CN"/>
              </w:rPr>
            </w:pPr>
            <w:r>
              <w:rPr>
                <w:rFonts w:hint="eastAsia"/>
                <w:spacing w:val="20"/>
                <w:w w:val="134"/>
                <w:lang w:eastAsia="zh-CN"/>
              </w:rPr>
              <w:t>√</w:t>
            </w:r>
          </w:p>
        </w:tc>
        <w:tc>
          <w:tcPr>
            <w:tcW w:w="782" w:type="dxa"/>
            <w:vMerge w:val="restart"/>
            <w:tcBorders>
              <w:bottom w:val="nil"/>
            </w:tcBorders>
            <w:vAlign w:val="top"/>
          </w:tcPr>
          <w:p w14:paraId="1A7CC7DC">
            <w:pPr>
              <w:spacing w:line="276" w:lineRule="auto"/>
              <w:rPr>
                <w:rFonts w:ascii="Arial"/>
                <w:sz w:val="21"/>
              </w:rPr>
            </w:pPr>
          </w:p>
          <w:p w14:paraId="1C236955">
            <w:pPr>
              <w:spacing w:line="277" w:lineRule="auto"/>
              <w:rPr>
                <w:rFonts w:ascii="Arial"/>
                <w:sz w:val="21"/>
              </w:rPr>
            </w:pPr>
          </w:p>
          <w:p w14:paraId="0F54F816">
            <w:pPr>
              <w:spacing w:line="277" w:lineRule="auto"/>
              <w:rPr>
                <w:rFonts w:ascii="Arial"/>
                <w:sz w:val="21"/>
              </w:rPr>
            </w:pPr>
          </w:p>
          <w:p w14:paraId="68FD1AFA">
            <w:pPr>
              <w:pStyle w:val="6"/>
              <w:spacing w:before="59" w:line="241" w:lineRule="auto"/>
              <w:ind w:left="356"/>
              <w:rPr>
                <w:rFonts w:hint="eastAsia" w:eastAsia="宋体"/>
                <w:lang w:eastAsia="zh-CN"/>
              </w:rPr>
            </w:pPr>
            <w:r>
              <w:rPr>
                <w:rFonts w:hint="eastAsia"/>
                <w:spacing w:val="20"/>
                <w:w w:val="134"/>
                <w:lang w:eastAsia="zh-CN"/>
              </w:rPr>
              <w:t>√</w:t>
            </w:r>
          </w:p>
        </w:tc>
      </w:tr>
      <w:tr w14:paraId="3822E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506" w:type="dxa"/>
            <w:vMerge w:val="continue"/>
            <w:tcBorders>
              <w:top w:val="nil"/>
            </w:tcBorders>
            <w:vAlign w:val="top"/>
          </w:tcPr>
          <w:p w14:paraId="5C72E14C">
            <w:pPr>
              <w:rPr>
                <w:rFonts w:ascii="Arial"/>
                <w:sz w:val="21"/>
              </w:rPr>
            </w:pPr>
          </w:p>
        </w:tc>
        <w:tc>
          <w:tcPr>
            <w:tcW w:w="647" w:type="dxa"/>
            <w:vMerge w:val="continue"/>
            <w:tcBorders>
              <w:top w:val="nil"/>
              <w:bottom w:val="nil"/>
            </w:tcBorders>
            <w:textDirection w:val="tbRlV"/>
            <w:vAlign w:val="top"/>
          </w:tcPr>
          <w:p w14:paraId="53063926">
            <w:pPr>
              <w:rPr>
                <w:rFonts w:ascii="Arial"/>
                <w:sz w:val="21"/>
              </w:rPr>
            </w:pPr>
          </w:p>
        </w:tc>
        <w:tc>
          <w:tcPr>
            <w:tcW w:w="525" w:type="dxa"/>
            <w:vMerge w:val="continue"/>
            <w:tcBorders>
              <w:top w:val="nil"/>
              <w:bottom w:val="nil"/>
            </w:tcBorders>
            <w:vAlign w:val="top"/>
          </w:tcPr>
          <w:p w14:paraId="751B02CB">
            <w:pPr>
              <w:rPr>
                <w:rFonts w:ascii="Arial"/>
                <w:sz w:val="21"/>
              </w:rPr>
            </w:pPr>
          </w:p>
        </w:tc>
        <w:tc>
          <w:tcPr>
            <w:tcW w:w="937" w:type="dxa"/>
            <w:vMerge w:val="continue"/>
            <w:tcBorders>
              <w:top w:val="nil"/>
            </w:tcBorders>
            <w:vAlign w:val="top"/>
          </w:tcPr>
          <w:p w14:paraId="145A60DC">
            <w:pPr>
              <w:rPr>
                <w:rFonts w:ascii="Arial"/>
                <w:sz w:val="21"/>
              </w:rPr>
            </w:pPr>
          </w:p>
        </w:tc>
        <w:tc>
          <w:tcPr>
            <w:tcW w:w="1213" w:type="dxa"/>
            <w:vMerge w:val="continue"/>
            <w:tcBorders>
              <w:top w:val="nil"/>
            </w:tcBorders>
            <w:vAlign w:val="top"/>
          </w:tcPr>
          <w:p w14:paraId="2369B976">
            <w:pPr>
              <w:rPr>
                <w:rFonts w:ascii="Arial"/>
                <w:sz w:val="21"/>
              </w:rPr>
            </w:pPr>
          </w:p>
        </w:tc>
        <w:tc>
          <w:tcPr>
            <w:tcW w:w="2522" w:type="dxa"/>
            <w:vMerge w:val="continue"/>
            <w:tcBorders>
              <w:top w:val="nil"/>
              <w:bottom w:val="nil"/>
            </w:tcBorders>
            <w:vAlign w:val="top"/>
          </w:tcPr>
          <w:p w14:paraId="534C0B58">
            <w:pPr>
              <w:rPr>
                <w:rFonts w:ascii="Arial"/>
                <w:sz w:val="21"/>
              </w:rPr>
            </w:pPr>
          </w:p>
        </w:tc>
        <w:tc>
          <w:tcPr>
            <w:tcW w:w="952" w:type="dxa"/>
            <w:vMerge w:val="continue"/>
            <w:tcBorders>
              <w:top w:val="nil"/>
            </w:tcBorders>
            <w:vAlign w:val="top"/>
          </w:tcPr>
          <w:p w14:paraId="73B03FE7">
            <w:pPr>
              <w:rPr>
                <w:rFonts w:ascii="Arial"/>
                <w:sz w:val="21"/>
              </w:rPr>
            </w:pPr>
          </w:p>
        </w:tc>
        <w:tc>
          <w:tcPr>
            <w:tcW w:w="841" w:type="dxa"/>
            <w:vMerge w:val="continue"/>
            <w:tcBorders>
              <w:top w:val="nil"/>
            </w:tcBorders>
            <w:vAlign w:val="top"/>
          </w:tcPr>
          <w:p w14:paraId="4F38532D">
            <w:pPr>
              <w:rPr>
                <w:rFonts w:ascii="Arial"/>
                <w:sz w:val="21"/>
              </w:rPr>
            </w:pPr>
          </w:p>
        </w:tc>
        <w:tc>
          <w:tcPr>
            <w:tcW w:w="3007" w:type="dxa"/>
            <w:gridSpan w:val="2"/>
            <w:tcBorders>
              <w:top w:val="nil"/>
            </w:tcBorders>
            <w:vAlign w:val="top"/>
          </w:tcPr>
          <w:p w14:paraId="77167224">
            <w:pPr>
              <w:pStyle w:val="6"/>
              <w:spacing w:before="30" w:line="225" w:lineRule="auto"/>
              <w:ind w:left="41" w:right="10" w:firstLine="16"/>
            </w:pPr>
            <w:r>
              <w:rPr>
                <w:spacing w:val="20"/>
              </w:rPr>
              <w:t>口社区/企事业单位公示栏（电子</w:t>
            </w:r>
            <w:r>
              <w:rPr>
                <w:spacing w:val="11"/>
              </w:rPr>
              <w:t xml:space="preserve"> </w:t>
            </w:r>
            <w:r>
              <w:rPr>
                <w:spacing w:val="-5"/>
              </w:rPr>
              <w:t>屏）</w:t>
            </w:r>
          </w:p>
          <w:p w14:paraId="035D3022">
            <w:pPr>
              <w:pStyle w:val="6"/>
              <w:spacing w:before="10" w:line="218" w:lineRule="auto"/>
              <w:ind w:left="58"/>
            </w:pPr>
            <w:r>
              <w:rPr>
                <w:spacing w:val="-9"/>
              </w:rPr>
              <w:t>口其他</w:t>
            </w:r>
          </w:p>
        </w:tc>
        <w:tc>
          <w:tcPr>
            <w:tcW w:w="525" w:type="dxa"/>
            <w:vMerge w:val="continue"/>
            <w:tcBorders>
              <w:top w:val="nil"/>
            </w:tcBorders>
            <w:vAlign w:val="top"/>
          </w:tcPr>
          <w:p w14:paraId="562B8EA0">
            <w:pPr>
              <w:rPr>
                <w:rFonts w:ascii="Arial"/>
                <w:sz w:val="21"/>
              </w:rPr>
            </w:pPr>
          </w:p>
        </w:tc>
        <w:tc>
          <w:tcPr>
            <w:tcW w:w="607" w:type="dxa"/>
            <w:vMerge w:val="continue"/>
            <w:tcBorders>
              <w:top w:val="nil"/>
            </w:tcBorders>
            <w:vAlign w:val="top"/>
          </w:tcPr>
          <w:p w14:paraId="36208E83">
            <w:pPr>
              <w:rPr>
                <w:rFonts w:ascii="Arial"/>
                <w:sz w:val="21"/>
              </w:rPr>
            </w:pPr>
          </w:p>
        </w:tc>
        <w:tc>
          <w:tcPr>
            <w:tcW w:w="525" w:type="dxa"/>
            <w:vMerge w:val="continue"/>
            <w:tcBorders>
              <w:top w:val="nil"/>
            </w:tcBorders>
            <w:vAlign w:val="top"/>
          </w:tcPr>
          <w:p w14:paraId="2362A0D8">
            <w:pPr>
              <w:rPr>
                <w:rFonts w:ascii="Arial"/>
                <w:sz w:val="21"/>
              </w:rPr>
            </w:pPr>
          </w:p>
        </w:tc>
        <w:tc>
          <w:tcPr>
            <w:tcW w:w="525" w:type="dxa"/>
            <w:vMerge w:val="continue"/>
            <w:tcBorders>
              <w:top w:val="nil"/>
            </w:tcBorders>
            <w:vAlign w:val="top"/>
          </w:tcPr>
          <w:p w14:paraId="08D01385">
            <w:pPr>
              <w:rPr>
                <w:rFonts w:ascii="Arial"/>
                <w:sz w:val="21"/>
              </w:rPr>
            </w:pPr>
          </w:p>
        </w:tc>
        <w:tc>
          <w:tcPr>
            <w:tcW w:w="525" w:type="dxa"/>
            <w:vMerge w:val="continue"/>
            <w:tcBorders>
              <w:top w:val="nil"/>
            </w:tcBorders>
            <w:vAlign w:val="top"/>
          </w:tcPr>
          <w:p w14:paraId="7112B376">
            <w:pPr>
              <w:rPr>
                <w:rFonts w:ascii="Arial"/>
                <w:sz w:val="21"/>
              </w:rPr>
            </w:pPr>
          </w:p>
        </w:tc>
        <w:tc>
          <w:tcPr>
            <w:tcW w:w="782" w:type="dxa"/>
            <w:vMerge w:val="continue"/>
            <w:tcBorders>
              <w:top w:val="nil"/>
            </w:tcBorders>
            <w:vAlign w:val="top"/>
          </w:tcPr>
          <w:p w14:paraId="554AB0E0">
            <w:pPr>
              <w:rPr>
                <w:rFonts w:ascii="Arial"/>
                <w:sz w:val="21"/>
              </w:rPr>
            </w:pPr>
          </w:p>
        </w:tc>
      </w:tr>
      <w:tr w14:paraId="5782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2" w:hRule="atLeast"/>
        </w:trPr>
        <w:tc>
          <w:tcPr>
            <w:tcW w:w="506" w:type="dxa"/>
            <w:vMerge w:val="restart"/>
            <w:tcBorders>
              <w:bottom w:val="nil"/>
            </w:tcBorders>
            <w:vAlign w:val="top"/>
          </w:tcPr>
          <w:p w14:paraId="2CD0082F">
            <w:pPr>
              <w:spacing w:line="249" w:lineRule="auto"/>
              <w:rPr>
                <w:rFonts w:ascii="Arial"/>
                <w:sz w:val="21"/>
              </w:rPr>
            </w:pPr>
          </w:p>
          <w:p w14:paraId="01948CEA">
            <w:pPr>
              <w:spacing w:line="249" w:lineRule="auto"/>
              <w:rPr>
                <w:rFonts w:ascii="Arial"/>
                <w:sz w:val="21"/>
              </w:rPr>
            </w:pPr>
          </w:p>
          <w:p w14:paraId="2DAB610F">
            <w:pPr>
              <w:spacing w:line="250" w:lineRule="auto"/>
              <w:rPr>
                <w:rFonts w:ascii="Arial"/>
                <w:sz w:val="21"/>
              </w:rPr>
            </w:pPr>
          </w:p>
          <w:p w14:paraId="37ED2235">
            <w:pPr>
              <w:spacing w:line="250" w:lineRule="auto"/>
              <w:rPr>
                <w:rFonts w:ascii="Arial"/>
                <w:sz w:val="21"/>
              </w:rPr>
            </w:pPr>
          </w:p>
          <w:p w14:paraId="52B3266D">
            <w:pPr>
              <w:pStyle w:val="6"/>
              <w:spacing w:before="52" w:line="184" w:lineRule="auto"/>
              <w:ind w:left="188"/>
              <w:rPr>
                <w:sz w:val="16"/>
                <w:szCs w:val="16"/>
              </w:rPr>
            </w:pPr>
            <w:r>
              <w:rPr>
                <w:spacing w:val="-9"/>
                <w:sz w:val="16"/>
                <w:szCs w:val="16"/>
              </w:rPr>
              <w:t>16</w:t>
            </w:r>
          </w:p>
        </w:tc>
        <w:tc>
          <w:tcPr>
            <w:tcW w:w="647" w:type="dxa"/>
            <w:vMerge w:val="continue"/>
            <w:tcBorders>
              <w:top w:val="nil"/>
              <w:bottom w:val="nil"/>
            </w:tcBorders>
            <w:textDirection w:val="tbRlV"/>
            <w:vAlign w:val="top"/>
          </w:tcPr>
          <w:p w14:paraId="3F6AEEF9">
            <w:pPr>
              <w:rPr>
                <w:rFonts w:ascii="Arial"/>
                <w:sz w:val="21"/>
              </w:rPr>
            </w:pPr>
          </w:p>
        </w:tc>
        <w:tc>
          <w:tcPr>
            <w:tcW w:w="525" w:type="dxa"/>
            <w:vMerge w:val="continue"/>
            <w:tcBorders>
              <w:top w:val="nil"/>
              <w:bottom w:val="nil"/>
            </w:tcBorders>
            <w:vAlign w:val="top"/>
          </w:tcPr>
          <w:p w14:paraId="492C962E">
            <w:pPr>
              <w:rPr>
                <w:rFonts w:ascii="Arial"/>
                <w:sz w:val="21"/>
              </w:rPr>
            </w:pPr>
          </w:p>
        </w:tc>
        <w:tc>
          <w:tcPr>
            <w:tcW w:w="937" w:type="dxa"/>
            <w:vMerge w:val="restart"/>
            <w:tcBorders>
              <w:bottom w:val="nil"/>
            </w:tcBorders>
            <w:vAlign w:val="top"/>
          </w:tcPr>
          <w:p w14:paraId="2B4E277B">
            <w:pPr>
              <w:spacing w:line="318" w:lineRule="auto"/>
              <w:rPr>
                <w:rFonts w:ascii="Arial"/>
                <w:sz w:val="21"/>
              </w:rPr>
            </w:pPr>
          </w:p>
          <w:p w14:paraId="15366BA7">
            <w:pPr>
              <w:spacing w:line="319" w:lineRule="auto"/>
              <w:rPr>
                <w:rFonts w:ascii="Arial"/>
                <w:sz w:val="21"/>
              </w:rPr>
            </w:pPr>
          </w:p>
          <w:p w14:paraId="733A2059">
            <w:pPr>
              <w:spacing w:line="319" w:lineRule="auto"/>
              <w:rPr>
                <w:rFonts w:ascii="Arial"/>
                <w:sz w:val="21"/>
              </w:rPr>
            </w:pPr>
          </w:p>
          <w:p w14:paraId="35A05B6A">
            <w:pPr>
              <w:pStyle w:val="6"/>
              <w:spacing w:before="59" w:line="221" w:lineRule="auto"/>
              <w:ind w:left="114"/>
            </w:pPr>
            <w:r>
              <w:rPr>
                <w:spacing w:val="-3"/>
              </w:rPr>
              <w:t>互动回应</w:t>
            </w:r>
          </w:p>
        </w:tc>
        <w:tc>
          <w:tcPr>
            <w:tcW w:w="1213" w:type="dxa"/>
            <w:vMerge w:val="restart"/>
            <w:tcBorders>
              <w:bottom w:val="nil"/>
            </w:tcBorders>
            <w:vAlign w:val="top"/>
          </w:tcPr>
          <w:p w14:paraId="3D498868">
            <w:pPr>
              <w:spacing w:line="253" w:lineRule="auto"/>
              <w:rPr>
                <w:rFonts w:ascii="Arial"/>
                <w:sz w:val="21"/>
              </w:rPr>
            </w:pPr>
          </w:p>
          <w:p w14:paraId="6AD2F6CB">
            <w:pPr>
              <w:spacing w:line="254" w:lineRule="auto"/>
              <w:rPr>
                <w:rFonts w:ascii="Arial"/>
                <w:sz w:val="21"/>
              </w:rPr>
            </w:pPr>
          </w:p>
          <w:p w14:paraId="229D2BE1">
            <w:pPr>
              <w:pStyle w:val="6"/>
              <w:spacing w:before="58" w:line="229" w:lineRule="auto"/>
              <w:ind w:left="36" w:right="16" w:firstLine="1"/>
              <w:jc w:val="both"/>
            </w:pPr>
            <w:r>
              <w:rPr>
                <w:spacing w:val="10"/>
              </w:rPr>
              <w:t>涉及群众切身</w:t>
            </w:r>
            <w:r>
              <w:rPr>
                <w:spacing w:val="2"/>
              </w:rPr>
              <w:t xml:space="preserve"> </w:t>
            </w:r>
            <w:r>
              <w:rPr>
                <w:spacing w:val="10"/>
              </w:rPr>
              <w:t>利益和舆论关</w:t>
            </w:r>
            <w:r>
              <w:rPr>
                <w:spacing w:val="3"/>
              </w:rPr>
              <w:t xml:space="preserve"> </w:t>
            </w:r>
            <w:r>
              <w:rPr>
                <w:spacing w:val="10"/>
              </w:rPr>
              <w:t>注的焦点、热</w:t>
            </w:r>
            <w:r>
              <w:rPr>
                <w:spacing w:val="3"/>
              </w:rPr>
              <w:t xml:space="preserve"> </w:t>
            </w:r>
            <w:r>
              <w:rPr>
                <w:spacing w:val="10"/>
              </w:rPr>
              <w:t>点及关键问题</w:t>
            </w:r>
            <w:r>
              <w:rPr>
                <w:spacing w:val="3"/>
              </w:rPr>
              <w:t xml:space="preserve"> </w:t>
            </w:r>
            <w:r>
              <w:rPr>
                <w:spacing w:val="-2"/>
              </w:rPr>
              <w:t>等回应内容</w:t>
            </w:r>
          </w:p>
        </w:tc>
        <w:tc>
          <w:tcPr>
            <w:tcW w:w="2522" w:type="dxa"/>
            <w:vMerge w:val="continue"/>
            <w:tcBorders>
              <w:top w:val="nil"/>
              <w:bottom w:val="nil"/>
            </w:tcBorders>
            <w:vAlign w:val="top"/>
          </w:tcPr>
          <w:p w14:paraId="00538B53">
            <w:pPr>
              <w:rPr>
                <w:rFonts w:ascii="Arial"/>
                <w:sz w:val="21"/>
              </w:rPr>
            </w:pPr>
          </w:p>
        </w:tc>
        <w:tc>
          <w:tcPr>
            <w:tcW w:w="952" w:type="dxa"/>
            <w:vMerge w:val="restart"/>
            <w:tcBorders>
              <w:bottom w:val="nil"/>
            </w:tcBorders>
            <w:textDirection w:val="tbRlV"/>
            <w:vAlign w:val="top"/>
          </w:tcPr>
          <w:p w14:paraId="0CCDC75A">
            <w:pPr>
              <w:pStyle w:val="6"/>
              <w:spacing w:before="14" w:line="169" w:lineRule="auto"/>
              <w:ind w:left="25"/>
            </w:pPr>
            <w:r>
              <w:rPr>
                <w:spacing w:val="13"/>
              </w:rPr>
              <w:t>布对大</w:t>
            </w:r>
            <w:r>
              <w:rPr>
                <w:spacing w:val="-49"/>
              </w:rPr>
              <w:t xml:space="preserve"> </w:t>
            </w:r>
            <w:r>
              <w:rPr>
                <w:spacing w:val="13"/>
                <w:position w:val="-5"/>
              </w:rPr>
              <w:t>，</w:t>
            </w:r>
            <w:r>
              <w:rPr>
                <w:spacing w:val="-49"/>
                <w:position w:val="-5"/>
              </w:rPr>
              <w:t xml:space="preserve"> </w:t>
            </w:r>
            <w:r>
              <w:rPr>
                <w:spacing w:val="13"/>
              </w:rPr>
              <w:t>反根进</w:t>
            </w:r>
            <w:r>
              <w:rPr>
                <w:spacing w:val="-52"/>
              </w:rPr>
              <w:t xml:space="preserve"> </w:t>
            </w:r>
            <w:r>
              <w:rPr>
                <w:spacing w:val="13"/>
                <w:position w:val="-5"/>
              </w:rPr>
              <w:t>，</w:t>
            </w:r>
            <w:r>
              <w:rPr>
                <w:spacing w:val="-49"/>
                <w:position w:val="-5"/>
              </w:rPr>
              <w:t xml:space="preserve"> </w:t>
            </w:r>
            <w:r>
              <w:rPr>
                <w:spacing w:val="13"/>
              </w:rPr>
              <w:t>布</w:t>
            </w:r>
            <w:r>
              <w:t xml:space="preserve">    </w:t>
            </w:r>
            <w:r>
              <w:rPr>
                <w:spacing w:val="21"/>
              </w:rPr>
              <w:t>发</w:t>
            </w:r>
            <w:r>
              <w:rPr>
                <w:spacing w:val="-40"/>
              </w:rPr>
              <w:t xml:space="preserve"> </w:t>
            </w:r>
            <w:r>
              <w:rPr>
                <w:spacing w:val="21"/>
                <w:position w:val="-6"/>
              </w:rPr>
              <w:t>；</w:t>
            </w:r>
            <w:r>
              <w:rPr>
                <w:spacing w:val="21"/>
              </w:rPr>
              <w:t xml:space="preserve">重的速并作况发   </w:t>
            </w:r>
            <w:r>
              <w:rPr>
                <w:spacing w:val="18"/>
              </w:rPr>
              <w:t>时息及情快</w:t>
            </w:r>
            <w:r>
              <w:rPr>
                <w:spacing w:val="-49"/>
              </w:rPr>
              <w:t xml:space="preserve"> </w:t>
            </w:r>
            <w:r>
              <w:rPr>
                <w:spacing w:val="18"/>
                <w:position w:val="-6"/>
              </w:rPr>
              <w:t>，</w:t>
            </w:r>
            <w:r>
              <w:rPr>
                <w:spacing w:val="-47"/>
                <w:position w:val="-6"/>
              </w:rPr>
              <w:t xml:space="preserve"> </w:t>
            </w:r>
            <w:r>
              <w:rPr>
                <w:spacing w:val="18"/>
              </w:rPr>
              <w:t xml:space="preserve">工情续 </w:t>
            </w:r>
            <w:r>
              <w:rPr>
                <w:spacing w:val="18"/>
                <w:position w:val="7"/>
              </w:rPr>
              <w:t>。</w:t>
            </w:r>
            <w:r>
              <w:rPr>
                <w:position w:val="7"/>
              </w:rPr>
              <w:t xml:space="preserve"> </w:t>
            </w:r>
            <w:r>
              <w:rPr>
                <w:spacing w:val="31"/>
              </w:rPr>
              <w:t>及信涉舆要应据展持</w:t>
            </w:r>
          </w:p>
        </w:tc>
        <w:tc>
          <w:tcPr>
            <w:tcW w:w="841" w:type="dxa"/>
            <w:vMerge w:val="restart"/>
            <w:tcBorders>
              <w:bottom w:val="nil"/>
            </w:tcBorders>
            <w:vAlign w:val="top"/>
          </w:tcPr>
          <w:p w14:paraId="5FD0DE26">
            <w:pPr>
              <w:spacing w:line="311" w:lineRule="auto"/>
              <w:rPr>
                <w:rFonts w:ascii="Arial"/>
                <w:sz w:val="21"/>
              </w:rPr>
            </w:pPr>
          </w:p>
          <w:p w14:paraId="6B46DADF">
            <w:pPr>
              <w:spacing w:line="311" w:lineRule="auto"/>
              <w:rPr>
                <w:rFonts w:ascii="Arial"/>
                <w:sz w:val="21"/>
              </w:rPr>
            </w:pPr>
          </w:p>
          <w:p w14:paraId="23FBA1B2">
            <w:pPr>
              <w:pStyle w:val="6"/>
              <w:spacing w:before="58" w:line="228" w:lineRule="auto"/>
              <w:ind w:left="41" w:right="11" w:firstLine="12"/>
              <w:jc w:val="both"/>
            </w:pPr>
            <w:r>
              <w:rPr>
                <w:rFonts w:hint="eastAsia"/>
                <w:spacing w:val="9"/>
                <w:lang w:eastAsia="zh-CN"/>
              </w:rPr>
              <w:t>横河镇</w:t>
            </w:r>
            <w:r>
              <w:rPr>
                <w:spacing w:val="9"/>
              </w:rPr>
              <w:t>住</w:t>
            </w:r>
            <w:r>
              <w:rPr>
                <w:spacing w:val="2"/>
              </w:rPr>
              <w:t xml:space="preserve"> </w:t>
            </w:r>
            <w:r>
              <w:rPr>
                <w:spacing w:val="13"/>
              </w:rPr>
              <w:t>房和城乡</w:t>
            </w:r>
            <w:r>
              <w:t xml:space="preserve"> </w:t>
            </w:r>
            <w:r>
              <w:rPr>
                <w:spacing w:val="13"/>
              </w:rPr>
              <w:t>建设管理</w:t>
            </w:r>
            <w:r>
              <w:t xml:space="preserve"> 局</w:t>
            </w:r>
          </w:p>
        </w:tc>
        <w:tc>
          <w:tcPr>
            <w:tcW w:w="1358" w:type="dxa"/>
            <w:tcBorders>
              <w:bottom w:val="nil"/>
              <w:right w:val="nil"/>
            </w:tcBorders>
            <w:vAlign w:val="top"/>
          </w:tcPr>
          <w:p w14:paraId="26705D47">
            <w:pPr>
              <w:pStyle w:val="6"/>
              <w:spacing w:before="231" w:line="219" w:lineRule="auto"/>
              <w:ind w:left="58"/>
            </w:pPr>
            <w:r>
              <w:rPr>
                <w:spacing w:val="12"/>
              </w:rPr>
              <w:t>u政府网站</w:t>
            </w:r>
          </w:p>
          <w:p w14:paraId="45AAE586">
            <w:pPr>
              <w:pStyle w:val="6"/>
              <w:spacing w:before="12" w:line="220" w:lineRule="auto"/>
              <w:ind w:left="58"/>
            </w:pPr>
            <w:r>
              <w:rPr>
                <w:spacing w:val="-4"/>
              </w:rPr>
              <w:t>口两微一端</w:t>
            </w:r>
          </w:p>
          <w:p w14:paraId="3BAC9C01">
            <w:pPr>
              <w:pStyle w:val="6"/>
              <w:spacing w:before="11" w:line="220" w:lineRule="auto"/>
              <w:ind w:left="58"/>
            </w:pPr>
            <w:r>
              <w:rPr>
                <w:spacing w:val="-6"/>
              </w:rPr>
              <w:t>口广播电视</w:t>
            </w:r>
          </w:p>
          <w:p w14:paraId="71CEE62D">
            <w:pPr>
              <w:pStyle w:val="6"/>
              <w:spacing w:before="10" w:line="207" w:lineRule="auto"/>
              <w:ind w:left="58" w:right="237"/>
            </w:pPr>
            <w:r>
              <w:rPr>
                <w:spacing w:val="-5"/>
              </w:rPr>
              <w:t>口公开查阅点</w:t>
            </w:r>
            <w:r>
              <w:rPr>
                <w:spacing w:val="3"/>
              </w:rPr>
              <w:t xml:space="preserve"> </w:t>
            </w:r>
            <w:r>
              <w:rPr>
                <w:spacing w:val="-5"/>
              </w:rPr>
              <w:t>口便民服务站</w:t>
            </w:r>
          </w:p>
        </w:tc>
        <w:tc>
          <w:tcPr>
            <w:tcW w:w="1649" w:type="dxa"/>
            <w:tcBorders>
              <w:left w:val="nil"/>
              <w:bottom w:val="nil"/>
            </w:tcBorders>
            <w:vAlign w:val="top"/>
          </w:tcPr>
          <w:p w14:paraId="3F91338B">
            <w:pPr>
              <w:pStyle w:val="6"/>
              <w:spacing w:before="231" w:line="219" w:lineRule="auto"/>
              <w:ind w:left="246"/>
            </w:pPr>
            <w:r>
              <w:rPr>
                <w:spacing w:val="-6"/>
              </w:rPr>
              <w:t>口政府公报</w:t>
            </w:r>
          </w:p>
          <w:p w14:paraId="637EEACB">
            <w:pPr>
              <w:pStyle w:val="6"/>
              <w:spacing w:before="11" w:line="226" w:lineRule="auto"/>
              <w:ind w:left="246" w:right="68"/>
            </w:pPr>
            <w:r>
              <w:rPr>
                <w:spacing w:val="-3"/>
              </w:rPr>
              <w:t>口发布会/听证会</w:t>
            </w:r>
            <w:r>
              <w:t xml:space="preserve"> </w:t>
            </w:r>
            <w:r>
              <w:rPr>
                <w:spacing w:val="-6"/>
              </w:rPr>
              <w:t>口纸质媒体</w:t>
            </w:r>
          </w:p>
          <w:p w14:paraId="1E1E1599">
            <w:pPr>
              <w:pStyle w:val="6"/>
              <w:spacing w:before="10" w:line="207" w:lineRule="auto"/>
              <w:ind w:left="244" w:right="162"/>
            </w:pPr>
            <w:r>
              <w:rPr>
                <w:spacing w:val="-4"/>
              </w:rPr>
              <w:t>口政务服务中心</w:t>
            </w:r>
            <w:r>
              <w:rPr>
                <w:spacing w:val="1"/>
              </w:rPr>
              <w:t xml:space="preserve"> </w:t>
            </w:r>
            <w:r>
              <w:rPr>
                <w:spacing w:val="-5"/>
              </w:rPr>
              <w:t>口入户/现场</w:t>
            </w:r>
          </w:p>
        </w:tc>
        <w:tc>
          <w:tcPr>
            <w:tcW w:w="525" w:type="dxa"/>
            <w:vMerge w:val="restart"/>
            <w:tcBorders>
              <w:bottom w:val="nil"/>
            </w:tcBorders>
            <w:vAlign w:val="top"/>
          </w:tcPr>
          <w:p w14:paraId="34D464A9">
            <w:pPr>
              <w:spacing w:line="319" w:lineRule="auto"/>
              <w:rPr>
                <w:rFonts w:ascii="Arial"/>
                <w:sz w:val="21"/>
              </w:rPr>
            </w:pPr>
          </w:p>
          <w:p w14:paraId="636350D2">
            <w:pPr>
              <w:spacing w:line="319" w:lineRule="auto"/>
              <w:rPr>
                <w:rFonts w:ascii="Arial"/>
                <w:sz w:val="21"/>
              </w:rPr>
            </w:pPr>
          </w:p>
          <w:p w14:paraId="1F527A8F">
            <w:pPr>
              <w:spacing w:line="319" w:lineRule="auto"/>
              <w:rPr>
                <w:rFonts w:ascii="Arial"/>
                <w:sz w:val="21"/>
              </w:rPr>
            </w:pPr>
          </w:p>
          <w:p w14:paraId="4ADB0E72">
            <w:pPr>
              <w:pStyle w:val="6"/>
              <w:spacing w:before="58" w:line="241" w:lineRule="auto"/>
              <w:ind w:left="231"/>
              <w:rPr>
                <w:rFonts w:hint="eastAsia" w:eastAsia="宋体"/>
                <w:lang w:eastAsia="zh-CN"/>
              </w:rPr>
            </w:pPr>
            <w:r>
              <w:rPr>
                <w:rFonts w:hint="eastAsia"/>
                <w:spacing w:val="20"/>
                <w:w w:val="134"/>
                <w:lang w:eastAsia="zh-CN"/>
              </w:rPr>
              <w:t>√</w:t>
            </w:r>
          </w:p>
        </w:tc>
        <w:tc>
          <w:tcPr>
            <w:tcW w:w="607" w:type="dxa"/>
            <w:vMerge w:val="restart"/>
            <w:tcBorders>
              <w:bottom w:val="nil"/>
            </w:tcBorders>
            <w:vAlign w:val="top"/>
          </w:tcPr>
          <w:p w14:paraId="4556FC1B">
            <w:pPr>
              <w:rPr>
                <w:rFonts w:ascii="Arial"/>
                <w:sz w:val="21"/>
              </w:rPr>
            </w:pPr>
          </w:p>
        </w:tc>
        <w:tc>
          <w:tcPr>
            <w:tcW w:w="525" w:type="dxa"/>
            <w:vMerge w:val="restart"/>
            <w:tcBorders>
              <w:bottom w:val="nil"/>
            </w:tcBorders>
            <w:vAlign w:val="top"/>
          </w:tcPr>
          <w:p w14:paraId="2CE033AB">
            <w:pPr>
              <w:spacing w:line="319" w:lineRule="auto"/>
              <w:rPr>
                <w:rFonts w:ascii="Arial"/>
                <w:sz w:val="21"/>
              </w:rPr>
            </w:pPr>
          </w:p>
          <w:p w14:paraId="1D355823">
            <w:pPr>
              <w:spacing w:line="319" w:lineRule="auto"/>
              <w:rPr>
                <w:rFonts w:ascii="Arial"/>
                <w:sz w:val="21"/>
              </w:rPr>
            </w:pPr>
          </w:p>
          <w:p w14:paraId="6216DB01">
            <w:pPr>
              <w:spacing w:line="319" w:lineRule="auto"/>
              <w:rPr>
                <w:rFonts w:ascii="Arial"/>
                <w:sz w:val="21"/>
              </w:rPr>
            </w:pPr>
          </w:p>
          <w:p w14:paraId="23E7699D">
            <w:pPr>
              <w:pStyle w:val="6"/>
              <w:spacing w:before="58" w:line="241" w:lineRule="auto"/>
              <w:ind w:left="231"/>
              <w:rPr>
                <w:rFonts w:hint="eastAsia" w:eastAsia="宋体"/>
                <w:lang w:eastAsia="zh-CN"/>
              </w:rPr>
            </w:pPr>
            <w:r>
              <w:rPr>
                <w:rFonts w:hint="eastAsia"/>
                <w:spacing w:val="20"/>
                <w:w w:val="134"/>
                <w:lang w:eastAsia="zh-CN"/>
              </w:rPr>
              <w:t>√</w:t>
            </w:r>
          </w:p>
        </w:tc>
        <w:tc>
          <w:tcPr>
            <w:tcW w:w="525" w:type="dxa"/>
            <w:vMerge w:val="restart"/>
            <w:tcBorders>
              <w:bottom w:val="nil"/>
            </w:tcBorders>
            <w:vAlign w:val="top"/>
          </w:tcPr>
          <w:p w14:paraId="7C9954E2">
            <w:pPr>
              <w:rPr>
                <w:rFonts w:ascii="Arial"/>
                <w:sz w:val="21"/>
              </w:rPr>
            </w:pPr>
          </w:p>
        </w:tc>
        <w:tc>
          <w:tcPr>
            <w:tcW w:w="525" w:type="dxa"/>
            <w:vMerge w:val="restart"/>
            <w:tcBorders>
              <w:bottom w:val="nil"/>
            </w:tcBorders>
            <w:vAlign w:val="top"/>
          </w:tcPr>
          <w:p w14:paraId="0A710578">
            <w:pPr>
              <w:rPr>
                <w:rFonts w:ascii="Arial"/>
                <w:sz w:val="21"/>
              </w:rPr>
            </w:pPr>
          </w:p>
        </w:tc>
        <w:tc>
          <w:tcPr>
            <w:tcW w:w="782" w:type="dxa"/>
            <w:vMerge w:val="restart"/>
            <w:tcBorders>
              <w:bottom w:val="nil"/>
            </w:tcBorders>
            <w:vAlign w:val="top"/>
          </w:tcPr>
          <w:p w14:paraId="708B4942">
            <w:pPr>
              <w:spacing w:line="319" w:lineRule="auto"/>
              <w:rPr>
                <w:rFonts w:ascii="Arial"/>
                <w:sz w:val="21"/>
              </w:rPr>
            </w:pPr>
          </w:p>
          <w:p w14:paraId="719C834C">
            <w:pPr>
              <w:spacing w:line="319" w:lineRule="auto"/>
              <w:rPr>
                <w:rFonts w:ascii="Arial"/>
                <w:sz w:val="21"/>
              </w:rPr>
            </w:pPr>
          </w:p>
          <w:p w14:paraId="51047DBF">
            <w:pPr>
              <w:spacing w:line="319" w:lineRule="auto"/>
              <w:rPr>
                <w:rFonts w:ascii="Arial"/>
                <w:sz w:val="21"/>
              </w:rPr>
            </w:pPr>
          </w:p>
          <w:p w14:paraId="140D50EA">
            <w:pPr>
              <w:pStyle w:val="6"/>
              <w:spacing w:before="58" w:line="241" w:lineRule="auto"/>
              <w:ind w:left="356"/>
              <w:rPr>
                <w:rFonts w:hint="eastAsia" w:eastAsia="宋体"/>
                <w:lang w:eastAsia="zh-CN"/>
              </w:rPr>
            </w:pPr>
            <w:r>
              <w:rPr>
                <w:rFonts w:hint="eastAsia"/>
                <w:spacing w:val="20"/>
                <w:w w:val="134"/>
                <w:lang w:eastAsia="zh-CN"/>
              </w:rPr>
              <w:t>√</w:t>
            </w:r>
          </w:p>
        </w:tc>
      </w:tr>
      <w:tr w14:paraId="7208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506" w:type="dxa"/>
            <w:vMerge w:val="continue"/>
            <w:tcBorders>
              <w:top w:val="nil"/>
            </w:tcBorders>
            <w:vAlign w:val="top"/>
          </w:tcPr>
          <w:p w14:paraId="2BB36F15">
            <w:pPr>
              <w:rPr>
                <w:rFonts w:ascii="Arial"/>
                <w:sz w:val="21"/>
              </w:rPr>
            </w:pPr>
          </w:p>
        </w:tc>
        <w:tc>
          <w:tcPr>
            <w:tcW w:w="647" w:type="dxa"/>
            <w:vMerge w:val="continue"/>
            <w:tcBorders>
              <w:top w:val="nil"/>
            </w:tcBorders>
            <w:textDirection w:val="tbRlV"/>
            <w:vAlign w:val="top"/>
          </w:tcPr>
          <w:p w14:paraId="4CCCFB0C">
            <w:pPr>
              <w:rPr>
                <w:rFonts w:ascii="Arial"/>
                <w:sz w:val="21"/>
              </w:rPr>
            </w:pPr>
          </w:p>
        </w:tc>
        <w:tc>
          <w:tcPr>
            <w:tcW w:w="525" w:type="dxa"/>
            <w:vMerge w:val="continue"/>
            <w:tcBorders>
              <w:top w:val="nil"/>
            </w:tcBorders>
            <w:vAlign w:val="top"/>
          </w:tcPr>
          <w:p w14:paraId="5F10DADD">
            <w:pPr>
              <w:rPr>
                <w:rFonts w:ascii="Arial"/>
                <w:sz w:val="21"/>
              </w:rPr>
            </w:pPr>
          </w:p>
        </w:tc>
        <w:tc>
          <w:tcPr>
            <w:tcW w:w="937" w:type="dxa"/>
            <w:vMerge w:val="continue"/>
            <w:tcBorders>
              <w:top w:val="nil"/>
            </w:tcBorders>
            <w:vAlign w:val="top"/>
          </w:tcPr>
          <w:p w14:paraId="67A724F0">
            <w:pPr>
              <w:rPr>
                <w:rFonts w:ascii="Arial"/>
                <w:sz w:val="21"/>
              </w:rPr>
            </w:pPr>
          </w:p>
        </w:tc>
        <w:tc>
          <w:tcPr>
            <w:tcW w:w="1213" w:type="dxa"/>
            <w:vMerge w:val="continue"/>
            <w:tcBorders>
              <w:top w:val="nil"/>
            </w:tcBorders>
            <w:vAlign w:val="top"/>
          </w:tcPr>
          <w:p w14:paraId="0C233FF8">
            <w:pPr>
              <w:rPr>
                <w:rFonts w:ascii="Arial"/>
                <w:sz w:val="21"/>
              </w:rPr>
            </w:pPr>
          </w:p>
        </w:tc>
        <w:tc>
          <w:tcPr>
            <w:tcW w:w="2522" w:type="dxa"/>
            <w:vMerge w:val="continue"/>
            <w:tcBorders>
              <w:top w:val="nil"/>
            </w:tcBorders>
            <w:vAlign w:val="top"/>
          </w:tcPr>
          <w:p w14:paraId="66D36430">
            <w:pPr>
              <w:rPr>
                <w:rFonts w:ascii="Arial"/>
                <w:sz w:val="21"/>
              </w:rPr>
            </w:pPr>
          </w:p>
        </w:tc>
        <w:tc>
          <w:tcPr>
            <w:tcW w:w="952" w:type="dxa"/>
            <w:vMerge w:val="continue"/>
            <w:tcBorders>
              <w:top w:val="nil"/>
            </w:tcBorders>
            <w:textDirection w:val="tbRlV"/>
            <w:vAlign w:val="top"/>
          </w:tcPr>
          <w:p w14:paraId="357F0862">
            <w:pPr>
              <w:rPr>
                <w:rFonts w:ascii="Arial"/>
                <w:sz w:val="21"/>
              </w:rPr>
            </w:pPr>
          </w:p>
        </w:tc>
        <w:tc>
          <w:tcPr>
            <w:tcW w:w="841" w:type="dxa"/>
            <w:vMerge w:val="continue"/>
            <w:tcBorders>
              <w:top w:val="nil"/>
            </w:tcBorders>
            <w:vAlign w:val="top"/>
          </w:tcPr>
          <w:p w14:paraId="7E806DA5">
            <w:pPr>
              <w:rPr>
                <w:rFonts w:ascii="Arial"/>
                <w:sz w:val="21"/>
              </w:rPr>
            </w:pPr>
          </w:p>
        </w:tc>
        <w:tc>
          <w:tcPr>
            <w:tcW w:w="3007" w:type="dxa"/>
            <w:gridSpan w:val="2"/>
            <w:tcBorders>
              <w:top w:val="nil"/>
            </w:tcBorders>
            <w:vAlign w:val="top"/>
          </w:tcPr>
          <w:p w14:paraId="5BA096A1">
            <w:pPr>
              <w:pStyle w:val="6"/>
              <w:spacing w:before="36" w:line="226" w:lineRule="auto"/>
              <w:ind w:left="41" w:right="10" w:firstLine="16"/>
            </w:pPr>
            <w:r>
              <w:rPr>
                <w:spacing w:val="20"/>
              </w:rPr>
              <w:t>口社区/企事业单位公示栏（电子</w:t>
            </w:r>
            <w:r>
              <w:rPr>
                <w:spacing w:val="11"/>
              </w:rPr>
              <w:t xml:space="preserve"> </w:t>
            </w:r>
            <w:r>
              <w:rPr>
                <w:spacing w:val="-5"/>
              </w:rPr>
              <w:t>屏）</w:t>
            </w:r>
          </w:p>
          <w:p w14:paraId="3FA950B2">
            <w:pPr>
              <w:pStyle w:val="6"/>
              <w:spacing w:before="9" w:line="218" w:lineRule="auto"/>
              <w:ind w:left="58"/>
            </w:pPr>
            <w:r>
              <w:rPr>
                <w:spacing w:val="-9"/>
              </w:rPr>
              <w:t>口其他</w:t>
            </w:r>
          </w:p>
        </w:tc>
        <w:tc>
          <w:tcPr>
            <w:tcW w:w="525" w:type="dxa"/>
            <w:vMerge w:val="continue"/>
            <w:tcBorders>
              <w:top w:val="nil"/>
            </w:tcBorders>
            <w:vAlign w:val="top"/>
          </w:tcPr>
          <w:p w14:paraId="15731D1E">
            <w:pPr>
              <w:rPr>
                <w:rFonts w:ascii="Arial"/>
                <w:sz w:val="21"/>
              </w:rPr>
            </w:pPr>
          </w:p>
        </w:tc>
        <w:tc>
          <w:tcPr>
            <w:tcW w:w="607" w:type="dxa"/>
            <w:vMerge w:val="continue"/>
            <w:tcBorders>
              <w:top w:val="nil"/>
            </w:tcBorders>
            <w:vAlign w:val="top"/>
          </w:tcPr>
          <w:p w14:paraId="44FB2984">
            <w:pPr>
              <w:rPr>
                <w:rFonts w:ascii="Arial"/>
                <w:sz w:val="21"/>
              </w:rPr>
            </w:pPr>
          </w:p>
        </w:tc>
        <w:tc>
          <w:tcPr>
            <w:tcW w:w="525" w:type="dxa"/>
            <w:vMerge w:val="continue"/>
            <w:tcBorders>
              <w:top w:val="nil"/>
            </w:tcBorders>
            <w:vAlign w:val="top"/>
          </w:tcPr>
          <w:p w14:paraId="58AA493F">
            <w:pPr>
              <w:rPr>
                <w:rFonts w:ascii="Arial"/>
                <w:sz w:val="21"/>
              </w:rPr>
            </w:pPr>
          </w:p>
        </w:tc>
        <w:tc>
          <w:tcPr>
            <w:tcW w:w="525" w:type="dxa"/>
            <w:vMerge w:val="continue"/>
            <w:tcBorders>
              <w:top w:val="nil"/>
            </w:tcBorders>
            <w:vAlign w:val="top"/>
          </w:tcPr>
          <w:p w14:paraId="43FEAA72">
            <w:pPr>
              <w:rPr>
                <w:rFonts w:ascii="Arial"/>
                <w:sz w:val="21"/>
              </w:rPr>
            </w:pPr>
          </w:p>
        </w:tc>
        <w:tc>
          <w:tcPr>
            <w:tcW w:w="525" w:type="dxa"/>
            <w:vMerge w:val="continue"/>
            <w:tcBorders>
              <w:top w:val="nil"/>
            </w:tcBorders>
            <w:vAlign w:val="top"/>
          </w:tcPr>
          <w:p w14:paraId="00B13CD5">
            <w:pPr>
              <w:rPr>
                <w:rFonts w:ascii="Arial"/>
                <w:sz w:val="21"/>
              </w:rPr>
            </w:pPr>
          </w:p>
        </w:tc>
        <w:tc>
          <w:tcPr>
            <w:tcW w:w="782" w:type="dxa"/>
            <w:vMerge w:val="continue"/>
            <w:tcBorders>
              <w:top w:val="nil"/>
            </w:tcBorders>
            <w:vAlign w:val="top"/>
          </w:tcPr>
          <w:p w14:paraId="0E4C84E2">
            <w:pPr>
              <w:rPr>
                <w:rFonts w:ascii="Arial"/>
                <w:sz w:val="21"/>
              </w:rPr>
            </w:pPr>
          </w:p>
        </w:tc>
      </w:tr>
    </w:tbl>
    <w:p w14:paraId="0FC00921">
      <w:pPr>
        <w:rPr>
          <w:rFonts w:ascii="Arial"/>
          <w:sz w:val="21"/>
        </w:rPr>
      </w:pPr>
    </w:p>
    <w:sectPr>
      <w:footerReference r:id="rId9" w:type="default"/>
      <w:pgSz w:w="16837" w:h="11905"/>
      <w:pgMar w:top="910" w:right="989" w:bottom="647" w:left="1192" w:header="0" w:footer="3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7CDFF">
    <w:pPr>
      <w:spacing w:line="211" w:lineRule="auto"/>
      <w:ind w:left="6840"/>
      <w:rPr>
        <w:rFonts w:ascii="宋体" w:hAnsi="宋体" w:eastAsia="宋体" w:cs="宋体"/>
        <w:sz w:val="22"/>
        <w:szCs w:val="22"/>
      </w:rPr>
    </w:pPr>
    <w:r>
      <w:rPr>
        <w:rFonts w:ascii="宋体" w:hAnsi="宋体" w:eastAsia="宋体" w:cs="宋体"/>
        <w:spacing w:val="-12"/>
        <w:sz w:val="22"/>
        <w:szCs w:val="22"/>
      </w:rPr>
      <w:t>第</w:t>
    </w:r>
    <w:r>
      <w:rPr>
        <w:rFonts w:ascii="宋体" w:hAnsi="宋体" w:eastAsia="宋体" w:cs="宋体"/>
        <w:spacing w:val="26"/>
        <w:sz w:val="22"/>
        <w:szCs w:val="22"/>
      </w:rPr>
      <w:t xml:space="preserve"> </w:t>
    </w:r>
    <w:r>
      <w:rPr>
        <w:rFonts w:ascii="宋体" w:hAnsi="宋体" w:eastAsia="宋体" w:cs="宋体"/>
        <w:spacing w:val="-12"/>
        <w:sz w:val="22"/>
        <w:szCs w:val="22"/>
      </w:rPr>
      <w:t>1</w:t>
    </w:r>
    <w:r>
      <w:rPr>
        <w:rFonts w:ascii="宋体" w:hAnsi="宋体" w:eastAsia="宋体" w:cs="宋体"/>
        <w:spacing w:val="19"/>
        <w:sz w:val="22"/>
        <w:szCs w:val="22"/>
      </w:rPr>
      <w:t xml:space="preserve"> </w:t>
    </w:r>
    <w:r>
      <w:rPr>
        <w:rFonts w:ascii="宋体" w:hAnsi="宋体" w:eastAsia="宋体" w:cs="宋体"/>
        <w:spacing w:val="-12"/>
        <w:sz w:val="22"/>
        <w:szCs w:val="2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DE36">
    <w:pPr>
      <w:spacing w:line="211" w:lineRule="auto"/>
      <w:ind w:left="6840"/>
      <w:rPr>
        <w:rFonts w:ascii="宋体" w:hAnsi="宋体" w:eastAsia="宋体" w:cs="宋体"/>
        <w:sz w:val="22"/>
        <w:szCs w:val="22"/>
      </w:rPr>
    </w:pPr>
    <w:r>
      <w:rPr>
        <w:rFonts w:ascii="宋体" w:hAnsi="宋体" w:eastAsia="宋体" w:cs="宋体"/>
        <w:spacing w:val="-7"/>
        <w:sz w:val="22"/>
        <w:szCs w:val="22"/>
      </w:rPr>
      <w:t>第</w:t>
    </w:r>
    <w:r>
      <w:rPr>
        <w:rFonts w:ascii="宋体" w:hAnsi="宋体" w:eastAsia="宋体" w:cs="宋体"/>
        <w:spacing w:val="11"/>
        <w:sz w:val="22"/>
        <w:szCs w:val="22"/>
      </w:rPr>
      <w:t xml:space="preserve"> </w:t>
    </w:r>
    <w:r>
      <w:rPr>
        <w:rFonts w:ascii="宋体" w:hAnsi="宋体" w:eastAsia="宋体" w:cs="宋体"/>
        <w:spacing w:val="-7"/>
        <w:sz w:val="22"/>
        <w:szCs w:val="22"/>
      </w:rPr>
      <w:t>2</w:t>
    </w:r>
    <w:r>
      <w:rPr>
        <w:rFonts w:ascii="宋体" w:hAnsi="宋体" w:eastAsia="宋体" w:cs="宋体"/>
        <w:spacing w:val="19"/>
        <w:sz w:val="22"/>
        <w:szCs w:val="22"/>
      </w:rPr>
      <w:t xml:space="preserve"> </w:t>
    </w:r>
    <w:r>
      <w:rPr>
        <w:rFonts w:ascii="宋体" w:hAnsi="宋体" w:eastAsia="宋体" w:cs="宋体"/>
        <w:spacing w:val="-7"/>
        <w:sz w:val="22"/>
        <w:szCs w:val="22"/>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FBF2">
    <w:pPr>
      <w:pStyle w:val="2"/>
      <w:spacing w:line="211" w:lineRule="auto"/>
      <w:ind w:left="6840"/>
    </w:pPr>
    <w:r>
      <w:rPr>
        <w:spacing w:val="-8"/>
      </w:rPr>
      <w:t>第</w:t>
    </w:r>
    <w:r>
      <w:rPr>
        <w:spacing w:val="14"/>
      </w:rPr>
      <w:t xml:space="preserve"> </w:t>
    </w:r>
    <w:r>
      <w:rPr>
        <w:spacing w:val="-8"/>
      </w:rPr>
      <w:t>3</w:t>
    </w:r>
    <w:r>
      <w:rPr>
        <w:spacing w:val="19"/>
      </w:rPr>
      <w:t xml:space="preserve"> </w:t>
    </w:r>
    <w:r>
      <w:rPr>
        <w:spacing w:val="-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BBA0">
    <w:pPr>
      <w:pStyle w:val="2"/>
      <w:spacing w:line="211" w:lineRule="auto"/>
      <w:ind w:left="6840"/>
    </w:pPr>
    <w:r>
      <w:rPr>
        <w:spacing w:val="-6"/>
      </w:rPr>
      <w:t>第</w:t>
    </w:r>
    <w:r>
      <w:rPr>
        <w:spacing w:val="8"/>
      </w:rPr>
      <w:t xml:space="preserve"> </w:t>
    </w:r>
    <w:r>
      <w:rPr>
        <w:spacing w:val="-6"/>
      </w:rPr>
      <w:t>4</w:t>
    </w:r>
    <w:r>
      <w:rPr>
        <w:spacing w:val="19"/>
      </w:rPr>
      <w:t xml:space="preserve"> </w:t>
    </w:r>
    <w:r>
      <w:rPr>
        <w:spacing w:val="-6"/>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D7FE">
    <w:pPr>
      <w:pStyle w:val="2"/>
      <w:spacing w:line="211" w:lineRule="auto"/>
      <w:ind w:left="6840"/>
    </w:pPr>
    <w:r>
      <w:rPr>
        <w:spacing w:val="-8"/>
      </w:rPr>
      <w:t>第</w:t>
    </w:r>
    <w:r>
      <w:rPr>
        <w:spacing w:val="14"/>
      </w:rPr>
      <w:t xml:space="preserve"> </w:t>
    </w:r>
    <w:r>
      <w:rPr>
        <w:spacing w:val="-8"/>
      </w:rPr>
      <w:t>5</w:t>
    </w:r>
    <w:r>
      <w:rPr>
        <w:spacing w:val="19"/>
      </w:rPr>
      <w:t xml:space="preserve"> </w:t>
    </w:r>
    <w:r>
      <w:rPr>
        <w:spacing w:val="-8"/>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MyOGI3MDM3Nzk1N2FmMzM2ODgwYTUyYTNiMTkzOWUifQ=="/>
  </w:docVars>
  <w:rsids>
    <w:rsidRoot w:val="00000000"/>
    <w:rsid w:val="07D028E4"/>
    <w:rsid w:val="16846935"/>
    <w:rsid w:val="16893F4C"/>
    <w:rsid w:val="17E04C97"/>
    <w:rsid w:val="18414ADE"/>
    <w:rsid w:val="24B30B11"/>
    <w:rsid w:val="24CC1BD3"/>
    <w:rsid w:val="24EF58C2"/>
    <w:rsid w:val="27206C72"/>
    <w:rsid w:val="291B6C85"/>
    <w:rsid w:val="3163566D"/>
    <w:rsid w:val="31F6553F"/>
    <w:rsid w:val="33572FB0"/>
    <w:rsid w:val="3579545F"/>
    <w:rsid w:val="4FD07F1A"/>
    <w:rsid w:val="55D75763"/>
    <w:rsid w:val="5F7758F6"/>
    <w:rsid w:val="61B821F1"/>
    <w:rsid w:val="63084806"/>
    <w:rsid w:val="67640002"/>
    <w:rsid w:val="68F20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3353</Words>
  <Characters>3375</Characters>
  <TotalTime>8</TotalTime>
  <ScaleCrop>false</ScaleCrop>
  <LinksUpToDate>false</LinksUpToDate>
  <CharactersWithSpaces>3881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2020-11-11T15:52:00Z</dcterms:created>
  <dc:creator>Administrator</dc:creator>
  <cp:lastModifiedBy>稻草</cp:lastModifiedBy>
  <dcterms:modified xsi:type="dcterms:W3CDTF">2025-02-07T08:51:56Z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2023-12-23T12:53:02Z</vt:filetime>
  </property>
  <property fmtid="{D5CDD505-2E9C-101B-9397-08002B2CF9AE}" pid="4" name="KSOProductBuildVer">
    <vt:lpwstr>2052-12.1.0.19770</vt:lpwstr>
  </property>
  <property fmtid="{D5CDD505-2E9C-101B-9397-08002B2CF9AE}" pid="5" name="ICV">
    <vt:lpwstr>E79FC7C5146C4E21A09E61D14FA164E9_13</vt:lpwstr>
  </property>
  <property fmtid="{D5CDD505-2E9C-101B-9397-08002B2CF9AE}" pid="6" name="KSOTemplateDocerSaveRecord">
    <vt:lpwstr>eyJoZGlkIjoiMzMyOGI3MDM3Nzk1N2FmMzM2ODgwYTUyYTNiMTkzOWUiLCJ1c2VySWQiOiI0MTQyMDEwOTQifQ==</vt:lpwstr>
  </property>
</Properties>
</file>