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bCs/>
          <w:szCs w:val="24"/>
          <w:lang w:val="zh-CN"/>
        </w:rPr>
      </w:pPr>
    </w:p>
    <w:p>
      <w:pPr>
        <w:jc w:val="both"/>
        <w:rPr>
          <w:rFonts w:ascii="仿宋" w:hAnsi="仿宋" w:eastAsia="仿宋"/>
          <w:b/>
          <w:bCs/>
          <w:szCs w:val="24"/>
          <w:lang w:val="zh-CN"/>
        </w:rPr>
      </w:pPr>
    </w:p>
    <w:p>
      <w:pPr>
        <w:jc w:val="center"/>
        <w:rPr>
          <w:rFonts w:hint="eastAsia" w:ascii="宋体" w:hAnsi="宋体" w:cs="仿宋"/>
          <w:b/>
          <w:bCs/>
          <w:kern w:val="10"/>
          <w:sz w:val="44"/>
          <w:szCs w:val="44"/>
          <w:lang w:eastAsia="zh-CN"/>
        </w:rPr>
      </w:pPr>
      <w:r>
        <w:rPr>
          <w:rFonts w:hint="eastAsia" w:ascii="宋体" w:hAnsi="宋体" w:cs="仿宋"/>
          <w:b/>
          <w:bCs/>
          <w:kern w:val="10"/>
          <w:sz w:val="44"/>
          <w:szCs w:val="44"/>
        </w:rPr>
        <w:t>阳城县</w:t>
      </w:r>
      <w:r>
        <w:rPr>
          <w:rFonts w:hint="eastAsia" w:ascii="宋体" w:hAnsi="宋体" w:cs="仿宋"/>
          <w:b/>
          <w:bCs/>
          <w:kern w:val="10"/>
          <w:sz w:val="44"/>
          <w:szCs w:val="44"/>
          <w:lang w:val="en-US" w:eastAsia="zh-CN"/>
        </w:rPr>
        <w:t>蟒河镇</w:t>
      </w:r>
      <w:r>
        <w:rPr>
          <w:rFonts w:hint="eastAsia" w:ascii="宋体" w:hAnsi="宋体" w:cs="仿宋"/>
          <w:b/>
          <w:bCs/>
          <w:kern w:val="10"/>
          <w:sz w:val="44"/>
          <w:szCs w:val="44"/>
          <w:lang w:eastAsia="zh-CN"/>
        </w:rPr>
        <w:t>人民政府</w:t>
      </w:r>
    </w:p>
    <w:p>
      <w:pPr>
        <w:jc w:val="center"/>
        <w:rPr>
          <w:rFonts w:hint="eastAsia" w:ascii="黑体" w:hAnsi="黑体" w:eastAsia="黑体" w:cs="仿宋"/>
          <w:bCs/>
          <w:sz w:val="48"/>
          <w:szCs w:val="48"/>
          <w:lang w:eastAsia="zh-CN"/>
        </w:rPr>
      </w:pPr>
      <w:r>
        <w:rPr>
          <w:rFonts w:hint="eastAsia" w:ascii="宋体" w:hAnsi="宋体" w:cs="仿宋"/>
          <w:b/>
          <w:bCs/>
          <w:kern w:val="10"/>
          <w:sz w:val="44"/>
          <w:szCs w:val="44"/>
        </w:rPr>
        <w:t>20</w:t>
      </w:r>
      <w:r>
        <w:rPr>
          <w:rFonts w:hint="eastAsia" w:ascii="宋体" w:hAnsi="宋体" w:cs="仿宋"/>
          <w:b/>
          <w:bCs/>
          <w:kern w:val="10"/>
          <w:sz w:val="44"/>
          <w:szCs w:val="44"/>
          <w:lang w:val="en-US" w:eastAsia="zh-CN"/>
        </w:rPr>
        <w:t>21</w:t>
      </w:r>
      <w:r>
        <w:rPr>
          <w:rFonts w:hint="eastAsia" w:ascii="宋体" w:hAnsi="宋体" w:cs="仿宋"/>
          <w:b/>
          <w:bCs/>
          <w:kern w:val="10"/>
          <w:sz w:val="44"/>
          <w:szCs w:val="44"/>
        </w:rPr>
        <w:t>年部门</w:t>
      </w:r>
      <w:r>
        <w:rPr>
          <w:rFonts w:hint="eastAsia" w:ascii="宋体" w:hAnsi="宋体" w:cs="仿宋"/>
          <w:b/>
          <w:bCs/>
          <w:kern w:val="10"/>
          <w:sz w:val="44"/>
          <w:szCs w:val="44"/>
          <w:lang w:eastAsia="zh-CN"/>
        </w:rPr>
        <w:t>决</w:t>
      </w:r>
      <w:r>
        <w:rPr>
          <w:rFonts w:hint="eastAsia" w:ascii="宋体" w:hAnsi="宋体" w:cs="仿宋"/>
          <w:b/>
          <w:bCs/>
          <w:kern w:val="10"/>
          <w:sz w:val="44"/>
          <w:szCs w:val="44"/>
        </w:rPr>
        <w:t>算公开情况</w:t>
      </w:r>
    </w:p>
    <w:p>
      <w:pPr>
        <w:rPr>
          <w:rFonts w:hint="eastAsia" w:ascii="宋体" w:hAnsi="宋体" w:eastAsia="宋体" w:cs="宋体"/>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700" w:firstLineChars="250"/>
        <w:jc w:val="left"/>
        <w:textAlignment w:val="auto"/>
        <w:rPr>
          <w:rFonts w:hint="eastAsia" w:ascii="宋体" w:hAnsi="宋体" w:eastAsia="宋体" w:cs="宋体"/>
          <w:bCs/>
          <w:sz w:val="28"/>
          <w:szCs w:val="28"/>
        </w:rPr>
      </w:pPr>
      <w:r>
        <w:rPr>
          <w:rFonts w:hint="eastAsia" w:ascii="宋体" w:hAnsi="宋体" w:cs="宋体"/>
          <w:bCs/>
          <w:sz w:val="28"/>
          <w:szCs w:val="28"/>
          <w:lang w:val="en-US" w:eastAsia="zh-CN"/>
        </w:rPr>
        <w:t xml:space="preserve"> </w:t>
      </w:r>
      <w:r>
        <w:rPr>
          <w:rFonts w:hint="eastAsia" w:ascii="宋体" w:hAnsi="宋体" w:eastAsia="宋体" w:cs="宋体"/>
          <w:bCs/>
          <w:sz w:val="28"/>
          <w:szCs w:val="28"/>
        </w:rPr>
        <w:t>阳城县</w:t>
      </w:r>
      <w:r>
        <w:rPr>
          <w:rFonts w:hint="eastAsia" w:ascii="宋体" w:hAnsi="宋体" w:cs="宋体"/>
          <w:bCs/>
          <w:sz w:val="28"/>
          <w:szCs w:val="28"/>
          <w:lang w:val="en-US" w:eastAsia="zh-CN"/>
        </w:rPr>
        <w:t>蟒河镇</w:t>
      </w:r>
      <w:r>
        <w:rPr>
          <w:rFonts w:hint="eastAsia" w:ascii="宋体" w:hAnsi="宋体" w:eastAsia="宋体" w:cs="宋体"/>
          <w:bCs/>
          <w:sz w:val="28"/>
          <w:szCs w:val="28"/>
          <w:lang w:eastAsia="zh-CN"/>
        </w:rPr>
        <w:t>人民政府</w:t>
      </w:r>
      <w:r>
        <w:rPr>
          <w:rFonts w:hint="eastAsia" w:ascii="宋体" w:hAnsi="宋体" w:eastAsia="宋体" w:cs="宋体"/>
          <w:bCs/>
          <w:sz w:val="28"/>
          <w:szCs w:val="28"/>
        </w:rPr>
        <w:t>概况</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一、</w:t>
      </w:r>
      <w:r>
        <w:rPr>
          <w:rFonts w:hint="eastAsia" w:ascii="宋体" w:hAnsi="宋体" w:eastAsia="宋体" w:cs="宋体"/>
          <w:bCs/>
          <w:sz w:val="28"/>
          <w:szCs w:val="28"/>
        </w:rPr>
        <w:t>主要职能</w:t>
      </w:r>
      <w:r>
        <w:rPr>
          <w:rFonts w:hint="eastAsia" w:ascii="宋体" w:hAnsi="宋体" w:cs="宋体"/>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1960" w:firstLineChars="700"/>
        <w:jc w:val="left"/>
        <w:textAlignment w:val="auto"/>
        <w:rPr>
          <w:rFonts w:hint="eastAsia" w:ascii="宋体" w:hAnsi="宋体" w:eastAsia="宋体" w:cs="宋体"/>
          <w:bCs/>
          <w:sz w:val="28"/>
          <w:szCs w:val="28"/>
        </w:rPr>
      </w:pPr>
      <w:r>
        <w:rPr>
          <w:rFonts w:hint="eastAsia" w:ascii="宋体" w:hAnsi="宋体" w:cs="宋体"/>
          <w:bCs/>
          <w:sz w:val="28"/>
          <w:szCs w:val="28"/>
          <w:lang w:val="en-US" w:eastAsia="zh-CN"/>
        </w:rPr>
        <w:t>二、</w:t>
      </w:r>
      <w:r>
        <w:rPr>
          <w:rFonts w:hint="eastAsia" w:ascii="宋体" w:hAnsi="宋体" w:eastAsia="宋体" w:cs="宋体"/>
          <w:bCs/>
          <w:sz w:val="28"/>
          <w:szCs w:val="28"/>
        </w:rPr>
        <w:t>部门预算单位构成</w:t>
      </w:r>
    </w:p>
    <w:p>
      <w:pPr>
        <w:keepNext w:val="0"/>
        <w:keepLines w:val="0"/>
        <w:pageBreakBefore w:val="0"/>
        <w:widowControl w:val="0"/>
        <w:kinsoku/>
        <w:wordWrap/>
        <w:overflowPunct/>
        <w:topLinePunct w:val="0"/>
        <w:autoSpaceDE/>
        <w:autoSpaceDN/>
        <w:bidi w:val="0"/>
        <w:adjustRightInd/>
        <w:snapToGrid/>
        <w:ind w:firstLine="700" w:firstLineChars="250"/>
        <w:jc w:val="left"/>
        <w:textAlignment w:val="auto"/>
        <w:rPr>
          <w:rFonts w:hint="eastAsia" w:ascii="宋体" w:hAnsi="宋体" w:eastAsia="宋体" w:cs="宋体"/>
          <w:bCs/>
          <w:sz w:val="28"/>
          <w:szCs w:val="28"/>
        </w:rPr>
      </w:pPr>
      <w:r>
        <w:rPr>
          <w:rFonts w:hint="eastAsia" w:ascii="宋体" w:hAnsi="宋体" w:eastAsia="宋体" w:cs="宋体"/>
          <w:bCs/>
          <w:sz w:val="28"/>
          <w:szCs w:val="28"/>
        </w:rPr>
        <w:t xml:space="preserve">第二部分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阳城县</w:t>
      </w:r>
      <w:r>
        <w:rPr>
          <w:rFonts w:hint="eastAsia" w:ascii="宋体" w:hAnsi="宋体" w:cs="宋体"/>
          <w:bCs/>
          <w:sz w:val="28"/>
          <w:szCs w:val="28"/>
          <w:lang w:val="en-US" w:eastAsia="zh-CN"/>
        </w:rPr>
        <w:t>蟒河镇</w:t>
      </w:r>
      <w:r>
        <w:rPr>
          <w:rFonts w:hint="eastAsia" w:ascii="宋体" w:hAnsi="宋体" w:eastAsia="宋体" w:cs="宋体"/>
          <w:bCs/>
          <w:sz w:val="28"/>
          <w:szCs w:val="28"/>
          <w:lang w:eastAsia="zh-CN"/>
        </w:rPr>
        <w:t>人民政府</w:t>
      </w:r>
      <w:r>
        <w:rPr>
          <w:rFonts w:hint="eastAsia" w:ascii="宋体" w:hAnsi="宋体" w:eastAsia="宋体" w:cs="宋体"/>
          <w:bCs/>
          <w:sz w:val="28"/>
          <w:szCs w:val="28"/>
        </w:rPr>
        <w:t>20</w:t>
      </w:r>
      <w:r>
        <w:rPr>
          <w:rFonts w:hint="eastAsia" w:ascii="宋体" w:hAnsi="宋体" w:cs="宋体"/>
          <w:bCs/>
          <w:sz w:val="28"/>
          <w:szCs w:val="28"/>
          <w:lang w:val="en-US" w:eastAsia="zh-CN"/>
        </w:rPr>
        <w:t>21</w:t>
      </w:r>
      <w:r>
        <w:rPr>
          <w:rFonts w:hint="eastAsia" w:ascii="宋体" w:hAnsi="宋体" w:eastAsia="宋体" w:cs="宋体"/>
          <w:bCs/>
          <w:sz w:val="28"/>
          <w:szCs w:val="28"/>
        </w:rPr>
        <w:t>年部门</w:t>
      </w:r>
      <w:r>
        <w:rPr>
          <w:rFonts w:hint="eastAsia" w:ascii="宋体" w:hAnsi="宋体" w:eastAsia="宋体" w:cs="宋体"/>
          <w:bCs/>
          <w:sz w:val="28"/>
          <w:szCs w:val="28"/>
          <w:lang w:eastAsia="zh-CN"/>
        </w:rPr>
        <w:t>决</w:t>
      </w:r>
      <w:r>
        <w:rPr>
          <w:rFonts w:hint="eastAsia" w:ascii="宋体" w:hAnsi="宋体" w:eastAsia="宋体" w:cs="宋体"/>
          <w:bCs/>
          <w:sz w:val="28"/>
          <w:szCs w:val="28"/>
        </w:rPr>
        <w:t>算表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bCs/>
          <w:sz w:val="28"/>
          <w:szCs w:val="28"/>
        </w:rPr>
        <w:t>20</w:t>
      </w:r>
      <w:r>
        <w:rPr>
          <w:rFonts w:hint="eastAsia" w:ascii="宋体" w:hAnsi="宋体" w:cs="宋体"/>
          <w:bCs/>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收入支出决算总表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收入决算表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支出决算表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财政拨款收入支出决算总表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五、</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一般公共预算财政拨款支出决算表（一）</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六、</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一般公共预算财政拨款决算表（二）</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七、</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三公经费公开表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八、</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政府性基金预算财政拨款收入支出决算表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九、</w:t>
      </w:r>
      <w:r>
        <w:rPr>
          <w:rFonts w:hint="eastAsia" w:ascii="宋体" w:hAnsi="宋体" w:eastAsia="宋体" w:cs="宋体"/>
          <w:color w:val="000000"/>
          <w:sz w:val="28"/>
          <w:szCs w:val="28"/>
          <w:lang w:val="en-US" w:eastAsia="zh-CN"/>
        </w:rPr>
        <w:t>20</w:t>
      </w:r>
      <w:r>
        <w:rPr>
          <w:rFonts w:hint="eastAsia" w:ascii="宋体" w:hAnsi="宋体" w:cs="宋体"/>
          <w:color w:val="000000"/>
          <w:sz w:val="28"/>
          <w:szCs w:val="28"/>
          <w:lang w:val="en-US" w:eastAsia="zh-CN"/>
        </w:rPr>
        <w:t>21</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部门决算公开相关信息统计表</w:t>
      </w:r>
    </w:p>
    <w:p>
      <w:pPr>
        <w:keepNext w:val="0"/>
        <w:keepLines w:val="0"/>
        <w:pageBreakBefore w:val="0"/>
        <w:widowControl w:val="0"/>
        <w:kinsoku/>
        <w:wordWrap/>
        <w:overflowPunct/>
        <w:topLinePunct w:val="0"/>
        <w:autoSpaceDE/>
        <w:autoSpaceDN/>
        <w:bidi w:val="0"/>
        <w:adjustRightInd/>
        <w:snapToGrid/>
        <w:ind w:firstLine="1960" w:firstLineChars="7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ind w:firstLine="700" w:firstLineChars="250"/>
        <w:jc w:val="left"/>
        <w:textAlignment w:val="auto"/>
        <w:rPr>
          <w:rFonts w:hint="eastAsia" w:ascii="宋体" w:hAnsi="宋体" w:eastAsia="宋体" w:cs="宋体"/>
          <w:bCs/>
          <w:sz w:val="28"/>
          <w:szCs w:val="28"/>
        </w:rPr>
      </w:pPr>
      <w:r>
        <w:rPr>
          <w:rFonts w:hint="eastAsia" w:ascii="宋体" w:hAnsi="宋体" w:eastAsia="宋体" w:cs="宋体"/>
          <w:bCs/>
          <w:sz w:val="28"/>
          <w:szCs w:val="28"/>
        </w:rPr>
        <w:t xml:space="preserve">第三部分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阳城县</w:t>
      </w:r>
      <w:r>
        <w:rPr>
          <w:rFonts w:hint="eastAsia" w:ascii="宋体" w:hAnsi="宋体" w:cs="宋体"/>
          <w:bCs/>
          <w:sz w:val="28"/>
          <w:szCs w:val="28"/>
          <w:lang w:val="en-US" w:eastAsia="zh-CN"/>
        </w:rPr>
        <w:t>蟒河镇</w:t>
      </w:r>
      <w:r>
        <w:rPr>
          <w:rFonts w:hint="eastAsia" w:ascii="宋体" w:hAnsi="宋体" w:eastAsia="宋体" w:cs="宋体"/>
          <w:bCs/>
          <w:sz w:val="28"/>
          <w:szCs w:val="28"/>
          <w:lang w:eastAsia="zh-CN"/>
        </w:rPr>
        <w:t>人民政府</w:t>
      </w:r>
      <w:r>
        <w:rPr>
          <w:rFonts w:hint="eastAsia" w:ascii="宋体" w:hAnsi="宋体" w:eastAsia="宋体" w:cs="宋体"/>
          <w:bCs/>
          <w:sz w:val="28"/>
          <w:szCs w:val="28"/>
        </w:rPr>
        <w:t>20</w:t>
      </w:r>
      <w:r>
        <w:rPr>
          <w:rFonts w:hint="eastAsia" w:ascii="宋体" w:hAnsi="宋体" w:cs="宋体"/>
          <w:bCs/>
          <w:sz w:val="28"/>
          <w:szCs w:val="28"/>
          <w:lang w:val="en-US" w:eastAsia="zh-CN"/>
        </w:rPr>
        <w:t>21</w:t>
      </w:r>
      <w:r>
        <w:rPr>
          <w:rFonts w:hint="eastAsia" w:ascii="宋体" w:hAnsi="宋体" w:eastAsia="宋体" w:cs="宋体"/>
          <w:bCs/>
          <w:sz w:val="28"/>
          <w:szCs w:val="28"/>
        </w:rPr>
        <w:t>年部门</w:t>
      </w:r>
      <w:r>
        <w:rPr>
          <w:rFonts w:hint="eastAsia" w:ascii="宋体" w:hAnsi="宋体" w:eastAsia="宋体" w:cs="宋体"/>
          <w:bCs/>
          <w:sz w:val="28"/>
          <w:szCs w:val="28"/>
          <w:lang w:eastAsia="zh-CN"/>
        </w:rPr>
        <w:t>决</w:t>
      </w:r>
      <w:r>
        <w:rPr>
          <w:rFonts w:hint="eastAsia" w:ascii="宋体" w:hAnsi="宋体" w:eastAsia="宋体" w:cs="宋体"/>
          <w:bCs/>
          <w:sz w:val="28"/>
          <w:szCs w:val="28"/>
        </w:rPr>
        <w:t>算情况说明</w:t>
      </w:r>
    </w:p>
    <w:p>
      <w:pPr>
        <w:keepNext w:val="0"/>
        <w:keepLines w:val="0"/>
        <w:pageBreakBefore w:val="0"/>
        <w:widowControl w:val="0"/>
        <w:kinsoku/>
        <w:wordWrap/>
        <w:overflowPunct/>
        <w:topLinePunct w:val="0"/>
        <w:autoSpaceDE/>
        <w:autoSpaceDN/>
        <w:bidi w:val="0"/>
        <w:adjustRightInd/>
        <w:snapToGrid/>
        <w:ind w:firstLine="700" w:firstLineChars="250"/>
        <w:jc w:val="left"/>
        <w:textAlignment w:val="auto"/>
        <w:rPr>
          <w:rFonts w:hint="eastAsia" w:ascii="宋体" w:hAnsi="宋体" w:eastAsia="宋体" w:cs="宋体"/>
          <w:bCs/>
          <w:sz w:val="28"/>
          <w:szCs w:val="28"/>
        </w:rPr>
      </w:pPr>
      <w:r>
        <w:rPr>
          <w:rFonts w:hint="eastAsia" w:ascii="宋体" w:hAnsi="宋体" w:eastAsia="宋体" w:cs="宋体"/>
          <w:bCs/>
          <w:sz w:val="28"/>
          <w:szCs w:val="28"/>
        </w:rPr>
        <w:t xml:space="preserve">第四部分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名词解释</w:t>
      </w:r>
    </w:p>
    <w:p>
      <w:pPr>
        <w:jc w:val="both"/>
        <w:rPr>
          <w:rFonts w:hint="eastAsia" w:asciiTheme="minorEastAsia" w:hAnsiTheme="minorEastAsia" w:eastAsiaTheme="minorEastAsia" w:cstheme="minorEastAsia"/>
          <w:b/>
          <w:bCs/>
          <w:sz w:val="28"/>
          <w:szCs w:val="28"/>
          <w:lang w:val="en-US" w:eastAsia="zh-CN"/>
        </w:rPr>
      </w:pPr>
    </w:p>
    <w:p>
      <w:pPr>
        <w:jc w:val="both"/>
        <w:rPr>
          <w:rFonts w:ascii="仿宋" w:hAnsi="仿宋" w:eastAsia="仿宋"/>
          <w:b/>
          <w:bCs/>
          <w:szCs w:val="24"/>
          <w:lang w:val="zh-CN"/>
        </w:rPr>
        <w:sectPr>
          <w:headerReference r:id="rId3" w:type="default"/>
          <w:footerReference r:id="rId4" w:type="default"/>
          <w:pgSz w:w="11906" w:h="16838"/>
          <w:pgMar w:top="737" w:right="850" w:bottom="850" w:left="850" w:header="851"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p>
      <w:pPr>
        <w:pStyle w:val="4"/>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Theme="minorEastAsia" w:hAnsiTheme="minorEastAsia" w:eastAsiaTheme="minorEastAsia" w:cstheme="minorEastAsia"/>
          <w:spacing w:val="2"/>
          <w:sz w:val="28"/>
          <w:szCs w:val="28"/>
        </w:rPr>
      </w:pPr>
      <w:bookmarkStart w:id="0" w:name="_Toc460572985"/>
      <w:r>
        <w:rPr>
          <w:rFonts w:hint="eastAsia" w:asciiTheme="minorEastAsia" w:hAnsiTheme="minorEastAsia" w:eastAsiaTheme="minorEastAsia" w:cstheme="minorEastAsia"/>
          <w:b/>
          <w:bCs/>
          <w:color w:val="000000"/>
          <w:sz w:val="28"/>
          <w:szCs w:val="28"/>
        </w:rPr>
        <w:t>第一部分：概况</w:t>
      </w:r>
    </w:p>
    <w:p>
      <w:pPr>
        <w:pStyle w:val="4"/>
        <w:keepNext w:val="0"/>
        <w:keepLines w:val="0"/>
        <w:pageBreakBefore w:val="0"/>
        <w:widowControl w:val="0"/>
        <w:kinsoku/>
        <w:wordWrap/>
        <w:overflowPunct/>
        <w:topLinePunct w:val="0"/>
        <w:autoSpaceDE/>
        <w:autoSpaceDN/>
        <w:bidi w:val="0"/>
        <w:adjustRightInd/>
        <w:spacing w:line="240" w:lineRule="auto"/>
        <w:ind w:left="0" w:leftChars="0" w:firstLine="568"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
          <w:sz w:val="28"/>
          <w:szCs w:val="28"/>
        </w:rPr>
        <w:t>主</w:t>
      </w:r>
      <w:r>
        <w:rPr>
          <w:rFonts w:hint="eastAsia" w:asciiTheme="minorEastAsia" w:hAnsiTheme="minorEastAsia" w:eastAsiaTheme="minorEastAsia" w:cstheme="minorEastAsia"/>
          <w:sz w:val="28"/>
          <w:szCs w:val="28"/>
        </w:rPr>
        <w:t>要</w:t>
      </w:r>
      <w:r>
        <w:rPr>
          <w:rFonts w:hint="eastAsia" w:asciiTheme="minorEastAsia" w:hAnsiTheme="minorEastAsia" w:eastAsiaTheme="minorEastAsia" w:cstheme="minorEastAsia"/>
          <w:spacing w:val="2"/>
          <w:sz w:val="28"/>
          <w:szCs w:val="28"/>
        </w:rPr>
        <w:t>职</w:t>
      </w:r>
      <w:r>
        <w:rPr>
          <w:rFonts w:hint="eastAsia" w:asciiTheme="minorEastAsia" w:hAnsiTheme="minorEastAsia" w:eastAsiaTheme="minorEastAsia" w:cstheme="minorEastAsia"/>
          <w:sz w:val="28"/>
          <w:szCs w:val="28"/>
        </w:rPr>
        <w:t>能</w:t>
      </w:r>
      <w:bookmarkEnd w:id="0"/>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bookmarkStart w:id="1" w:name="_Toc460487053"/>
      <w:r>
        <w:rPr>
          <w:rFonts w:hint="eastAsia" w:asciiTheme="minorEastAsia" w:hAnsiTheme="minorEastAsia" w:eastAsiaTheme="minorEastAsia" w:cstheme="minorEastAsia"/>
          <w:sz w:val="28"/>
          <w:szCs w:val="28"/>
          <w:lang w:val="zh-CN" w:eastAsia="zh-CN"/>
        </w:rPr>
        <w:t>1、执行本级人民代表大会的决议和上级国家行政机关的决定和命令，发布决定和命令;</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2、执行本行政区域内的经济和社会发展计划、预算，管理本行政区域内的经济、教育、科学、文化、卫生、体育事业和财政、民政、公安、司法行政、计划生育等行政工作;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3、保护社会主义的全民所有的财产和劳动群众集体所有的财产，保护公民私人所有的合法财产，维护社会秩序，保障公民的人身权利、民主权利和其他权利;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4、保护各种经济组织的合法权益;</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5、办理上级县委、县政府</w:t>
      </w:r>
      <w:bookmarkStart w:id="3" w:name="_GoBack"/>
      <w:bookmarkEnd w:id="3"/>
      <w:r>
        <w:rPr>
          <w:rFonts w:hint="eastAsia" w:asciiTheme="minorEastAsia" w:hAnsiTheme="minorEastAsia" w:eastAsiaTheme="minorEastAsia" w:cstheme="minorEastAsia"/>
          <w:sz w:val="28"/>
          <w:szCs w:val="28"/>
          <w:lang w:val="zh-CN" w:eastAsia="zh-CN"/>
        </w:rPr>
        <w:t>交办的其他事项</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二、部门决算单位构成</w:t>
      </w:r>
    </w:p>
    <w:p>
      <w:pPr>
        <w:keepNext w:val="0"/>
        <w:keepLines w:val="0"/>
        <w:pageBreakBefore w:val="0"/>
        <w:widowControl w:val="0"/>
        <w:tabs>
          <w:tab w:val="left" w:pos="2943"/>
        </w:tabs>
        <w:kinsoku/>
        <w:wordWrap/>
        <w:overflowPunct/>
        <w:topLinePunct w:val="0"/>
        <w:autoSpaceDE/>
        <w:autoSpaceDN/>
        <w:bidi w:val="0"/>
        <w:adjustRightInd/>
        <w:spacing w:line="240" w:lineRule="auto"/>
        <w:ind w:firstLine="560" w:firstLineChars="200"/>
        <w:jc w:val="left"/>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蟒河镇人民政府现有编制</w:t>
      </w: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sz w:val="28"/>
          <w:szCs w:val="28"/>
          <w:lang w:val="zh-CN" w:eastAsia="zh-CN"/>
        </w:rPr>
        <w:t>个，其中行政编制</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lang w:val="zh-CN" w:eastAsia="zh-CN"/>
        </w:rPr>
        <w:t>个，事业编制</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lang w:val="zh-CN" w:eastAsia="zh-CN"/>
        </w:rPr>
        <w:t>个。20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lang w:val="zh-CN" w:eastAsia="zh-CN"/>
        </w:rPr>
        <w:t>年度行政调出</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val="zh-CN" w:eastAsia="zh-CN"/>
        </w:rPr>
        <w:t>个，事业调入</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zh-CN" w:eastAsia="zh-CN"/>
        </w:rPr>
        <w:t>个；20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lang w:val="zh-CN" w:eastAsia="zh-CN"/>
        </w:rPr>
        <w:t>年末实有人数</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lang w:val="zh-CN" w:eastAsia="zh-CN"/>
        </w:rPr>
        <w:t>个，其中行政编制</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lang w:val="zh-CN" w:eastAsia="zh-CN"/>
        </w:rPr>
        <w:t>个，事业编制</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lang w:val="zh-CN" w:eastAsia="zh-CN"/>
        </w:rPr>
        <w:t>个。</w:t>
      </w:r>
    </w:p>
    <w:p>
      <w:pPr>
        <w:numPr>
          <w:ilvl w:val="0"/>
          <w:numId w:val="1"/>
        </w:numPr>
        <w:ind w:left="0" w:leftChars="0" w:firstLine="703" w:firstLineChars="250"/>
        <w:rPr>
          <w:rFonts w:hint="eastAsia" w:ascii="宋体" w:hAnsi="宋体" w:eastAsia="宋体" w:cs="宋体"/>
          <w:b/>
          <w:bCs w:val="0"/>
          <w:sz w:val="28"/>
          <w:szCs w:val="28"/>
        </w:rPr>
      </w:pPr>
      <w:r>
        <w:rPr>
          <w:rFonts w:hint="eastAsia" w:ascii="宋体" w:hAnsi="宋体" w:eastAsia="宋体" w:cs="宋体"/>
          <w:b/>
          <w:bCs w:val="0"/>
          <w:sz w:val="28"/>
          <w:szCs w:val="28"/>
        </w:rPr>
        <w:t xml:space="preserve"> 20</w:t>
      </w:r>
      <w:r>
        <w:rPr>
          <w:rFonts w:hint="eastAsia" w:ascii="宋体" w:hAnsi="宋体" w:cs="宋体"/>
          <w:b/>
          <w:bCs w:val="0"/>
          <w:sz w:val="28"/>
          <w:szCs w:val="28"/>
          <w:lang w:val="en-US" w:eastAsia="zh-CN"/>
        </w:rPr>
        <w:t>21</w:t>
      </w:r>
      <w:r>
        <w:rPr>
          <w:rFonts w:hint="eastAsia" w:ascii="宋体" w:hAnsi="宋体" w:eastAsia="宋体" w:cs="宋体"/>
          <w:b/>
          <w:bCs w:val="0"/>
          <w:sz w:val="28"/>
          <w:szCs w:val="28"/>
        </w:rPr>
        <w:t>年部门</w:t>
      </w:r>
      <w:r>
        <w:rPr>
          <w:rFonts w:hint="eastAsia" w:ascii="宋体" w:hAnsi="宋体" w:eastAsia="宋体" w:cs="宋体"/>
          <w:b/>
          <w:bCs w:val="0"/>
          <w:sz w:val="28"/>
          <w:szCs w:val="28"/>
          <w:lang w:eastAsia="zh-CN"/>
        </w:rPr>
        <w:t>决</w:t>
      </w:r>
      <w:r>
        <w:rPr>
          <w:rFonts w:hint="eastAsia" w:ascii="宋体" w:hAnsi="宋体" w:eastAsia="宋体" w:cs="宋体"/>
          <w:b/>
          <w:bCs w:val="0"/>
          <w:sz w:val="28"/>
          <w:szCs w:val="28"/>
        </w:rPr>
        <w:t>算表</w:t>
      </w:r>
    </w:p>
    <w:tbl>
      <w:tblPr>
        <w:tblStyle w:val="13"/>
        <w:tblpPr w:leftFromText="180" w:rightFromText="180" w:vertAnchor="text" w:horzAnchor="page" w:tblpX="835" w:tblpY="910"/>
        <w:tblOverlap w:val="never"/>
        <w:tblW w:w="10479" w:type="dxa"/>
        <w:tblInd w:w="0" w:type="dxa"/>
        <w:shd w:val="clear" w:color="auto" w:fill="auto"/>
        <w:tblLayout w:type="fixed"/>
        <w:tblCellMar>
          <w:top w:w="0" w:type="dxa"/>
          <w:left w:w="108" w:type="dxa"/>
          <w:bottom w:w="0" w:type="dxa"/>
          <w:right w:w="108" w:type="dxa"/>
        </w:tblCellMar>
      </w:tblPr>
      <w:tblGrid>
        <w:gridCol w:w="2745"/>
        <w:gridCol w:w="860"/>
        <w:gridCol w:w="1644"/>
        <w:gridCol w:w="2656"/>
        <w:gridCol w:w="975"/>
        <w:gridCol w:w="1599"/>
      </w:tblGrid>
      <w:tr>
        <w:tblPrEx>
          <w:shd w:val="clear" w:color="auto" w:fill="auto"/>
          <w:tblLayout w:type="fixed"/>
          <w:tblCellMar>
            <w:top w:w="0" w:type="dxa"/>
            <w:left w:w="108" w:type="dxa"/>
            <w:bottom w:w="0" w:type="dxa"/>
            <w:right w:w="108" w:type="dxa"/>
          </w:tblCellMar>
        </w:tblPrEx>
        <w:trPr>
          <w:trHeight w:val="390" w:hRule="atLeast"/>
        </w:trPr>
        <w:tc>
          <w:tcPr>
            <w:tcW w:w="10479" w:type="dxa"/>
            <w:gridSpan w:val="6"/>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收入支出决算总表</w:t>
            </w:r>
          </w:p>
        </w:tc>
      </w:tr>
      <w:tr>
        <w:tblPrEx>
          <w:tblLayout w:type="fixed"/>
          <w:tblCellMar>
            <w:top w:w="0" w:type="dxa"/>
            <w:left w:w="108" w:type="dxa"/>
            <w:bottom w:w="0" w:type="dxa"/>
            <w:right w:w="108" w:type="dxa"/>
          </w:tblCellMar>
        </w:tblPrEx>
        <w:trPr>
          <w:trHeight w:val="255" w:hRule="atLeast"/>
        </w:trPr>
        <w:tc>
          <w:tcPr>
            <w:tcW w:w="27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Layout w:type="fixed"/>
          <w:tblCellMar>
            <w:top w:w="0" w:type="dxa"/>
            <w:left w:w="108" w:type="dxa"/>
            <w:bottom w:w="0" w:type="dxa"/>
            <w:right w:w="108" w:type="dxa"/>
          </w:tblCellMar>
        </w:tblPrEx>
        <w:trPr>
          <w:trHeight w:val="255" w:hRule="atLeast"/>
        </w:trPr>
        <w:tc>
          <w:tcPr>
            <w:tcW w:w="274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部门：阳城县蟒河镇人民政府</w:t>
            </w:r>
          </w:p>
        </w:tc>
        <w:tc>
          <w:tcPr>
            <w:tcW w:w="8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Layout w:type="fixed"/>
          <w:tblCellMar>
            <w:top w:w="0" w:type="dxa"/>
            <w:left w:w="108" w:type="dxa"/>
            <w:bottom w:w="0" w:type="dxa"/>
            <w:right w:w="108" w:type="dxa"/>
          </w:tblCellMar>
        </w:tblPrEx>
        <w:trPr>
          <w:trHeight w:val="308" w:hRule="atLeast"/>
        </w:trPr>
        <w:tc>
          <w:tcPr>
            <w:tcW w:w="524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230"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Layout w:type="fixed"/>
          <w:tblCellMar>
            <w:top w:w="0" w:type="dxa"/>
            <w:left w:w="108" w:type="dxa"/>
            <w:bottom w:w="0" w:type="dxa"/>
            <w:right w:w="108" w:type="dxa"/>
          </w:tblCellMar>
        </w:tblPrEx>
        <w:trPr>
          <w:trHeight w:val="90"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6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7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4" w:type="dxa"/>
            <w:tcBorders>
              <w:top w:val="nil"/>
              <w:left w:val="nil"/>
              <w:bottom w:val="single" w:color="000000" w:sz="4" w:space="0"/>
              <w:right w:val="single" w:color="000000" w:sz="4" w:space="0"/>
            </w:tcBorders>
            <w:shd w:val="clear" w:color="auto" w:fill="auto"/>
            <w:noWrap/>
            <w:vAlign w:val="center"/>
          </w:tcPr>
          <w:p>
            <w:pPr>
              <w:pStyle w:val="11"/>
              <w:bidi w:val="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18,688,396.85</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一、一般公共服务支出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4,331,425.04</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50,000.00</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415,820.95</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363,300.86</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13,742,608.00</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285,242.00</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18,738,396.85</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1"/>
                <w:szCs w:val="21"/>
                <w:u w:val="none"/>
                <w:lang w:val="en-US" w:eastAsia="zh-CN" w:bidi="ar"/>
              </w:rPr>
              <w:t>19,188,396.85</w:t>
            </w: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450,000.00</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5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9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08" w:hRule="atLeast"/>
        </w:trPr>
        <w:tc>
          <w:tcPr>
            <w:tcW w:w="274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60"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19,188,396.85</w:t>
            </w:r>
          </w:p>
        </w:tc>
        <w:tc>
          <w:tcPr>
            <w:tcW w:w="26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1"/>
                <w:szCs w:val="21"/>
                <w:u w:val="none"/>
                <w:lang w:val="en-US" w:eastAsia="zh-CN" w:bidi="ar"/>
              </w:rPr>
              <w:t>19,188,396.85</w:t>
            </w:r>
          </w:p>
        </w:tc>
      </w:tr>
    </w:tbl>
    <w:p>
      <w:pPr>
        <w:numPr>
          <w:ilvl w:val="0"/>
          <w:numId w:val="0"/>
        </w:numPr>
        <w:rPr>
          <w:rFonts w:hint="eastAsia" w:ascii="宋体" w:hAnsi="宋体" w:eastAsia="宋体" w:cs="宋体"/>
          <w:b/>
          <w:bCs w:val="0"/>
          <w:sz w:val="28"/>
          <w:szCs w:val="28"/>
          <w:lang w:val="zh-CN" w:eastAsia="zh-CN"/>
        </w:rPr>
      </w:pPr>
    </w:p>
    <w:p>
      <w:pPr>
        <w:pStyle w:val="2"/>
        <w:rPr>
          <w:rFonts w:hint="eastAsia" w:ascii="宋体" w:hAnsi="宋体" w:eastAsia="宋体" w:cs="宋体"/>
          <w:b/>
          <w:bCs w:val="0"/>
          <w:sz w:val="28"/>
          <w:szCs w:val="28"/>
          <w:lang w:val="zh-CN" w:eastAsia="zh-CN"/>
        </w:rPr>
      </w:pPr>
    </w:p>
    <w:p>
      <w:pPr>
        <w:pStyle w:val="2"/>
        <w:rPr>
          <w:rFonts w:hint="eastAsia" w:ascii="宋体" w:hAnsi="宋体" w:eastAsia="宋体" w:cs="宋体"/>
          <w:b/>
          <w:bCs w:val="0"/>
          <w:sz w:val="28"/>
          <w:szCs w:val="28"/>
          <w:lang w:val="zh-CN" w:eastAsia="zh-CN"/>
        </w:rPr>
      </w:pPr>
    </w:p>
    <w:tbl>
      <w:tblPr>
        <w:tblStyle w:val="13"/>
        <w:tblW w:w="10477" w:type="dxa"/>
        <w:tblInd w:w="93" w:type="dxa"/>
        <w:shd w:val="clear" w:color="auto" w:fill="auto"/>
        <w:tblLayout w:type="fixed"/>
        <w:tblCellMar>
          <w:top w:w="0" w:type="dxa"/>
          <w:left w:w="108" w:type="dxa"/>
          <w:bottom w:w="0" w:type="dxa"/>
          <w:right w:w="108" w:type="dxa"/>
        </w:tblCellMar>
      </w:tblPr>
      <w:tblGrid>
        <w:gridCol w:w="1177"/>
        <w:gridCol w:w="2031"/>
        <w:gridCol w:w="1824"/>
        <w:gridCol w:w="1605"/>
        <w:gridCol w:w="1440"/>
        <w:gridCol w:w="495"/>
        <w:gridCol w:w="435"/>
        <w:gridCol w:w="435"/>
        <w:gridCol w:w="360"/>
        <w:gridCol w:w="675"/>
      </w:tblGrid>
      <w:tr>
        <w:tblPrEx>
          <w:shd w:val="clear" w:color="auto" w:fill="auto"/>
          <w:tblLayout w:type="fixed"/>
          <w:tblCellMar>
            <w:top w:w="0" w:type="dxa"/>
            <w:left w:w="108" w:type="dxa"/>
            <w:bottom w:w="0" w:type="dxa"/>
            <w:right w:w="108" w:type="dxa"/>
          </w:tblCellMar>
        </w:tblPrEx>
        <w:trPr>
          <w:trHeight w:val="450" w:hRule="atLeast"/>
        </w:trPr>
        <w:tc>
          <w:tcPr>
            <w:tcW w:w="10477"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eastAsia" w:ascii="宋体" w:hAnsi="宋体" w:cs="宋体"/>
                <w:b/>
                <w:bCs/>
                <w:i w:val="0"/>
                <w:iCs w:val="0"/>
                <w:color w:val="000000"/>
                <w:kern w:val="0"/>
                <w:sz w:val="28"/>
                <w:szCs w:val="28"/>
                <w:u w:val="none"/>
                <w:lang w:val="en-US" w:eastAsia="zh-CN" w:bidi="ar"/>
              </w:rPr>
              <w:t>二、</w:t>
            </w:r>
            <w:r>
              <w:rPr>
                <w:rFonts w:hint="eastAsia" w:ascii="宋体" w:hAnsi="宋体" w:eastAsia="宋体" w:cs="宋体"/>
                <w:b/>
                <w:bCs/>
                <w:i w:val="0"/>
                <w:iCs w:val="0"/>
                <w:color w:val="000000"/>
                <w:kern w:val="0"/>
                <w:sz w:val="28"/>
                <w:szCs w:val="28"/>
                <w:u w:val="none"/>
                <w:lang w:val="en-US" w:eastAsia="zh-CN" w:bidi="ar"/>
              </w:rPr>
              <w:t>收入决算表</w:t>
            </w:r>
          </w:p>
        </w:tc>
      </w:tr>
      <w:tr>
        <w:tblPrEx>
          <w:tblLayout w:type="fixed"/>
          <w:tblCellMar>
            <w:top w:w="0" w:type="dxa"/>
            <w:left w:w="108" w:type="dxa"/>
            <w:bottom w:w="0" w:type="dxa"/>
            <w:right w:w="108" w:type="dxa"/>
          </w:tblCellMar>
        </w:tblPrEx>
        <w:trPr>
          <w:trHeight w:val="255" w:hRule="atLeast"/>
        </w:trPr>
        <w:tc>
          <w:tcPr>
            <w:tcW w:w="3208" w:type="dxa"/>
            <w:gridSpan w:val="2"/>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0"/>
                <w:szCs w:val="20"/>
                <w:u w:val="none"/>
              </w:rPr>
            </w:pPr>
          </w:p>
        </w:tc>
        <w:tc>
          <w:tcPr>
            <w:tcW w:w="18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Layout w:type="fixed"/>
          <w:tblCellMar>
            <w:top w:w="0" w:type="dxa"/>
            <w:left w:w="108" w:type="dxa"/>
            <w:bottom w:w="0" w:type="dxa"/>
            <w:right w:w="108" w:type="dxa"/>
          </w:tblCellMar>
        </w:tblPrEx>
        <w:trPr>
          <w:trHeight w:val="255" w:hRule="atLeast"/>
        </w:trPr>
        <w:tc>
          <w:tcPr>
            <w:tcW w:w="320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部门：阳城县蟒河镇人民政府</w:t>
            </w:r>
          </w:p>
        </w:tc>
        <w:tc>
          <w:tcPr>
            <w:tcW w:w="18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Layout w:type="fixed"/>
          <w:tblCellMar>
            <w:top w:w="0" w:type="dxa"/>
            <w:left w:w="108" w:type="dxa"/>
            <w:bottom w:w="0" w:type="dxa"/>
            <w:right w:w="108" w:type="dxa"/>
          </w:tblCellMar>
        </w:tblPrEx>
        <w:trPr>
          <w:trHeight w:val="308" w:hRule="atLeast"/>
        </w:trPr>
        <w:tc>
          <w:tcPr>
            <w:tcW w:w="503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4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3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Layout w:type="fixed"/>
          <w:tblCellMar>
            <w:top w:w="0" w:type="dxa"/>
            <w:left w:w="108" w:type="dxa"/>
            <w:bottom w:w="0" w:type="dxa"/>
            <w:right w:w="108" w:type="dxa"/>
          </w:tblCellMar>
        </w:tblPrEx>
        <w:trPr>
          <w:trHeight w:val="308" w:hRule="atLeast"/>
        </w:trPr>
        <w:tc>
          <w:tcPr>
            <w:tcW w:w="3208"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82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3208"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82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3208"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82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5032"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栏次</w:t>
            </w:r>
          </w:p>
        </w:tc>
        <w:tc>
          <w:tcPr>
            <w:tcW w:w="16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4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4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3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6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r>
      <w:tr>
        <w:tblPrEx>
          <w:tblLayout w:type="fixed"/>
          <w:tblCellMar>
            <w:top w:w="0" w:type="dxa"/>
            <w:left w:w="108" w:type="dxa"/>
            <w:bottom w:w="0" w:type="dxa"/>
            <w:right w:w="108" w:type="dxa"/>
          </w:tblCellMar>
        </w:tblPrEx>
        <w:trPr>
          <w:trHeight w:val="308" w:hRule="atLeast"/>
        </w:trPr>
        <w:tc>
          <w:tcPr>
            <w:tcW w:w="5032"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合计</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8"/>
                <w:szCs w:val="18"/>
                <w:u w:val="none"/>
                <w:lang w:val="en-US" w:eastAsia="zh-CN" w:bidi="ar"/>
              </w:rPr>
              <w:t>18,738,396.85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8"/>
                <w:szCs w:val="18"/>
                <w:u w:val="none"/>
                <w:lang w:val="en-US" w:eastAsia="zh-CN" w:bidi="ar"/>
              </w:rPr>
              <w:t>18,738,396.85</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一般公共服务支出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4,331,425.04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4,331,425.04</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20103</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4,161,625.04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4,161,625.04</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2010301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行政运行</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3,683,086.00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3,683,086.00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2010350</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事业运行</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478,539.04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478,539.04</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20104</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发展与改革事务</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169,800.00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169,800.00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2010401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行政运行</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169,800.00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169,800.00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415,820.95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415,820.95</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406,048.41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406,048.41</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406,048.41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406,048.41</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9,772.54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9,772.54</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2089999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其他社会保障和就业支出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9,772.54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9,772.54</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363,300.86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363,300.86</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21004</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公共卫生</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2100499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其他公共卫生支出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21007</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1,200.00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1,200.00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2100799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其他计划生育事务支出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1,200.00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1,200.00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162,100.86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162,100.86</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行政单位医疗</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85,600.00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85,600.00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2101102</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事业单位医疗</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76,500.86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76,500.86</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55"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农林水支出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13,292,608.00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13,292,608.00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农业农村</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5,614,700.00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5,614,700.00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2130104</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事业运行</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974,700.00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974,700.00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2130126</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农村社会事业</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2130199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其他农业农村支出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2,640,000.00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2,640,000.00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21302</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林业和草原</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141,300.00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141,300.00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2130204</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事业机构</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141,300.00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141,300.00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21303</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水利</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2130314</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防汛</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21307</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农村综合改革</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4,396,608.00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4,396,608.00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2130701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对村级一事一议的补助</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930,000.00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930,000.00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2130705</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对村民委员会和村党支部的补助</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2,336,608.00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2,336,608.00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2130706</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对村集体经济组织的补助</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2130799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其他农村综合改革支出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130,000.00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130,000.00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21399</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其他农林水支出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2139901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化解其他公益性乡村债务支出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22102</w:t>
            </w:r>
          </w:p>
        </w:tc>
        <w:tc>
          <w:tcPr>
            <w:tcW w:w="385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4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2210201</w:t>
            </w:r>
          </w:p>
        </w:tc>
        <w:tc>
          <w:tcPr>
            <w:tcW w:w="3855"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60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144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285,242.00</w:t>
            </w:r>
          </w:p>
        </w:tc>
        <w:tc>
          <w:tcPr>
            <w:tcW w:w="49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7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229</w:t>
            </w:r>
          </w:p>
        </w:tc>
        <w:tc>
          <w:tcPr>
            <w:tcW w:w="38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sz w:val="20"/>
                <w:szCs w:val="18"/>
              </w:rPr>
            </w:pPr>
            <w:r>
              <w:rPr>
                <w:rFonts w:hint="eastAsia" w:ascii="宋体" w:hAnsi="宋体" w:eastAsia="宋体" w:cs="宋体"/>
                <w:i w:val="0"/>
                <w:iCs w:val="0"/>
                <w:color w:val="000000"/>
                <w:kern w:val="0"/>
                <w:sz w:val="21"/>
                <w:szCs w:val="21"/>
                <w:u w:val="none"/>
                <w:lang w:val="en-US" w:eastAsia="zh-CN" w:bidi="ar"/>
              </w:rPr>
              <w:t>其他支出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sz w:val="18"/>
                <w:szCs w:val="16"/>
              </w:rPr>
            </w:pPr>
            <w:r>
              <w:rPr>
                <w:rFonts w:hint="eastAsia" w:ascii="宋体" w:hAnsi="宋体" w:eastAsia="宋体" w:cs="宋体"/>
                <w:i w:val="0"/>
                <w:iCs w:val="0"/>
                <w:color w:val="000000"/>
                <w:kern w:val="0"/>
                <w:sz w:val="22"/>
                <w:szCs w:val="22"/>
                <w:u w:val="none"/>
                <w:lang w:val="en-US" w:eastAsia="zh-CN" w:bidi="ar"/>
              </w:rPr>
              <w:t>50,000.00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sz w:val="18"/>
                <w:szCs w:val="16"/>
              </w:rPr>
            </w:pPr>
            <w:r>
              <w:rPr>
                <w:rFonts w:hint="eastAsia" w:ascii="宋体" w:hAnsi="宋体" w:eastAsia="宋体" w:cs="宋体"/>
                <w:i w:val="0"/>
                <w:iCs w:val="0"/>
                <w:color w:val="000000"/>
                <w:kern w:val="0"/>
                <w:sz w:val="22"/>
                <w:szCs w:val="22"/>
                <w:u w:val="none"/>
                <w:lang w:val="en-US" w:eastAsia="zh-CN" w:bidi="ar"/>
              </w:rPr>
              <w:t>50,000.00</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3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r>
        <w:tblPrEx>
          <w:tblLayout w:type="fixed"/>
          <w:tblCellMar>
            <w:top w:w="0" w:type="dxa"/>
            <w:left w:w="108" w:type="dxa"/>
            <w:bottom w:w="0" w:type="dxa"/>
            <w:right w:w="108" w:type="dxa"/>
          </w:tblCellMar>
        </w:tblPrEx>
        <w:trPr>
          <w:trHeight w:val="308"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8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3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r>
        <w:tblPrEx>
          <w:tblLayout w:type="fixed"/>
          <w:tblCellMar>
            <w:top w:w="0" w:type="dxa"/>
            <w:left w:w="108" w:type="dxa"/>
            <w:bottom w:w="0" w:type="dxa"/>
            <w:right w:w="108" w:type="dxa"/>
          </w:tblCellMar>
        </w:tblPrEx>
        <w:trPr>
          <w:trHeight w:val="308" w:hRule="atLeast"/>
        </w:trPr>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38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用于社会福利的彩票公益金支出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3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zh-CN" w:eastAsia="zh-CN" w:bidi="ar"/>
        </w:rPr>
      </w:pPr>
      <w:r>
        <w:rPr>
          <w:rFonts w:hint="eastAsia" w:ascii="宋体" w:hAnsi="宋体" w:eastAsia="宋体" w:cs="宋体"/>
          <w:i w:val="0"/>
          <w:iCs w:val="0"/>
          <w:color w:val="000000"/>
          <w:kern w:val="0"/>
          <w:sz w:val="22"/>
          <w:szCs w:val="22"/>
          <w:u w:val="none"/>
          <w:lang w:val="zh-CN" w:eastAsia="zh-CN" w:bidi="ar"/>
        </w:rPr>
        <w:t>注：本表反映部门本年度取得的各项收入情况。</w:t>
      </w:r>
    </w:p>
    <w:tbl>
      <w:tblPr>
        <w:tblStyle w:val="13"/>
        <w:tblW w:w="10478" w:type="dxa"/>
        <w:tblInd w:w="0" w:type="dxa"/>
        <w:shd w:val="clear" w:color="auto" w:fill="auto"/>
        <w:tblLayout w:type="fixed"/>
        <w:tblCellMar>
          <w:top w:w="0" w:type="dxa"/>
          <w:left w:w="108" w:type="dxa"/>
          <w:bottom w:w="0" w:type="dxa"/>
          <w:right w:w="108" w:type="dxa"/>
        </w:tblCellMar>
      </w:tblPr>
      <w:tblGrid>
        <w:gridCol w:w="1270"/>
        <w:gridCol w:w="510"/>
        <w:gridCol w:w="1695"/>
        <w:gridCol w:w="1770"/>
        <w:gridCol w:w="495"/>
        <w:gridCol w:w="1395"/>
        <w:gridCol w:w="30"/>
        <w:gridCol w:w="1260"/>
        <w:gridCol w:w="630"/>
        <w:gridCol w:w="606"/>
        <w:gridCol w:w="817"/>
      </w:tblGrid>
      <w:tr>
        <w:tblPrEx>
          <w:shd w:val="clear" w:color="auto" w:fill="auto"/>
          <w:tblLayout w:type="fixed"/>
          <w:tblCellMar>
            <w:top w:w="0" w:type="dxa"/>
            <w:left w:w="108" w:type="dxa"/>
            <w:bottom w:w="0" w:type="dxa"/>
            <w:right w:w="108" w:type="dxa"/>
          </w:tblCellMar>
        </w:tblPrEx>
        <w:trPr>
          <w:trHeight w:val="1326" w:hRule="atLeast"/>
        </w:trPr>
        <w:tc>
          <w:tcPr>
            <w:tcW w:w="10478" w:type="dxa"/>
            <w:gridSpan w:val="11"/>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kern w:val="0"/>
                <w:sz w:val="28"/>
                <w:szCs w:val="28"/>
                <w:u w:val="none"/>
                <w:lang w:val="en-US" w:eastAsia="zh-CN" w:bidi="ar"/>
              </w:rPr>
            </w:pPr>
          </w:p>
          <w:p>
            <w:pPr>
              <w:jc w:val="center"/>
              <w:rPr>
                <w:rFonts w:hint="eastAsia" w:ascii="宋体" w:hAnsi="宋体" w:eastAsia="宋体" w:cs="宋体"/>
                <w:i w:val="0"/>
                <w:iCs w:val="0"/>
                <w:color w:val="000000"/>
                <w:kern w:val="0"/>
                <w:sz w:val="28"/>
                <w:szCs w:val="28"/>
                <w:u w:val="none"/>
                <w:lang w:val="en-US" w:eastAsia="zh-CN" w:bidi="ar"/>
              </w:rPr>
            </w:pPr>
          </w:p>
          <w:p>
            <w:pPr>
              <w:jc w:val="center"/>
              <w:rPr>
                <w:rFonts w:hint="default" w:ascii="Arial" w:hAnsi="Arial" w:cs="Arial"/>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三、支出决算表</w:t>
            </w:r>
          </w:p>
        </w:tc>
      </w:tr>
      <w:tr>
        <w:tblPrEx>
          <w:tblLayout w:type="fixed"/>
          <w:tblCellMar>
            <w:top w:w="0" w:type="dxa"/>
            <w:left w:w="108" w:type="dxa"/>
            <w:bottom w:w="0" w:type="dxa"/>
            <w:right w:w="108" w:type="dxa"/>
          </w:tblCellMar>
        </w:tblPrEx>
        <w:trPr>
          <w:trHeight w:val="300" w:hRule="atLeast"/>
        </w:trPr>
        <w:tc>
          <w:tcPr>
            <w:tcW w:w="10478" w:type="dxa"/>
            <w:gridSpan w:val="11"/>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Layout w:type="fixed"/>
          <w:tblCellMar>
            <w:top w:w="0" w:type="dxa"/>
            <w:left w:w="108" w:type="dxa"/>
            <w:bottom w:w="0" w:type="dxa"/>
            <w:right w:w="108" w:type="dxa"/>
          </w:tblCellMar>
        </w:tblPrEx>
        <w:trPr>
          <w:trHeight w:val="300" w:hRule="atLeast"/>
        </w:trPr>
        <w:tc>
          <w:tcPr>
            <w:tcW w:w="127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部门：阳城县蟒河镇人民政府</w:t>
            </w:r>
          </w:p>
        </w:tc>
        <w:tc>
          <w:tcPr>
            <w:tcW w:w="9208" w:type="dxa"/>
            <w:gridSpan w:val="10"/>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Layout w:type="fixed"/>
          <w:tblCellMar>
            <w:top w:w="0" w:type="dxa"/>
            <w:left w:w="108" w:type="dxa"/>
            <w:bottom w:w="0" w:type="dxa"/>
            <w:right w:w="108" w:type="dxa"/>
          </w:tblCellMar>
        </w:tblPrEx>
        <w:trPr>
          <w:trHeight w:val="308" w:hRule="atLeast"/>
        </w:trPr>
        <w:tc>
          <w:tcPr>
            <w:tcW w:w="347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7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92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60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8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Layout w:type="fixed"/>
          <w:tblCellMar>
            <w:top w:w="0" w:type="dxa"/>
            <w:left w:w="108" w:type="dxa"/>
            <w:bottom w:w="0" w:type="dxa"/>
            <w:right w:w="108" w:type="dxa"/>
          </w:tblCellMar>
        </w:tblPrEx>
        <w:trPr>
          <w:trHeight w:val="308" w:hRule="atLeast"/>
        </w:trPr>
        <w:tc>
          <w:tcPr>
            <w:tcW w:w="1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2205"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7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9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4"/>
                <w:szCs w:val="24"/>
                <w:u w:val="none"/>
              </w:rPr>
            </w:pPr>
          </w:p>
        </w:tc>
        <w:tc>
          <w:tcPr>
            <w:tcW w:w="2205"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9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4"/>
                <w:szCs w:val="24"/>
                <w:u w:val="none"/>
              </w:rPr>
            </w:pPr>
          </w:p>
        </w:tc>
        <w:tc>
          <w:tcPr>
            <w:tcW w:w="2205"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9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347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6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60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8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r>
      <w:tr>
        <w:tblPrEx>
          <w:tblLayout w:type="fixed"/>
          <w:tblCellMar>
            <w:top w:w="0" w:type="dxa"/>
            <w:left w:w="108" w:type="dxa"/>
            <w:bottom w:w="0" w:type="dxa"/>
            <w:right w:w="108" w:type="dxa"/>
          </w:tblCellMar>
        </w:tblPrEx>
        <w:trPr>
          <w:trHeight w:val="308" w:hRule="atLeast"/>
        </w:trPr>
        <w:tc>
          <w:tcPr>
            <w:tcW w:w="347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19,188,396.85</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8,648,396.85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10,540,000.00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4,331,425.04</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4,331,425.04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20103</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4,161,625.04</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4,161,625.04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2010301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3,683,086.00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3,683,086.00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2010350</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478,539.04</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478,539.04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20104</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169,800.00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169,800.00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2010401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169,800.00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169,800.00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415,820.95</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415,820.95</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20805</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406,048.41</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406,048.41</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2080505</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406,048.41</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406,048.41</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9,772.54</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9,772.54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2089999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9,772.54</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9,772.54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363,300.86</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163,300.86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21004</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公共卫生</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2100499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21007</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2100799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21011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162,100.86</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162,100.86</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2101101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85,600.00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85,600.00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2101102</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76,500.86</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76,500.86</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13,742,608.00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3,452,608.00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10,290,000.00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农业农村</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5,614,700.00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974,700.00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4,640,000.00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2130104</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974,700.00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974,700.00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2130126</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2,000,000.00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2,000,000.00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2130199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2,640,000.00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2,640,000.00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21302</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141,300.00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141,300.00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2130204</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事业机构</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141,300.00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141,300.00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21303</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水利</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2130314</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21307</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4,846,608.00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2,336,608.00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2,510,000.00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2130701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1,380,000.00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1,380,000.00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2130705</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2,336,608.00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2,336,608.00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2130706</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1,000,000.00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2130799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130,000.00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130,000.00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21399</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2,140,000.00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2139901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化解其他公益性乡村债务支出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2,140,000.00</w:t>
            </w:r>
          </w:p>
        </w:tc>
        <w:tc>
          <w:tcPr>
            <w:tcW w:w="19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2,140,000.00</w:t>
            </w: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221</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22102</w:t>
            </w:r>
          </w:p>
        </w:tc>
        <w:tc>
          <w:tcPr>
            <w:tcW w:w="22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92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2210201</w:t>
            </w:r>
          </w:p>
        </w:tc>
        <w:tc>
          <w:tcPr>
            <w:tcW w:w="2205"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920"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285,242.00</w:t>
            </w:r>
          </w:p>
        </w:tc>
        <w:tc>
          <w:tcPr>
            <w:tcW w:w="126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06"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7"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sz w:val="20"/>
                <w:szCs w:val="18"/>
              </w:rPr>
            </w:pPr>
            <w:r>
              <w:rPr>
                <w:rFonts w:hint="eastAsia" w:ascii="宋体" w:hAnsi="宋体" w:eastAsia="宋体" w:cs="宋体"/>
                <w:i w:val="0"/>
                <w:iCs w:val="0"/>
                <w:color w:val="000000"/>
                <w:kern w:val="0"/>
                <w:sz w:val="21"/>
                <w:szCs w:val="21"/>
                <w:u w:val="none"/>
                <w:lang w:val="en-US" w:eastAsia="zh-CN" w:bidi="ar"/>
              </w:rPr>
              <w:t>其他支出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sz w:val="20"/>
                <w:szCs w:val="18"/>
              </w:rPr>
            </w:pPr>
            <w:r>
              <w:rPr>
                <w:rFonts w:hint="eastAsia" w:ascii="宋体" w:hAnsi="宋体" w:eastAsia="宋体" w:cs="宋体"/>
                <w:i w:val="0"/>
                <w:iCs w:val="0"/>
                <w:color w:val="000000"/>
                <w:kern w:val="0"/>
                <w:sz w:val="21"/>
                <w:szCs w:val="21"/>
                <w:u w:val="none"/>
                <w:lang w:val="en-US" w:eastAsia="zh-CN" w:bidi="ar"/>
              </w:rPr>
              <w:t>50,000.00</w:t>
            </w:r>
          </w:p>
        </w:tc>
        <w:tc>
          <w:tcPr>
            <w:tcW w:w="19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0"/>
                <w:szCs w:val="18"/>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sz w:val="20"/>
                <w:szCs w:val="18"/>
              </w:rPr>
            </w:pPr>
            <w:r>
              <w:rPr>
                <w:rFonts w:hint="eastAsia" w:ascii="宋体" w:hAnsi="宋体" w:eastAsia="宋体" w:cs="宋体"/>
                <w:i w:val="0"/>
                <w:iCs w:val="0"/>
                <w:color w:val="000000"/>
                <w:kern w:val="0"/>
                <w:sz w:val="21"/>
                <w:szCs w:val="21"/>
                <w:u w:val="none"/>
                <w:lang w:val="en-US" w:eastAsia="zh-CN" w:bidi="ar"/>
              </w:rPr>
              <w:t>50,000.00</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r>
        <w:tblPrEx>
          <w:tblLayout w:type="fixed"/>
          <w:tblCellMar>
            <w:top w:w="0" w:type="dxa"/>
            <w:left w:w="108" w:type="dxa"/>
            <w:bottom w:w="0" w:type="dxa"/>
            <w:right w:w="108" w:type="dxa"/>
          </w:tblCellMar>
        </w:tblPrEx>
        <w:trPr>
          <w:trHeight w:val="308"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22960</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50000</w:t>
            </w:r>
          </w:p>
        </w:tc>
        <w:tc>
          <w:tcPr>
            <w:tcW w:w="19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0"/>
                <w:szCs w:val="18"/>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50000</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r>
        <w:tblPrEx>
          <w:tblLayout w:type="fixed"/>
          <w:tblCellMar>
            <w:top w:w="0" w:type="dxa"/>
            <w:left w:w="108" w:type="dxa"/>
            <w:bottom w:w="0" w:type="dxa"/>
            <w:right w:w="108" w:type="dxa"/>
          </w:tblCellMar>
        </w:tblPrEx>
        <w:trPr>
          <w:trHeight w:val="308"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2296002</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用于社会福利的彩票公益金支出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50000</w:t>
            </w:r>
          </w:p>
        </w:tc>
        <w:tc>
          <w:tcPr>
            <w:tcW w:w="19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0"/>
                <w:szCs w:val="18"/>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50000</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6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pPr>
          </w:p>
        </w:tc>
      </w:tr>
      <w:tr>
        <w:tblPrEx>
          <w:tblLayout w:type="fixed"/>
          <w:tblCellMar>
            <w:top w:w="0" w:type="dxa"/>
            <w:left w:w="108" w:type="dxa"/>
            <w:bottom w:w="0" w:type="dxa"/>
            <w:right w:w="108" w:type="dxa"/>
          </w:tblCellMar>
        </w:tblPrEx>
        <w:trPr>
          <w:gridAfter w:val="1"/>
          <w:wAfter w:w="817" w:type="dxa"/>
          <w:trHeight w:val="540" w:hRule="atLeast"/>
        </w:trPr>
        <w:tc>
          <w:tcPr>
            <w:tcW w:w="9661" w:type="dxa"/>
            <w:gridSpan w:val="10"/>
            <w:tcBorders>
              <w:top w:val="nil"/>
              <w:left w:val="nil"/>
              <w:bottom w:val="nil"/>
              <w:right w:val="nil"/>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注：本表反映部门本年度各项支出情况。</w:t>
            </w:r>
          </w:p>
          <w:p>
            <w:pPr>
              <w:keepNext w:val="0"/>
              <w:keepLines w:val="0"/>
              <w:widowControl/>
              <w:suppressLineNumbers w:val="0"/>
              <w:jc w:val="left"/>
              <w:textAlignment w:val="bottom"/>
              <w:rPr>
                <w:rFonts w:hint="eastAsia" w:ascii="宋体" w:hAnsi="宋体" w:cs="宋体"/>
                <w:b/>
                <w:bCs/>
                <w:i w:val="0"/>
                <w:iCs w:val="0"/>
                <w:color w:val="000000"/>
                <w:kern w:val="0"/>
                <w:sz w:val="28"/>
                <w:szCs w:val="28"/>
                <w:u w:val="none"/>
                <w:lang w:val="en-US" w:eastAsia="zh-CN" w:bidi="ar"/>
              </w:rPr>
            </w:pPr>
          </w:p>
          <w:p>
            <w:pPr>
              <w:pStyle w:val="2"/>
              <w:rPr>
                <w:rFonts w:hint="eastAsia" w:ascii="宋体" w:hAnsi="宋体" w:cs="宋体"/>
                <w:b/>
                <w:bCs/>
                <w:i w:val="0"/>
                <w:iCs w:val="0"/>
                <w:color w:val="000000"/>
                <w:kern w:val="0"/>
                <w:sz w:val="28"/>
                <w:szCs w:val="28"/>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四、</w:t>
            </w:r>
            <w:r>
              <w:rPr>
                <w:rFonts w:hint="eastAsia" w:ascii="宋体" w:hAnsi="宋体" w:eastAsia="宋体" w:cs="宋体"/>
                <w:b/>
                <w:bCs/>
                <w:i w:val="0"/>
                <w:iCs w:val="0"/>
                <w:color w:val="000000"/>
                <w:kern w:val="0"/>
                <w:sz w:val="28"/>
                <w:szCs w:val="28"/>
                <w:u w:val="none"/>
                <w:lang w:val="en-US" w:eastAsia="zh-CN" w:bidi="ar"/>
              </w:rPr>
              <w:t>财政拨款收入支出决算总表</w:t>
            </w:r>
          </w:p>
        </w:tc>
      </w:tr>
      <w:tr>
        <w:tblPrEx>
          <w:tblLayout w:type="fixed"/>
          <w:tblCellMar>
            <w:top w:w="0" w:type="dxa"/>
            <w:left w:w="108" w:type="dxa"/>
            <w:bottom w:w="0" w:type="dxa"/>
            <w:right w:w="108" w:type="dxa"/>
          </w:tblCellMar>
        </w:tblPrEx>
        <w:trPr>
          <w:gridAfter w:val="1"/>
          <w:wAfter w:w="817" w:type="dxa"/>
          <w:trHeight w:val="283" w:hRule="atLeast"/>
        </w:trPr>
        <w:tc>
          <w:tcPr>
            <w:tcW w:w="9661" w:type="dxa"/>
            <w:gridSpan w:val="10"/>
            <w:tcBorders>
              <w:top w:val="nil"/>
              <w:left w:val="nil"/>
              <w:bottom w:val="nil"/>
              <w:right w:val="nil"/>
            </w:tcBorders>
            <w:shd w:val="clear" w:color="auto" w:fill="auto"/>
            <w:vAlign w:val="bottom"/>
          </w:tcPr>
          <w:p>
            <w:pPr>
              <w:keepNext w:val="0"/>
              <w:keepLines w:val="0"/>
              <w:widowControl/>
              <w:suppressLineNumbers w:val="0"/>
              <w:jc w:val="both"/>
              <w:textAlignment w:val="bottom"/>
              <w:rPr>
                <w:rFonts w:hint="eastAsia" w:ascii="宋体" w:hAnsi="宋体" w:cs="宋体"/>
                <w:b/>
                <w:bCs/>
                <w:i w:val="0"/>
                <w:iCs w:val="0"/>
                <w:color w:val="000000"/>
                <w:kern w:val="0"/>
                <w:sz w:val="28"/>
                <w:szCs w:val="28"/>
                <w:u w:val="none"/>
                <w:lang w:val="en-US" w:eastAsia="zh-CN" w:bidi="ar"/>
              </w:rPr>
            </w:pPr>
          </w:p>
        </w:tc>
      </w:tr>
      <w:tr>
        <w:tblPrEx>
          <w:tblLayout w:type="fixed"/>
          <w:tblCellMar>
            <w:top w:w="0" w:type="dxa"/>
            <w:left w:w="108" w:type="dxa"/>
            <w:bottom w:w="0" w:type="dxa"/>
            <w:right w:w="108" w:type="dxa"/>
          </w:tblCellMar>
        </w:tblPrEx>
        <w:trPr>
          <w:gridAfter w:val="1"/>
          <w:wAfter w:w="817" w:type="dxa"/>
          <w:trHeight w:val="283" w:hRule="atLeast"/>
        </w:trPr>
        <w:tc>
          <w:tcPr>
            <w:tcW w:w="1270" w:type="dxa"/>
            <w:tcBorders>
              <w:top w:val="nil"/>
              <w:left w:val="nil"/>
              <w:bottom w:val="nil"/>
              <w:right w:val="nil"/>
            </w:tcBorders>
            <w:shd w:val="clear" w:color="auto" w:fill="auto"/>
            <w:vAlign w:val="bottom"/>
          </w:tcPr>
          <w:p>
            <w:pPr>
              <w:rPr>
                <w:rFonts w:hint="eastAsia" w:ascii="Arial" w:hAnsi="Arial" w:cs="Arial"/>
                <w:i w:val="0"/>
                <w:iCs w:val="0"/>
                <w:color w:val="000000"/>
                <w:sz w:val="16"/>
                <w:szCs w:val="16"/>
                <w:u w:val="none"/>
              </w:rPr>
            </w:pPr>
          </w:p>
        </w:tc>
        <w:tc>
          <w:tcPr>
            <w:tcW w:w="510"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16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1770"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4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13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2526"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t>开04表</w:t>
            </w:r>
          </w:p>
        </w:tc>
      </w:tr>
      <w:tr>
        <w:tblPrEx>
          <w:tblLayout w:type="fixed"/>
          <w:tblCellMar>
            <w:top w:w="0" w:type="dxa"/>
            <w:left w:w="108" w:type="dxa"/>
            <w:bottom w:w="0" w:type="dxa"/>
            <w:right w:w="108" w:type="dxa"/>
          </w:tblCellMar>
        </w:tblPrEx>
        <w:trPr>
          <w:gridAfter w:val="1"/>
          <w:wAfter w:w="817" w:type="dxa"/>
          <w:trHeight w:val="283" w:hRule="atLeast"/>
        </w:trPr>
        <w:tc>
          <w:tcPr>
            <w:tcW w:w="1780" w:type="dxa"/>
            <w:gridSpan w:val="2"/>
            <w:tcBorders>
              <w:top w:val="nil"/>
              <w:left w:val="nil"/>
              <w:bottom w:val="nil"/>
              <w:right w:val="nil"/>
            </w:tcBorders>
            <w:shd w:val="clear" w:color="auto" w:fill="auto"/>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部门：阳城县蟒河镇人民政府</w:t>
            </w:r>
          </w:p>
        </w:tc>
        <w:tc>
          <w:tcPr>
            <w:tcW w:w="16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1770"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4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1395" w:type="dxa"/>
            <w:tcBorders>
              <w:top w:val="nil"/>
              <w:left w:val="nil"/>
              <w:bottom w:val="nil"/>
              <w:right w:val="nil"/>
            </w:tcBorders>
            <w:shd w:val="clear" w:color="auto" w:fill="auto"/>
            <w:vAlign w:val="bottom"/>
          </w:tcPr>
          <w:p>
            <w:pPr>
              <w:rPr>
                <w:rFonts w:hint="default" w:ascii="Arial" w:hAnsi="Arial" w:cs="Arial"/>
                <w:i w:val="0"/>
                <w:iCs w:val="0"/>
                <w:color w:val="000000"/>
                <w:sz w:val="16"/>
                <w:szCs w:val="16"/>
                <w:u w:val="none"/>
              </w:rPr>
            </w:pPr>
          </w:p>
        </w:tc>
        <w:tc>
          <w:tcPr>
            <w:tcW w:w="2526"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Layout w:type="fixed"/>
          <w:tblCellMar>
            <w:top w:w="0" w:type="dxa"/>
            <w:left w:w="108" w:type="dxa"/>
            <w:bottom w:w="0" w:type="dxa"/>
            <w:right w:w="108" w:type="dxa"/>
          </w:tblCellMar>
        </w:tblPrEx>
        <w:trPr>
          <w:gridAfter w:val="1"/>
          <w:wAfter w:w="817" w:type="dxa"/>
          <w:trHeight w:val="308" w:hRule="atLeast"/>
        </w:trPr>
        <w:tc>
          <w:tcPr>
            <w:tcW w:w="347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6186" w:type="dxa"/>
            <w:gridSpan w:val="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Layout w:type="fixed"/>
          <w:tblCellMar>
            <w:top w:w="0" w:type="dxa"/>
            <w:left w:w="108" w:type="dxa"/>
            <w:bottom w:w="0" w:type="dxa"/>
            <w:right w:w="108" w:type="dxa"/>
          </w:tblCellMar>
        </w:tblPrEx>
        <w:trPr>
          <w:gridAfter w:val="1"/>
          <w:wAfter w:w="817" w:type="dxa"/>
          <w:trHeight w:val="292" w:hRule="atLeast"/>
        </w:trPr>
        <w:tc>
          <w:tcPr>
            <w:tcW w:w="1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6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7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4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3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29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6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6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Layout w:type="fixed"/>
          <w:tblCellMar>
            <w:top w:w="0" w:type="dxa"/>
            <w:left w:w="108" w:type="dxa"/>
            <w:bottom w:w="0" w:type="dxa"/>
            <w:right w:w="108" w:type="dxa"/>
          </w:tblCellMar>
        </w:tblPrEx>
        <w:trPr>
          <w:gridAfter w:val="1"/>
          <w:wAfter w:w="817" w:type="dxa"/>
          <w:trHeight w:val="700" w:hRule="atLeast"/>
        </w:trPr>
        <w:tc>
          <w:tcPr>
            <w:tcW w:w="1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4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29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6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栏次</w:t>
            </w:r>
          </w:p>
        </w:tc>
        <w:tc>
          <w:tcPr>
            <w:tcW w:w="495"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w:t>
            </w:r>
          </w:p>
        </w:tc>
        <w:tc>
          <w:tcPr>
            <w:tcW w:w="6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w:t>
            </w:r>
          </w:p>
        </w:tc>
        <w:tc>
          <w:tcPr>
            <w:tcW w:w="60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w:t>
            </w:r>
          </w:p>
        </w:tc>
      </w:tr>
      <w:tr>
        <w:tblPrEx>
          <w:tblLayout w:type="fixed"/>
          <w:tblCellMar>
            <w:top w:w="0" w:type="dxa"/>
            <w:left w:w="108" w:type="dxa"/>
            <w:bottom w:w="0" w:type="dxa"/>
            <w:right w:w="108" w:type="dxa"/>
          </w:tblCellMar>
        </w:tblPrEx>
        <w:trPr>
          <w:gridAfter w:val="1"/>
          <w:wAfter w:w="817" w:type="dxa"/>
          <w:trHeight w:val="46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1"/>
                <w:szCs w:val="21"/>
                <w:u w:val="none"/>
                <w:lang w:val="en-US" w:eastAsia="zh-CN" w:bidi="ar"/>
              </w:rPr>
              <w:t>18,688,396.85</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33</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4,331,425.04</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4,331,425.04</w:t>
            </w: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56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1"/>
                <w:szCs w:val="21"/>
                <w:u w:val="none"/>
                <w:lang w:val="en-US" w:eastAsia="zh-CN" w:bidi="ar"/>
              </w:rPr>
              <w:t>50,000.00</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34</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rPr>
            </w:pPr>
            <w:r>
              <w:rPr>
                <w:rFonts w:hint="eastAsia" w:ascii="宋体" w:hAnsi="宋体" w:eastAsia="宋体" w:cs="宋体"/>
                <w:i w:val="0"/>
                <w:iCs w:val="0"/>
                <w:color w:val="000000"/>
                <w:kern w:val="0"/>
                <w:sz w:val="22"/>
                <w:szCs w:val="22"/>
                <w:u w:val="none"/>
                <w:lang w:val="en-US" w:eastAsia="zh-CN" w:bidi="ar"/>
              </w:rPr>
              <w:t>三、国防支出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rPr>
            </w:pPr>
            <w:r>
              <w:rPr>
                <w:rFonts w:hint="eastAsia" w:ascii="宋体" w:hAnsi="宋体" w:eastAsia="宋体" w:cs="宋体"/>
                <w:i w:val="0"/>
                <w:iCs w:val="0"/>
                <w:color w:val="000000"/>
                <w:kern w:val="0"/>
                <w:sz w:val="22"/>
                <w:szCs w:val="22"/>
                <w:u w:val="none"/>
                <w:lang w:val="en-US" w:eastAsia="zh-CN" w:bidi="ar"/>
              </w:rPr>
              <w:t>四、公共安全支出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37</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38</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7</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39</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8</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40</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415,820.95</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415,820.95</w:t>
            </w: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9</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41</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363,300.86</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363,300.86</w:t>
            </w: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10</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42</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11</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43</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12</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44</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8"/>
                <w:szCs w:val="8"/>
                <w:u w:val="none"/>
              </w:rPr>
            </w:pPr>
            <w:r>
              <w:rPr>
                <w:rFonts w:hint="eastAsia" w:ascii="宋体" w:hAnsi="宋体" w:eastAsia="宋体" w:cs="宋体"/>
                <w:i w:val="0"/>
                <w:iCs w:val="0"/>
                <w:color w:val="000000"/>
                <w:kern w:val="0"/>
                <w:sz w:val="15"/>
                <w:szCs w:val="15"/>
                <w:u w:val="none"/>
                <w:lang w:val="en-US" w:eastAsia="zh-CN" w:bidi="ar"/>
              </w:rPr>
              <w:t>13,742,608.00</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8"/>
                <w:szCs w:val="8"/>
                <w:u w:val="none"/>
              </w:rPr>
            </w:pPr>
            <w:r>
              <w:rPr>
                <w:rFonts w:hint="eastAsia" w:ascii="宋体" w:hAnsi="宋体" w:eastAsia="宋体" w:cs="宋体"/>
                <w:i w:val="0"/>
                <w:iCs w:val="0"/>
                <w:color w:val="000000"/>
                <w:kern w:val="0"/>
                <w:sz w:val="15"/>
                <w:szCs w:val="15"/>
                <w:u w:val="none"/>
                <w:lang w:val="en-US" w:eastAsia="zh-CN" w:bidi="ar"/>
              </w:rPr>
              <w:t>13,742,608.00</w:t>
            </w: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13</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45</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50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14</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46</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15</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47</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16</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48</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17</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49</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50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18</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50</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19</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51</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285,242.00</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20"/>
                <w:szCs w:val="20"/>
                <w:u w:val="none"/>
                <w:lang w:val="en-US" w:eastAsia="zh-CN" w:bidi="ar"/>
              </w:rPr>
              <w:t>285,242.00</w:t>
            </w: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20</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52</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21</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53</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8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22</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54</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23</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55</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50,000.00</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50,000.00</w:t>
            </w: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bCs/>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24</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56</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308"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25</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57</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4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26</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58</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27</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1"/>
                <w:szCs w:val="21"/>
                <w:u w:val="none"/>
                <w:lang w:val="en-US" w:eastAsia="zh-CN" w:bidi="ar"/>
              </w:rPr>
              <w:t>18,738,396.85</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59</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19,188,396.85</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19,138,396.85</w:t>
            </w:r>
          </w:p>
        </w:tc>
        <w:tc>
          <w:tcPr>
            <w:tcW w:w="6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50,000.00</w:t>
            </w: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28</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450,000.00</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60</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29</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450,000.00</w:t>
            </w:r>
          </w:p>
        </w:tc>
        <w:tc>
          <w:tcPr>
            <w:tcW w:w="17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61</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30</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62</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31</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7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16"/>
                <w:szCs w:val="16"/>
                <w:u w:val="none"/>
              </w:rPr>
            </w:pP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63</w:t>
            </w: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420" w:hRule="atLeast"/>
        </w:trPr>
        <w:tc>
          <w:tcPr>
            <w:tcW w:w="127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0" w:type="dxa"/>
            <w:tcBorders>
              <w:top w:val="nil"/>
              <w:left w:val="nil"/>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32</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1"/>
                <w:szCs w:val="21"/>
                <w:u w:val="none"/>
                <w:lang w:val="en-US" w:eastAsia="zh-CN" w:bidi="ar"/>
              </w:rPr>
              <w:t>19,188,396.8</w:t>
            </w:r>
            <w:r>
              <w:rPr>
                <w:rFonts w:hint="eastAsia" w:ascii="宋体" w:hAnsi="宋体" w:eastAsia="宋体" w:cs="宋体"/>
                <w:i w:val="0"/>
                <w:iCs w:val="0"/>
                <w:color w:val="000000"/>
                <w:kern w:val="0"/>
                <w:sz w:val="22"/>
                <w:szCs w:val="22"/>
                <w:u w:val="none"/>
                <w:lang w:val="en-US" w:eastAsia="zh-CN" w:bidi="ar"/>
              </w:rPr>
              <w:t>5</w:t>
            </w:r>
          </w:p>
        </w:tc>
        <w:tc>
          <w:tcPr>
            <w:tcW w:w="1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64</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19,188,396.85</w:t>
            </w:r>
          </w:p>
        </w:tc>
        <w:tc>
          <w:tcPr>
            <w:tcW w:w="12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19,138,396.85</w:t>
            </w:r>
          </w:p>
        </w:tc>
        <w:tc>
          <w:tcPr>
            <w:tcW w:w="6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8"/>
                <w:szCs w:val="18"/>
                <w:u w:val="none"/>
                <w:lang w:val="en-US" w:eastAsia="zh-CN" w:bidi="ar"/>
              </w:rPr>
              <w:t>50,000.00</w:t>
            </w:r>
          </w:p>
        </w:tc>
        <w:tc>
          <w:tcPr>
            <w:tcW w:w="6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gridAfter w:val="1"/>
          <w:wAfter w:w="817" w:type="dxa"/>
          <w:trHeight w:val="620" w:hRule="atLeast"/>
        </w:trPr>
        <w:tc>
          <w:tcPr>
            <w:tcW w:w="905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06" w:type="dxa"/>
            <w:tcBorders>
              <w:top w:val="nil"/>
              <w:left w:val="nil"/>
              <w:bottom w:val="nil"/>
              <w:right w:val="nil"/>
            </w:tcBorders>
            <w:shd w:val="clear" w:color="auto" w:fill="auto"/>
            <w:vAlign w:val="center"/>
          </w:tcPr>
          <w:p>
            <w:pPr>
              <w:jc w:val="left"/>
            </w:pPr>
          </w:p>
        </w:tc>
      </w:tr>
    </w:tbl>
    <w:p>
      <w:pPr>
        <w:numPr>
          <w:ilvl w:val="0"/>
          <w:numId w:val="0"/>
        </w:numPr>
        <w:rPr>
          <w:rFonts w:hint="eastAsia" w:ascii="宋体" w:hAnsi="宋体" w:eastAsia="宋体" w:cs="宋体"/>
          <w:b/>
          <w:bCs w:val="0"/>
          <w:sz w:val="28"/>
          <w:szCs w:val="28"/>
          <w:lang w:val="zh-CN" w:eastAsia="zh-CN"/>
        </w:rPr>
      </w:pPr>
    </w:p>
    <w:p>
      <w:pPr>
        <w:numPr>
          <w:ilvl w:val="0"/>
          <w:numId w:val="0"/>
        </w:numPr>
        <w:rPr>
          <w:rFonts w:hint="eastAsia" w:ascii="宋体" w:hAnsi="宋体" w:eastAsia="宋体" w:cs="宋体"/>
          <w:b/>
          <w:bCs w:val="0"/>
          <w:sz w:val="28"/>
          <w:szCs w:val="28"/>
          <w:lang w:val="zh-CN" w:eastAsia="zh-CN"/>
        </w:rPr>
      </w:pPr>
    </w:p>
    <w:tbl>
      <w:tblPr>
        <w:tblStyle w:val="13"/>
        <w:tblW w:w="10020" w:type="dxa"/>
        <w:tblInd w:w="0" w:type="dxa"/>
        <w:shd w:val="clear" w:color="auto" w:fill="auto"/>
        <w:tblLayout w:type="fixed"/>
        <w:tblCellMar>
          <w:top w:w="0" w:type="dxa"/>
          <w:left w:w="108" w:type="dxa"/>
          <w:bottom w:w="0" w:type="dxa"/>
          <w:right w:w="108" w:type="dxa"/>
        </w:tblCellMar>
      </w:tblPr>
      <w:tblGrid>
        <w:gridCol w:w="927"/>
        <w:gridCol w:w="101"/>
        <w:gridCol w:w="1869"/>
        <w:gridCol w:w="1501"/>
        <w:gridCol w:w="1907"/>
        <w:gridCol w:w="488"/>
        <w:gridCol w:w="1119"/>
        <w:gridCol w:w="257"/>
        <w:gridCol w:w="1551"/>
        <w:gridCol w:w="300"/>
      </w:tblGrid>
      <w:tr>
        <w:tblPrEx>
          <w:shd w:val="clear" w:color="auto" w:fill="auto"/>
          <w:tblLayout w:type="fixed"/>
          <w:tblCellMar>
            <w:top w:w="0" w:type="dxa"/>
            <w:left w:w="108" w:type="dxa"/>
            <w:bottom w:w="0" w:type="dxa"/>
            <w:right w:w="108" w:type="dxa"/>
          </w:tblCellMar>
        </w:tblPrEx>
        <w:trPr>
          <w:gridAfter w:val="1"/>
          <w:wAfter w:w="300" w:type="dxa"/>
          <w:trHeight w:val="384" w:hRule="atLeast"/>
        </w:trPr>
        <w:tc>
          <w:tcPr>
            <w:tcW w:w="9720" w:type="dxa"/>
            <w:gridSpan w:val="9"/>
            <w:tcBorders>
              <w:top w:val="nil"/>
              <w:left w:val="nil"/>
              <w:bottom w:val="nil"/>
              <w:right w:val="nil"/>
            </w:tcBorders>
            <w:shd w:val="clear" w:color="auto" w:fill="auto"/>
            <w:noWrap/>
            <w:vAlign w:val="bottom"/>
          </w:tcPr>
          <w:p>
            <w:pPr>
              <w:jc w:val="center"/>
              <w:rPr>
                <w:rFonts w:hint="default" w:ascii="Arial" w:hAnsi="Arial" w:cs="Arial"/>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五、</w:t>
            </w:r>
            <w:r>
              <w:rPr>
                <w:rFonts w:hint="eastAsia" w:ascii="宋体" w:hAnsi="宋体" w:eastAsia="宋体" w:cs="宋体"/>
                <w:b/>
                <w:bCs/>
                <w:i w:val="0"/>
                <w:iCs w:val="0"/>
                <w:color w:val="000000"/>
                <w:kern w:val="0"/>
                <w:sz w:val="24"/>
                <w:szCs w:val="24"/>
                <w:u w:val="none"/>
                <w:lang w:val="en-US" w:eastAsia="zh-CN" w:bidi="ar"/>
              </w:rPr>
              <w:t>一般公共预算财政拨款支出决算表</w:t>
            </w:r>
            <w:r>
              <w:rPr>
                <w:rFonts w:hint="eastAsia" w:ascii="宋体" w:hAnsi="宋体" w:cs="宋体"/>
                <w:b/>
                <w:bCs/>
                <w:i w:val="0"/>
                <w:iCs w:val="0"/>
                <w:color w:val="000000"/>
                <w:kern w:val="0"/>
                <w:sz w:val="24"/>
                <w:szCs w:val="24"/>
                <w:u w:val="none"/>
                <w:lang w:val="en-US" w:eastAsia="zh-CN" w:bidi="ar"/>
              </w:rPr>
              <w:t>（一）</w:t>
            </w:r>
          </w:p>
        </w:tc>
      </w:tr>
      <w:tr>
        <w:tblPrEx>
          <w:tblLayout w:type="fixed"/>
          <w:tblCellMar>
            <w:top w:w="0" w:type="dxa"/>
            <w:left w:w="108" w:type="dxa"/>
            <w:bottom w:w="0" w:type="dxa"/>
            <w:right w:w="108" w:type="dxa"/>
          </w:tblCellMar>
        </w:tblPrEx>
        <w:trPr>
          <w:gridAfter w:val="1"/>
          <w:wAfter w:w="300" w:type="dxa"/>
          <w:trHeight w:val="384" w:hRule="atLeast"/>
        </w:trPr>
        <w:tc>
          <w:tcPr>
            <w:tcW w:w="9720"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Layout w:type="fixed"/>
          <w:tblCellMar>
            <w:top w:w="0" w:type="dxa"/>
            <w:left w:w="108" w:type="dxa"/>
            <w:bottom w:w="0" w:type="dxa"/>
            <w:right w:w="108" w:type="dxa"/>
          </w:tblCellMar>
        </w:tblPrEx>
        <w:trPr>
          <w:gridAfter w:val="1"/>
          <w:wAfter w:w="300" w:type="dxa"/>
          <w:trHeight w:val="384" w:hRule="atLeast"/>
        </w:trPr>
        <w:tc>
          <w:tcPr>
            <w:tcW w:w="2897"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部门：阳城县蟒河镇人民政府</w:t>
            </w:r>
          </w:p>
        </w:tc>
        <w:tc>
          <w:tcPr>
            <w:tcW w:w="501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80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Layout w:type="fixed"/>
          <w:tblCellMar>
            <w:top w:w="0" w:type="dxa"/>
            <w:left w:w="108" w:type="dxa"/>
            <w:bottom w:w="0" w:type="dxa"/>
            <w:right w:w="108" w:type="dxa"/>
          </w:tblCellMar>
        </w:tblPrEx>
        <w:trPr>
          <w:gridAfter w:val="1"/>
          <w:wAfter w:w="300" w:type="dxa"/>
          <w:trHeight w:val="393" w:hRule="atLeast"/>
        </w:trPr>
        <w:tc>
          <w:tcPr>
            <w:tcW w:w="43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322" w:type="dxa"/>
            <w:gridSpan w:val="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tblPrEx>
          <w:tblLayout w:type="fixed"/>
          <w:tblCellMar>
            <w:top w:w="0" w:type="dxa"/>
            <w:left w:w="108" w:type="dxa"/>
            <w:bottom w:w="0" w:type="dxa"/>
            <w:right w:w="108" w:type="dxa"/>
          </w:tblCellMar>
        </w:tblPrEx>
        <w:trPr>
          <w:gridAfter w:val="1"/>
          <w:wAfter w:w="300" w:type="dxa"/>
          <w:trHeight w:val="393" w:hRule="atLeast"/>
        </w:trPr>
        <w:tc>
          <w:tcPr>
            <w:tcW w:w="289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50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0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864"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5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Layout w:type="fixed"/>
          <w:tblCellMar>
            <w:top w:w="0" w:type="dxa"/>
            <w:left w:w="108" w:type="dxa"/>
            <w:bottom w:w="0" w:type="dxa"/>
            <w:right w:w="108" w:type="dxa"/>
          </w:tblCellMar>
        </w:tblPrEx>
        <w:trPr>
          <w:gridAfter w:val="1"/>
          <w:wAfter w:w="300" w:type="dxa"/>
          <w:trHeight w:val="393" w:hRule="atLeast"/>
        </w:trPr>
        <w:tc>
          <w:tcPr>
            <w:tcW w:w="289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0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90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864"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5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12" w:hRule="atLeast"/>
        </w:trPr>
        <w:tc>
          <w:tcPr>
            <w:tcW w:w="289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0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90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864"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5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4398"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190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864"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r>
      <w:tr>
        <w:tblPrEx>
          <w:tblLayout w:type="fixed"/>
          <w:tblCellMar>
            <w:top w:w="0" w:type="dxa"/>
            <w:left w:w="108" w:type="dxa"/>
            <w:bottom w:w="0" w:type="dxa"/>
            <w:right w:w="108" w:type="dxa"/>
          </w:tblCellMar>
        </w:tblPrEx>
        <w:trPr>
          <w:gridAfter w:val="1"/>
          <w:wAfter w:w="300" w:type="dxa"/>
          <w:trHeight w:val="550" w:hRule="atLeast"/>
        </w:trPr>
        <w:tc>
          <w:tcPr>
            <w:tcW w:w="4398"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合计</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19,138,396.85</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8,648,396.85</w:t>
            </w: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0"/>
                <w:szCs w:val="20"/>
                <w:u w:val="none"/>
                <w:lang w:val="en-US" w:eastAsia="zh-CN" w:bidi="ar"/>
              </w:rPr>
              <w:t>10,490,000.00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bidi="ar"/>
              </w:rPr>
              <w:t>4,331,425.04</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bidi="ar"/>
              </w:rPr>
              <w:t>4,331,425.04</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20103</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bidi="ar"/>
              </w:rPr>
              <w:t>4,161,625.04</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bidi="ar"/>
              </w:rPr>
              <w:t>4,161,625.04</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2010301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3,683,086.00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3,683,086.00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2010350</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478,539.04</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478,539.04</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20104</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169,800.00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169,800.00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2010401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169,800.00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169,800.00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415,820.95</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415,820.95</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406,048.41</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406,048.41</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406,048.41</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406,048.41</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9,772.54</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9,772.54</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2089999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9,772.54</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9,772.54</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363,300.86</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163,300.86</w:t>
            </w: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21004</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公共卫生</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2100499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21007</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2100799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162,100.86</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162,100.86</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85,600.00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85,600.00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2101102</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76,500.86</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76,500.86</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550"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13,742,608.00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3,452,608.00</w:t>
            </w: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10,290,000.00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农业农村</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5,614,700.00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974,700.00</w:t>
            </w: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4,640,000.00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2130104</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974,700.00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974,700.00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2130126</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2130199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2,640,000.00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2,640,000.00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21302</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141,300.00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141,300.00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2130204</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事业机构</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141,300.00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141,300.00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21303</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水利</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2130314</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21307</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4,846,608.00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2,336,608.00</w:t>
            </w: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2,510,000.00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2130701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1,380,000.00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1,380,000.00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2130705</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2,336,608.00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2,336,608.00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2130706</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2130799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其他农村综合改革支出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21399</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2,140,000.00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2,140,000.00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2139901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化解其他公益性乡村债务支出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2,140,000.00</w:t>
            </w:r>
          </w:p>
        </w:tc>
        <w:tc>
          <w:tcPr>
            <w:tcW w:w="18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2,140,000.00</w:t>
            </w: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10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2210201</w:t>
            </w:r>
          </w:p>
        </w:tc>
        <w:tc>
          <w:tcPr>
            <w:tcW w:w="3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8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285,242.00</w:t>
            </w:r>
          </w:p>
        </w:tc>
        <w:tc>
          <w:tcPr>
            <w:tcW w:w="15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Layout w:type="fixed"/>
          <w:tblCellMar>
            <w:top w:w="0" w:type="dxa"/>
            <w:left w:w="108" w:type="dxa"/>
            <w:bottom w:w="0" w:type="dxa"/>
            <w:right w:w="108" w:type="dxa"/>
          </w:tblCellMar>
        </w:tblPrEx>
        <w:trPr>
          <w:trHeight w:val="542" w:hRule="atLeast"/>
        </w:trPr>
        <w:tc>
          <w:tcPr>
            <w:tcW w:w="100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sz w:val="20"/>
                <w:szCs w:val="20"/>
                <w:u w:val="none"/>
                <w:lang w:val="en-US"/>
              </w:rPr>
            </w:pPr>
            <w:r>
              <w:rPr>
                <w:rFonts w:hint="eastAsia" w:ascii="宋体" w:hAnsi="宋体" w:eastAsia="宋体" w:cs="宋体"/>
                <w:b/>
                <w:bCs/>
                <w:i w:val="0"/>
                <w:iCs w:val="0"/>
                <w:color w:val="000000"/>
                <w:kern w:val="0"/>
                <w:sz w:val="30"/>
                <w:szCs w:val="30"/>
                <w:u w:val="none"/>
                <w:lang w:val="en-US" w:eastAsia="zh-CN" w:bidi="ar"/>
              </w:rPr>
              <w:t>六、一般公共预算财政拨款基本支出决算表(二)</w:t>
            </w:r>
          </w:p>
        </w:tc>
      </w:tr>
      <w:tr>
        <w:tblPrEx>
          <w:tblLayout w:type="fixed"/>
          <w:tblCellMar>
            <w:top w:w="0" w:type="dxa"/>
            <w:left w:w="108" w:type="dxa"/>
            <w:bottom w:w="0" w:type="dxa"/>
            <w:right w:w="108" w:type="dxa"/>
          </w:tblCellMar>
        </w:tblPrEx>
        <w:trPr>
          <w:trHeight w:val="384" w:hRule="atLeast"/>
        </w:trPr>
        <w:tc>
          <w:tcPr>
            <w:tcW w:w="4398" w:type="dxa"/>
            <w:gridSpan w:val="4"/>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部门：阳城县蟒河镇人民政府</w:t>
            </w:r>
          </w:p>
        </w:tc>
        <w:tc>
          <w:tcPr>
            <w:tcW w:w="2395" w:type="dxa"/>
            <w:gridSpan w:val="2"/>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3227" w:type="dxa"/>
            <w:gridSpan w:val="4"/>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720" w:type="dxa"/>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471"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9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2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71"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9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27"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5,209,817.61</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5,209,817.61</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1,448,230.00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1,448,230.00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1,306,745.00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1,306,745.00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756,827.00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756,827.00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22,421.00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22,421.00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498,350.00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498,350.00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468,956.76</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468,956.76</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26,054.59</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26,054.59</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40,697.89</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40,697.89</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25,941.57</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25,941.57</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382,732.00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382,732.00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232,861.80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232,861.80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2,356,152.00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2,356,152.00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44,240.00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44,240.00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2,297,332.00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2,297,332.00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471"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14,580.00</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14,580.00</w:t>
            </w:r>
          </w:p>
        </w:tc>
      </w:tr>
      <w:tr>
        <w:tblPrEx>
          <w:tblLayout w:type="fixed"/>
          <w:tblCellMar>
            <w:top w:w="0" w:type="dxa"/>
            <w:left w:w="108" w:type="dxa"/>
            <w:bottom w:w="0" w:type="dxa"/>
            <w:right w:w="108" w:type="dxa"/>
          </w:tblCellMar>
        </w:tblPrEx>
        <w:trPr>
          <w:gridAfter w:val="1"/>
          <w:wAfter w:w="300" w:type="dxa"/>
          <w:trHeight w:val="393" w:hRule="atLeast"/>
        </w:trPr>
        <w:tc>
          <w:tcPr>
            <w:tcW w:w="92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471" w:type="dxa"/>
            <w:gridSpan w:val="3"/>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3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2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gridAfter w:val="1"/>
          <w:wAfter w:w="300" w:type="dxa"/>
          <w:trHeight w:val="401" w:hRule="atLeast"/>
        </w:trPr>
        <w:tc>
          <w:tcPr>
            <w:tcW w:w="4398"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3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7,565,969.61</w:t>
            </w:r>
          </w:p>
        </w:tc>
        <w:tc>
          <w:tcPr>
            <w:tcW w:w="292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7,565,969.61</w:t>
            </w:r>
          </w:p>
        </w:tc>
      </w:tr>
      <w:bookmarkEnd w:id="1"/>
    </w:tbl>
    <w:p>
      <w:pPr>
        <w:keepNext w:val="0"/>
        <w:keepLines w:val="0"/>
        <w:widowControl/>
        <w:suppressLineNumbers w:val="0"/>
        <w:tabs>
          <w:tab w:val="left" w:pos="1169"/>
        </w:tabs>
        <w:jc w:val="both"/>
        <w:textAlignment w:val="bottom"/>
        <w:rPr>
          <w:rFonts w:hint="eastAsia" w:ascii="Times New Roman" w:hAnsi="Times New Roman" w:eastAsia="宋体" w:cs="Times New Roman"/>
          <w:kern w:val="2"/>
          <w:sz w:val="21"/>
          <w:lang w:val="en-US" w:eastAsia="zh-CN"/>
        </w:rPr>
      </w:pPr>
    </w:p>
    <w:p>
      <w:pPr>
        <w:keepNext w:val="0"/>
        <w:keepLines w:val="0"/>
        <w:widowControl/>
        <w:suppressLineNumbers w:val="0"/>
        <w:tabs>
          <w:tab w:val="left" w:pos="1169"/>
        </w:tabs>
        <w:jc w:val="both"/>
        <w:textAlignment w:val="bottom"/>
        <w:rPr>
          <w:rFonts w:hint="eastAsia" w:cs="Times New Roman"/>
          <w:b/>
          <w:bCs/>
          <w:kern w:val="2"/>
          <w:sz w:val="21"/>
          <w:lang w:val="en-US" w:eastAsia="zh-CN"/>
        </w:rPr>
      </w:pPr>
    </w:p>
    <w:p>
      <w:pPr>
        <w:keepNext w:val="0"/>
        <w:keepLines w:val="0"/>
        <w:widowControl/>
        <w:suppressLineNumbers w:val="0"/>
        <w:tabs>
          <w:tab w:val="left" w:pos="1169"/>
        </w:tabs>
        <w:jc w:val="center"/>
        <w:textAlignment w:val="bottom"/>
        <w:rPr>
          <w:rFonts w:hint="eastAsia" w:cs="Times New Roman"/>
          <w:b/>
          <w:bCs/>
          <w:kern w:val="2"/>
          <w:sz w:val="21"/>
          <w:lang w:val="en-US" w:eastAsia="zh-CN"/>
        </w:rPr>
      </w:pPr>
      <w:r>
        <w:rPr>
          <w:rFonts w:hint="eastAsia" w:cs="Times New Roman"/>
          <w:b/>
          <w:bCs/>
          <w:kern w:val="2"/>
          <w:sz w:val="21"/>
          <w:lang w:val="en-US" w:eastAsia="zh-CN"/>
        </w:rPr>
        <w:t>公用经费</w:t>
      </w:r>
    </w:p>
    <w:p>
      <w:pPr>
        <w:keepNext w:val="0"/>
        <w:keepLines w:val="0"/>
        <w:widowControl/>
        <w:suppressLineNumbers w:val="0"/>
        <w:tabs>
          <w:tab w:val="left" w:pos="1169"/>
        </w:tabs>
        <w:jc w:val="center"/>
        <w:textAlignment w:val="bottom"/>
        <w:rPr>
          <w:rFonts w:hint="eastAsia" w:cs="Times New Roman"/>
          <w:b/>
          <w:bCs/>
          <w:kern w:val="2"/>
          <w:sz w:val="21"/>
          <w:lang w:val="en-US" w:eastAsia="zh-CN"/>
        </w:rPr>
      </w:pPr>
    </w:p>
    <w:tbl>
      <w:tblPr>
        <w:tblStyle w:val="13"/>
        <w:tblW w:w="10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167"/>
        <w:gridCol w:w="760"/>
        <w:gridCol w:w="760"/>
        <w:gridCol w:w="454"/>
        <w:gridCol w:w="1357"/>
        <w:gridCol w:w="834"/>
        <w:gridCol w:w="596"/>
        <w:gridCol w:w="454"/>
        <w:gridCol w:w="2022"/>
        <w:gridCol w:w="834"/>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1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7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w:t>
            </w:r>
          </w:p>
        </w:tc>
        <w:tc>
          <w:tcPr>
            <w:tcW w:w="4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5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w:t>
            </w:r>
          </w:p>
        </w:tc>
        <w:tc>
          <w:tcPr>
            <w:tcW w:w="4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7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4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1,082,427.24</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1,082,427.24</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239,518.40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239,518.40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资本性支出（基本建设）</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90,119.17</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90,119.17</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30901</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房屋构筑物构建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23,345.00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23,345.00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30902</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对企业补助（基本建设）</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30903</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30905</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41,210.46</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41,210.46</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30906</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30907</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61,308.40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61,308.40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30908</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30913</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30919</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30921</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30922</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对社会保障基金补助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30999</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对社会保障基金补助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10,490,000.00</w:t>
            </w: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补充全国社会保障基金</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房屋构筑物构建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31304</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42,300.00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42,300.00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10,490,000.00</w:t>
            </w: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47,633.75</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47,633.75</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242,978.00</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242,978.00</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1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289,190.06</w:t>
            </w:r>
          </w:p>
        </w:tc>
        <w:tc>
          <w:tcPr>
            <w:tcW w:w="7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289,190.06</w:t>
            </w:r>
          </w:p>
        </w:tc>
        <w:tc>
          <w:tcPr>
            <w:tcW w:w="4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02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9" w:hRule="atLeast"/>
        </w:trPr>
        <w:tc>
          <w:tcPr>
            <w:tcW w:w="8858" w:type="dxa"/>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11,572,427.24</w:t>
            </w:r>
          </w:p>
        </w:tc>
        <w:tc>
          <w:tcPr>
            <w:tcW w:w="7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1,082,427.24</w:t>
            </w:r>
          </w:p>
        </w:tc>
      </w:tr>
    </w:tbl>
    <w:p>
      <w:pPr>
        <w:keepNext w:val="0"/>
        <w:keepLines w:val="0"/>
        <w:widowControl/>
        <w:suppressLineNumbers w:val="0"/>
        <w:tabs>
          <w:tab w:val="left" w:pos="1169"/>
        </w:tabs>
        <w:jc w:val="both"/>
        <w:textAlignment w:val="bottom"/>
        <w:rPr>
          <w:rFonts w:hint="eastAsia" w:ascii="Times New Roman" w:hAnsi="Times New Roman" w:eastAsia="宋体" w:cs="Times New Roman"/>
          <w:kern w:val="2"/>
          <w:sz w:val="21"/>
          <w:lang w:val="en-US" w:eastAsia="zh-CN"/>
        </w:rPr>
      </w:pPr>
    </w:p>
    <w:tbl>
      <w:tblPr>
        <w:tblStyle w:val="13"/>
        <w:tblW w:w="10385" w:type="dxa"/>
        <w:tblInd w:w="93" w:type="dxa"/>
        <w:shd w:val="clear" w:color="auto" w:fill="auto"/>
        <w:tblLayout w:type="fixed"/>
        <w:tblCellMar>
          <w:top w:w="0" w:type="dxa"/>
          <w:left w:w="108" w:type="dxa"/>
          <w:bottom w:w="0" w:type="dxa"/>
          <w:right w:w="108" w:type="dxa"/>
        </w:tblCellMar>
      </w:tblPr>
      <w:tblGrid>
        <w:gridCol w:w="1209"/>
        <w:gridCol w:w="1367"/>
        <w:gridCol w:w="1030"/>
        <w:gridCol w:w="444"/>
        <w:gridCol w:w="1049"/>
        <w:gridCol w:w="429"/>
        <w:gridCol w:w="1030"/>
        <w:gridCol w:w="798"/>
        <w:gridCol w:w="1030"/>
        <w:gridCol w:w="483"/>
        <w:gridCol w:w="1049"/>
        <w:gridCol w:w="467"/>
      </w:tblGrid>
      <w:tr>
        <w:tblPrEx>
          <w:tblLayout w:type="fixed"/>
          <w:tblCellMar>
            <w:top w:w="0" w:type="dxa"/>
            <w:left w:w="108" w:type="dxa"/>
            <w:bottom w:w="0" w:type="dxa"/>
            <w:right w:w="108" w:type="dxa"/>
          </w:tblCellMar>
        </w:tblPrEx>
        <w:trPr>
          <w:trHeight w:val="500" w:hRule="atLeast"/>
        </w:trPr>
        <w:tc>
          <w:tcPr>
            <w:tcW w:w="10385" w:type="dxa"/>
            <w:gridSpan w:val="12"/>
            <w:tcBorders>
              <w:top w:val="nil"/>
              <w:left w:val="nil"/>
              <w:bottom w:val="nil"/>
              <w:right w:val="nil"/>
            </w:tcBorders>
            <w:shd w:val="clear" w:color="auto" w:fill="auto"/>
            <w:noWrap/>
            <w:vAlign w:val="bottom"/>
          </w:tcPr>
          <w:p>
            <w:pPr>
              <w:jc w:val="center"/>
              <w:rPr>
                <w:rFonts w:hint="default" w:ascii="Arial" w:hAnsi="Arial" w:cs="Arial"/>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七、一般公共预算财政拨款“三公”经费支出决算表</w:t>
            </w:r>
          </w:p>
        </w:tc>
      </w:tr>
      <w:tr>
        <w:tblPrEx>
          <w:tblLayout w:type="fixed"/>
          <w:tblCellMar>
            <w:top w:w="0" w:type="dxa"/>
            <w:left w:w="108" w:type="dxa"/>
            <w:bottom w:w="0" w:type="dxa"/>
            <w:right w:w="108" w:type="dxa"/>
          </w:tblCellMar>
        </w:tblPrEx>
        <w:trPr>
          <w:trHeight w:val="240" w:hRule="atLeast"/>
        </w:trPr>
        <w:tc>
          <w:tcPr>
            <w:tcW w:w="1209"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67"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4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49"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29"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9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83"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Layout w:type="fixed"/>
          <w:tblCellMar>
            <w:top w:w="0" w:type="dxa"/>
            <w:left w:w="108" w:type="dxa"/>
            <w:bottom w:w="0" w:type="dxa"/>
            <w:right w:w="108" w:type="dxa"/>
          </w:tblCellMar>
        </w:tblPrEx>
        <w:trPr>
          <w:trHeight w:val="240" w:hRule="atLeast"/>
        </w:trPr>
        <w:tc>
          <w:tcPr>
            <w:tcW w:w="257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部门：阳城县蟒河镇人民政府</w:t>
            </w: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4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49"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29"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9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83"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Layout w:type="fixed"/>
          <w:tblCellMar>
            <w:top w:w="0" w:type="dxa"/>
            <w:left w:w="108" w:type="dxa"/>
            <w:bottom w:w="0" w:type="dxa"/>
            <w:right w:w="108" w:type="dxa"/>
          </w:tblCellMar>
        </w:tblPrEx>
        <w:trPr>
          <w:trHeight w:val="308" w:hRule="atLeast"/>
        </w:trPr>
        <w:tc>
          <w:tcPr>
            <w:tcW w:w="5528"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857"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Layout w:type="fixed"/>
          <w:tblCellMar>
            <w:top w:w="0" w:type="dxa"/>
            <w:left w:w="108" w:type="dxa"/>
            <w:bottom w:w="0" w:type="dxa"/>
            <w:right w:w="108" w:type="dxa"/>
          </w:tblCellMar>
        </w:tblPrEx>
        <w:trPr>
          <w:trHeight w:val="308" w:hRule="atLeast"/>
        </w:trPr>
        <w:tc>
          <w:tcPr>
            <w:tcW w:w="120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52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0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56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Layout w:type="fixed"/>
          <w:tblCellMar>
            <w:top w:w="0" w:type="dxa"/>
            <w:left w:w="108" w:type="dxa"/>
            <w:bottom w:w="0" w:type="dxa"/>
            <w:right w:w="108" w:type="dxa"/>
          </w:tblCellMar>
        </w:tblPrEx>
        <w:trPr>
          <w:trHeight w:val="615" w:hRule="atLeast"/>
        </w:trPr>
        <w:tc>
          <w:tcPr>
            <w:tcW w:w="120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0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0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Layout w:type="fixed"/>
          <w:tblCellMar>
            <w:top w:w="0" w:type="dxa"/>
            <w:left w:w="108" w:type="dxa"/>
            <w:bottom w:w="0" w:type="dxa"/>
            <w:right w:w="108" w:type="dxa"/>
          </w:tblCellMar>
        </w:tblPrEx>
        <w:trPr>
          <w:trHeight w:val="308" w:hRule="atLeast"/>
        </w:trPr>
        <w:tc>
          <w:tcPr>
            <w:tcW w:w="1209"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36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4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w:t>
            </w:r>
          </w:p>
        </w:tc>
        <w:tc>
          <w:tcPr>
            <w:tcW w:w="10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w:t>
            </w:r>
          </w:p>
        </w:tc>
        <w:tc>
          <w:tcPr>
            <w:tcW w:w="4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w:t>
            </w:r>
          </w:p>
        </w:tc>
        <w:tc>
          <w:tcPr>
            <w:tcW w:w="79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w:t>
            </w:r>
          </w:p>
        </w:tc>
        <w:tc>
          <w:tcPr>
            <w:tcW w:w="4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w:t>
            </w:r>
          </w:p>
        </w:tc>
        <w:tc>
          <w:tcPr>
            <w:tcW w:w="104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11</w:t>
            </w:r>
          </w:p>
        </w:tc>
        <w:tc>
          <w:tcPr>
            <w:tcW w:w="46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w:t>
            </w:r>
          </w:p>
        </w:tc>
      </w:tr>
      <w:tr>
        <w:tblPrEx>
          <w:tblLayout w:type="fixed"/>
          <w:tblCellMar>
            <w:top w:w="0" w:type="dxa"/>
            <w:left w:w="108" w:type="dxa"/>
            <w:bottom w:w="0" w:type="dxa"/>
            <w:right w:w="108" w:type="dxa"/>
          </w:tblCellMar>
        </w:tblPrEx>
        <w:trPr>
          <w:trHeight w:val="660" w:hRule="atLeast"/>
        </w:trPr>
        <w:tc>
          <w:tcPr>
            <w:tcW w:w="12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47,633.75</w:t>
            </w:r>
          </w:p>
        </w:tc>
        <w:tc>
          <w:tcPr>
            <w:tcW w:w="13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47,633.75</w:t>
            </w:r>
          </w:p>
        </w:tc>
        <w:tc>
          <w:tcPr>
            <w:tcW w:w="4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47,633.75</w:t>
            </w:r>
          </w:p>
        </w:tc>
        <w:tc>
          <w:tcPr>
            <w:tcW w:w="4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47,633.75</w:t>
            </w:r>
          </w:p>
        </w:tc>
        <w:tc>
          <w:tcPr>
            <w:tcW w:w="7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47,633.75</w:t>
            </w:r>
          </w:p>
        </w:tc>
        <w:tc>
          <w:tcPr>
            <w:tcW w:w="48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47,633.75</w:t>
            </w:r>
          </w:p>
        </w:tc>
        <w:tc>
          <w:tcPr>
            <w:tcW w:w="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Layout w:type="fixed"/>
          <w:tblCellMar>
            <w:top w:w="0" w:type="dxa"/>
            <w:left w:w="108" w:type="dxa"/>
            <w:bottom w:w="0" w:type="dxa"/>
            <w:right w:w="108" w:type="dxa"/>
          </w:tblCellMar>
        </w:tblPrEx>
        <w:trPr>
          <w:trHeight w:val="615" w:hRule="atLeast"/>
        </w:trPr>
        <w:tc>
          <w:tcPr>
            <w:tcW w:w="1038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2"/>
        <w:rPr>
          <w:rFonts w:hint="eastAsia" w:ascii="Times New Roman" w:hAnsi="Times New Roman" w:eastAsia="宋体" w:cs="Times New Roman"/>
          <w:kern w:val="2"/>
          <w:sz w:val="21"/>
          <w:lang w:val="en-US" w:eastAsia="zh-CN"/>
        </w:rPr>
      </w:pPr>
    </w:p>
    <w:p>
      <w:pPr>
        <w:pStyle w:val="2"/>
        <w:rPr>
          <w:rFonts w:hint="eastAsia" w:ascii="Times New Roman" w:hAnsi="Times New Roman" w:eastAsia="宋体" w:cs="Times New Roman"/>
          <w:kern w:val="2"/>
          <w:sz w:val="21"/>
          <w:lang w:val="en-US" w:eastAsia="zh-CN"/>
        </w:rPr>
      </w:pPr>
    </w:p>
    <w:p>
      <w:pPr>
        <w:pStyle w:val="2"/>
        <w:rPr>
          <w:rFonts w:hint="eastAsia" w:ascii="Times New Roman" w:hAnsi="Times New Roman" w:eastAsia="宋体" w:cs="Times New Roman"/>
          <w:kern w:val="2"/>
          <w:sz w:val="21"/>
          <w:lang w:val="en-US" w:eastAsia="zh-CN"/>
        </w:rPr>
      </w:pPr>
    </w:p>
    <w:tbl>
      <w:tblPr>
        <w:tblStyle w:val="13"/>
        <w:tblW w:w="10478" w:type="dxa"/>
        <w:tblInd w:w="0" w:type="dxa"/>
        <w:shd w:val="clear" w:color="auto" w:fill="auto"/>
        <w:tblLayout w:type="fixed"/>
        <w:tblCellMar>
          <w:top w:w="0" w:type="dxa"/>
          <w:left w:w="108" w:type="dxa"/>
          <w:bottom w:w="0" w:type="dxa"/>
          <w:right w:w="108" w:type="dxa"/>
        </w:tblCellMar>
      </w:tblPr>
      <w:tblGrid>
        <w:gridCol w:w="1015"/>
        <w:gridCol w:w="1616"/>
        <w:gridCol w:w="1053"/>
        <w:gridCol w:w="976"/>
        <w:gridCol w:w="930"/>
        <w:gridCol w:w="1305"/>
        <w:gridCol w:w="1310"/>
        <w:gridCol w:w="513"/>
        <w:gridCol w:w="1169"/>
        <w:gridCol w:w="591"/>
      </w:tblGrid>
      <w:tr>
        <w:tblPrEx>
          <w:shd w:val="clear" w:color="auto" w:fill="auto"/>
          <w:tblLayout w:type="fixed"/>
          <w:tblCellMar>
            <w:top w:w="0" w:type="dxa"/>
            <w:left w:w="108" w:type="dxa"/>
            <w:bottom w:w="0" w:type="dxa"/>
            <w:right w:w="108" w:type="dxa"/>
          </w:tblCellMar>
        </w:tblPrEx>
        <w:trPr>
          <w:trHeight w:val="390" w:hRule="atLeast"/>
        </w:trPr>
        <w:tc>
          <w:tcPr>
            <w:tcW w:w="8718" w:type="dxa"/>
            <w:gridSpan w:val="8"/>
            <w:tcBorders>
              <w:top w:val="nil"/>
              <w:left w:val="nil"/>
              <w:bottom w:val="nil"/>
              <w:right w:val="nil"/>
            </w:tcBorders>
            <w:shd w:val="clear" w:color="auto" w:fill="auto"/>
            <w:noWrap/>
            <w:vAlign w:val="bottom"/>
          </w:tcPr>
          <w:p>
            <w:pPr>
              <w:jc w:val="center"/>
              <w:rPr>
                <w:rFonts w:hint="default" w:ascii="Arial" w:hAnsi="Arial" w:cs="Arial"/>
                <w:i w:val="0"/>
                <w:iCs w:val="0"/>
                <w:color w:val="000000"/>
                <w:sz w:val="22"/>
                <w:szCs w:val="22"/>
                <w:u w:val="none"/>
              </w:rPr>
            </w:pPr>
            <w:r>
              <w:rPr>
                <w:rFonts w:hint="eastAsia" w:ascii="Arial" w:hAnsi="Arial" w:cs="Arial"/>
                <w:b/>
                <w:bCs/>
                <w:i w:val="0"/>
                <w:iCs w:val="0"/>
                <w:color w:val="000000"/>
                <w:sz w:val="30"/>
                <w:szCs w:val="30"/>
                <w:u w:val="none"/>
                <w:lang w:eastAsia="zh-CN"/>
              </w:rPr>
              <w:t>八、</w:t>
            </w:r>
            <w:r>
              <w:rPr>
                <w:rFonts w:hint="default" w:ascii="Arial" w:hAnsi="Arial" w:cs="Arial"/>
                <w:b/>
                <w:bCs/>
                <w:i w:val="0"/>
                <w:iCs w:val="0"/>
                <w:color w:val="000000"/>
                <w:sz w:val="30"/>
                <w:szCs w:val="30"/>
                <w:u w:val="none"/>
              </w:rPr>
              <w:t>政府性基金预算财政拨款收入支出决算表</w:t>
            </w:r>
          </w:p>
        </w:tc>
        <w:tc>
          <w:tcPr>
            <w:tcW w:w="11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255" w:hRule="atLeast"/>
        </w:trPr>
        <w:tc>
          <w:tcPr>
            <w:tcW w:w="10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6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Layout w:type="fixed"/>
          <w:tblCellMar>
            <w:top w:w="0" w:type="dxa"/>
            <w:left w:w="108" w:type="dxa"/>
            <w:bottom w:w="0" w:type="dxa"/>
            <w:right w:w="108" w:type="dxa"/>
          </w:tblCellMar>
        </w:tblPrEx>
        <w:trPr>
          <w:trHeight w:val="255" w:hRule="atLeast"/>
        </w:trPr>
        <w:tc>
          <w:tcPr>
            <w:tcW w:w="368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部门：阳城县蟒河镇人民政府</w:t>
            </w:r>
          </w:p>
        </w:tc>
        <w:tc>
          <w:tcPr>
            <w:tcW w:w="9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6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Layout w:type="fixed"/>
          <w:tblCellMar>
            <w:top w:w="0" w:type="dxa"/>
            <w:left w:w="108" w:type="dxa"/>
            <w:bottom w:w="0" w:type="dxa"/>
            <w:right w:w="108" w:type="dxa"/>
          </w:tblCellMar>
        </w:tblPrEx>
        <w:trPr>
          <w:trHeight w:val="308" w:hRule="atLeast"/>
        </w:trPr>
        <w:tc>
          <w:tcPr>
            <w:tcW w:w="466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99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Layout w:type="fixed"/>
          <w:tblCellMar>
            <w:top w:w="0" w:type="dxa"/>
            <w:left w:w="108" w:type="dxa"/>
            <w:bottom w:w="0" w:type="dxa"/>
            <w:right w:w="108" w:type="dxa"/>
          </w:tblCellMar>
        </w:tblPrEx>
        <w:trPr>
          <w:trHeight w:val="308" w:hRule="atLeast"/>
        </w:trPr>
        <w:tc>
          <w:tcPr>
            <w:tcW w:w="368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97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6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308" w:hRule="atLeast"/>
        </w:trPr>
        <w:tc>
          <w:tcPr>
            <w:tcW w:w="368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464" w:hRule="atLeast"/>
        </w:trPr>
        <w:tc>
          <w:tcPr>
            <w:tcW w:w="368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308" w:hRule="atLeast"/>
        </w:trPr>
        <w:tc>
          <w:tcPr>
            <w:tcW w:w="466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Layout w:type="fixed"/>
          <w:tblCellMar>
            <w:top w:w="0" w:type="dxa"/>
            <w:left w:w="108" w:type="dxa"/>
            <w:bottom w:w="0" w:type="dxa"/>
            <w:right w:w="108" w:type="dxa"/>
          </w:tblCellMar>
        </w:tblPrEx>
        <w:trPr>
          <w:trHeight w:val="308" w:hRule="atLeast"/>
        </w:trPr>
        <w:tc>
          <w:tcPr>
            <w:tcW w:w="466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50,000.00</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50,000.00</w:t>
            </w:r>
          </w:p>
        </w:tc>
        <w:tc>
          <w:tcPr>
            <w:tcW w:w="5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50,000.00</w:t>
            </w:r>
          </w:p>
        </w:tc>
        <w:tc>
          <w:tcPr>
            <w:tcW w:w="5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Layout w:type="fixed"/>
          <w:tblCellMar>
            <w:top w:w="0" w:type="dxa"/>
            <w:left w:w="108" w:type="dxa"/>
            <w:bottom w:w="0" w:type="dxa"/>
            <w:right w:w="108" w:type="dxa"/>
          </w:tblCellMar>
        </w:tblPrEx>
        <w:trPr>
          <w:trHeight w:val="308" w:hRule="atLeast"/>
        </w:trPr>
        <w:tc>
          <w:tcPr>
            <w:tcW w:w="10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4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308" w:hRule="atLeast"/>
        </w:trPr>
        <w:tc>
          <w:tcPr>
            <w:tcW w:w="10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64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13" w:type="dxa"/>
            <w:tcBorders>
              <w:top w:val="nil"/>
              <w:left w:val="nil"/>
              <w:bottom w:val="single" w:color="000000" w:sz="4" w:space="0"/>
              <w:right w:val="single" w:color="000000" w:sz="4" w:space="0"/>
            </w:tcBorders>
            <w:shd w:val="clear" w:color="auto" w:fill="auto"/>
            <w:noWrap/>
            <w:vAlign w:val="center"/>
          </w:tcPr>
          <w:p>
            <w:pPr>
              <w:jc w:val="right"/>
              <w:rPr>
                <w:rFonts w:hint="eastAsia" w:ascii="Arial" w:hAnsi="Arial" w:eastAsia="宋体" w:cs="Arial"/>
                <w:i w:val="0"/>
                <w:iCs w:val="0"/>
                <w:color w:val="000000"/>
                <w:kern w:val="2"/>
                <w:sz w:val="18"/>
                <w:szCs w:val="18"/>
                <w:u w:val="none"/>
                <w:lang w:val="en-US" w:eastAsia="zh-CN"/>
              </w:rPr>
            </w:pPr>
          </w:p>
        </w:tc>
        <w:tc>
          <w:tcPr>
            <w:tcW w:w="1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308" w:hRule="atLeast"/>
        </w:trPr>
        <w:tc>
          <w:tcPr>
            <w:tcW w:w="10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364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1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5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jc w:val="both"/>
        <w:textAlignment w:val="bottom"/>
        <w:rPr>
          <w:rFonts w:hint="eastAsia" w:ascii="宋体" w:hAnsi="宋体" w:eastAsia="宋体" w:cs="宋体"/>
          <w:i w:val="0"/>
          <w:color w:val="000000"/>
          <w:kern w:val="0"/>
          <w:sz w:val="44"/>
          <w:szCs w:val="44"/>
          <w:u w:val="none"/>
          <w:lang w:val="en-US" w:eastAsia="zh-CN" w:bidi="ar"/>
        </w:rPr>
      </w:pPr>
    </w:p>
    <w:tbl>
      <w:tblPr>
        <w:tblStyle w:val="13"/>
        <w:tblW w:w="9221" w:type="dxa"/>
        <w:tblInd w:w="93" w:type="dxa"/>
        <w:shd w:val="clear" w:color="auto" w:fill="auto"/>
        <w:tblLayout w:type="fixed"/>
        <w:tblCellMar>
          <w:top w:w="0" w:type="dxa"/>
          <w:left w:w="108" w:type="dxa"/>
          <w:bottom w:w="0" w:type="dxa"/>
          <w:right w:w="108" w:type="dxa"/>
        </w:tblCellMar>
      </w:tblPr>
      <w:tblGrid>
        <w:gridCol w:w="4925"/>
        <w:gridCol w:w="2209"/>
        <w:gridCol w:w="1847"/>
        <w:gridCol w:w="240"/>
      </w:tblGrid>
      <w:tr>
        <w:tblPrEx>
          <w:shd w:val="clear" w:color="auto" w:fill="auto"/>
          <w:tblLayout w:type="fixed"/>
          <w:tblCellMar>
            <w:top w:w="0" w:type="dxa"/>
            <w:left w:w="108" w:type="dxa"/>
            <w:bottom w:w="0" w:type="dxa"/>
            <w:right w:w="108" w:type="dxa"/>
          </w:tblCellMar>
        </w:tblPrEx>
        <w:trPr>
          <w:trHeight w:val="540" w:hRule="atLeast"/>
        </w:trPr>
        <w:tc>
          <w:tcPr>
            <w:tcW w:w="9221" w:type="dxa"/>
            <w:gridSpan w:val="4"/>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九、部门决算公开相关信息统计表</w:t>
            </w:r>
          </w:p>
        </w:tc>
      </w:tr>
      <w:tr>
        <w:tblPrEx>
          <w:tblLayout w:type="fixed"/>
          <w:tblCellMar>
            <w:top w:w="0" w:type="dxa"/>
            <w:left w:w="108" w:type="dxa"/>
            <w:bottom w:w="0" w:type="dxa"/>
            <w:right w:w="108" w:type="dxa"/>
          </w:tblCellMar>
        </w:tblPrEx>
        <w:trPr>
          <w:trHeight w:val="255" w:hRule="atLeast"/>
        </w:trPr>
        <w:tc>
          <w:tcPr>
            <w:tcW w:w="49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r>
              <w:rPr>
                <w:rFonts w:hint="eastAsia" w:ascii="宋体" w:hAnsi="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表</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255" w:hRule="atLeast"/>
        </w:trPr>
        <w:tc>
          <w:tcPr>
            <w:tcW w:w="49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编制单位：阳城县蟒河镇人民政府</w:t>
            </w:r>
          </w:p>
        </w:tc>
        <w:tc>
          <w:tcPr>
            <w:tcW w:w="2209"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w:t>
            </w:r>
          </w:p>
        </w:tc>
        <w:tc>
          <w:tcPr>
            <w:tcW w:w="18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898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7" w:type="dxa"/>
            <w:tcBorders>
              <w:top w:val="nil"/>
              <w:left w:val="nil"/>
              <w:bottom w:val="single" w:color="000000" w:sz="4" w:space="0"/>
              <w:right w:val="single" w:color="000000" w:sz="4" w:space="0"/>
            </w:tcBorders>
            <w:shd w:val="clear" w:color="FFFFFF" w:fill="C0C0C0"/>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8981"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09" w:type="dxa"/>
            <w:tcBorders>
              <w:top w:val="nil"/>
              <w:left w:val="single" w:color="000000" w:sz="4" w:space="0"/>
              <w:bottom w:val="single" w:color="000000" w:sz="4" w:space="0"/>
              <w:right w:val="single" w:color="000000" w:sz="4" w:space="0"/>
            </w:tcBorders>
            <w:shd w:val="clear" w:color="FFFFFF" w:fill="C0C0C0"/>
            <w:noWrap/>
            <w:vAlign w:val="center"/>
          </w:tcPr>
          <w:p>
            <w:pPr>
              <w:jc w:val="center"/>
            </w:pPr>
          </w:p>
        </w:tc>
        <w:tc>
          <w:tcPr>
            <w:tcW w:w="18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统计数</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1,082,427.24</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8981"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22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18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23" w:hRule="atLeast"/>
        </w:trPr>
        <w:tc>
          <w:tcPr>
            <w:tcW w:w="4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Layout w:type="fixed"/>
          <w:tblCellMar>
            <w:top w:w="0" w:type="dxa"/>
            <w:left w:w="108" w:type="dxa"/>
            <w:bottom w:w="0" w:type="dxa"/>
            <w:right w:w="108" w:type="dxa"/>
          </w:tblCellMar>
        </w:tblPrEx>
        <w:trPr>
          <w:trHeight w:val="308" w:hRule="atLeast"/>
        </w:trPr>
        <w:tc>
          <w:tcPr>
            <w:tcW w:w="898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注：本表反映部门本年度政府采购及机关运行经费和国有资产占用情况。</w:t>
            </w: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both"/>
        <w:rPr>
          <w:rFonts w:hint="eastAsia" w:ascii="黑体" w:hAnsi="黑体" w:eastAsia="黑体" w:cs="黑体"/>
          <w:b/>
          <w:bCs/>
          <w:sz w:val="48"/>
          <w:szCs w:val="48"/>
          <w:lang w:val="en-US" w:eastAsia="zh-CN"/>
        </w:rPr>
      </w:pPr>
    </w:p>
    <w:p>
      <w:pPr>
        <w:tabs>
          <w:tab w:val="left" w:pos="2744"/>
        </w:tabs>
        <w:bidi w:val="0"/>
        <w:jc w:val="left"/>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第三部分 </w:t>
      </w:r>
      <w:r>
        <w:rPr>
          <w:rFonts w:hint="eastAsia" w:asciiTheme="minorEastAsia" w:hAnsiTheme="minorEastAsia" w:eastAsiaTheme="minorEastAsia" w:cstheme="minorEastAsia"/>
          <w:b/>
          <w:bCs/>
          <w:sz w:val="28"/>
          <w:szCs w:val="28"/>
        </w:rPr>
        <w:t>20</w:t>
      </w:r>
      <w:r>
        <w:rPr>
          <w:rFonts w:hint="eastAsia" w:asciiTheme="minorEastAsia" w:hAnsiTheme="minorEastAsia" w:eastAsiaTheme="minorEastAsia" w:cstheme="minorEastAsia"/>
          <w:b/>
          <w:bCs/>
          <w:sz w:val="28"/>
          <w:szCs w:val="28"/>
          <w:lang w:val="en-US" w:eastAsia="zh-CN"/>
        </w:rPr>
        <w:t>21</w:t>
      </w:r>
      <w:r>
        <w:rPr>
          <w:rFonts w:hint="eastAsia" w:asciiTheme="minorEastAsia" w:hAnsiTheme="minorEastAsia" w:eastAsiaTheme="minorEastAsia" w:cstheme="minorEastAsia"/>
          <w:b/>
          <w:bCs/>
          <w:sz w:val="28"/>
          <w:szCs w:val="28"/>
        </w:rPr>
        <w:t>年部门</w:t>
      </w:r>
      <w:r>
        <w:rPr>
          <w:rFonts w:hint="eastAsia" w:asciiTheme="minorEastAsia" w:hAnsiTheme="minorEastAsia" w:eastAsiaTheme="minorEastAsia" w:cstheme="minorEastAsia"/>
          <w:b/>
          <w:bCs/>
          <w:sz w:val="28"/>
          <w:szCs w:val="28"/>
          <w:lang w:eastAsia="zh-CN"/>
        </w:rPr>
        <w:t>决</w:t>
      </w:r>
      <w:r>
        <w:rPr>
          <w:rFonts w:hint="eastAsia" w:asciiTheme="minorEastAsia" w:hAnsiTheme="minorEastAsia" w:eastAsiaTheme="minorEastAsia" w:cstheme="minorEastAsia"/>
          <w:b/>
          <w:bCs/>
          <w:sz w:val="28"/>
          <w:szCs w:val="28"/>
        </w:rPr>
        <w:t>算情况说明</w:t>
      </w:r>
    </w:p>
    <w:p>
      <w:pPr>
        <w:pStyle w:val="5"/>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val="en-US" w:eastAsia="zh-CN"/>
        </w:rPr>
        <w:t>阳城</w:t>
      </w:r>
      <w:r>
        <w:rPr>
          <w:rFonts w:hint="eastAsia" w:asciiTheme="minorEastAsia" w:hAnsiTheme="minorEastAsia" w:eastAsiaTheme="minorEastAsia" w:cstheme="minorEastAsia"/>
          <w:sz w:val="28"/>
          <w:szCs w:val="28"/>
        </w:rPr>
        <w:t>县</w:t>
      </w:r>
      <w:r>
        <w:rPr>
          <w:rFonts w:hint="eastAsia" w:asciiTheme="minorEastAsia" w:hAnsiTheme="minorEastAsia" w:eastAsiaTheme="minorEastAsia" w:cstheme="minorEastAsia"/>
          <w:sz w:val="28"/>
          <w:szCs w:val="28"/>
          <w:lang w:val="en-US" w:eastAsia="zh-CN"/>
        </w:rPr>
        <w:t>蟒河</w:t>
      </w:r>
      <w:r>
        <w:rPr>
          <w:rFonts w:hint="eastAsia" w:asciiTheme="minorEastAsia" w:hAnsiTheme="minorEastAsia" w:eastAsiaTheme="minorEastAsia" w:cstheme="minorEastAsia"/>
          <w:sz w:val="28"/>
          <w:szCs w:val="28"/>
        </w:rPr>
        <w:t>镇人民政府20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财政拨款</w:t>
      </w:r>
      <w:r>
        <w:rPr>
          <w:rFonts w:hint="eastAsia" w:asciiTheme="minorEastAsia" w:hAnsiTheme="minorEastAsia" w:eastAsiaTheme="minorEastAsia" w:cstheme="minorEastAsia"/>
          <w:sz w:val="28"/>
          <w:szCs w:val="28"/>
        </w:rPr>
        <w:t>收入总计</w:t>
      </w:r>
      <w:r>
        <w:rPr>
          <w:rFonts w:hint="eastAsia" w:asciiTheme="minorEastAsia" w:hAnsiTheme="minorEastAsia" w:eastAsiaTheme="minorEastAsia" w:cstheme="minorEastAsia"/>
          <w:sz w:val="28"/>
          <w:szCs w:val="28"/>
          <w:highlight w:val="none"/>
          <w:lang w:val="en-US" w:eastAsia="zh-CN"/>
        </w:rPr>
        <w:t>19188396.85</w:t>
      </w:r>
      <w:r>
        <w:rPr>
          <w:rFonts w:hint="eastAsia" w:asciiTheme="minorEastAsia" w:hAnsiTheme="minorEastAsia" w:eastAsiaTheme="minorEastAsia" w:cstheme="minorEastAsia"/>
          <w:sz w:val="28"/>
          <w:szCs w:val="28"/>
        </w:rPr>
        <w:t>元，支出总计</w:t>
      </w:r>
      <w:r>
        <w:rPr>
          <w:rFonts w:hint="eastAsia" w:asciiTheme="minorEastAsia" w:hAnsiTheme="minorEastAsia" w:eastAsiaTheme="minorEastAsia" w:cstheme="minorEastAsia"/>
          <w:sz w:val="28"/>
          <w:szCs w:val="28"/>
          <w:highlight w:val="none"/>
          <w:lang w:val="en-US" w:eastAsia="zh-CN"/>
        </w:rPr>
        <w:t>19188396.85</w:t>
      </w:r>
      <w:r>
        <w:rPr>
          <w:rFonts w:hint="eastAsia" w:asciiTheme="minorEastAsia" w:hAnsiTheme="minorEastAsia" w:eastAsiaTheme="minorEastAsia" w:cstheme="minorEastAsia"/>
          <w:sz w:val="28"/>
          <w:szCs w:val="28"/>
          <w:highlight w:val="none"/>
        </w:rPr>
        <w:t>元。其中：基本支出</w:t>
      </w:r>
      <w:r>
        <w:rPr>
          <w:rFonts w:hint="eastAsia" w:asciiTheme="minorEastAsia" w:hAnsiTheme="minorEastAsia" w:eastAsiaTheme="minorEastAsia" w:cstheme="minorEastAsia"/>
          <w:sz w:val="28"/>
          <w:szCs w:val="28"/>
          <w:highlight w:val="none"/>
          <w:lang w:val="en-US" w:eastAsia="zh-CN"/>
        </w:rPr>
        <w:t>8648396.85</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项目支出</w:t>
      </w:r>
      <w:r>
        <w:rPr>
          <w:rFonts w:hint="eastAsia" w:asciiTheme="minorEastAsia" w:hAnsiTheme="minorEastAsia" w:eastAsiaTheme="minorEastAsia" w:cstheme="minorEastAsia"/>
          <w:sz w:val="28"/>
          <w:szCs w:val="28"/>
          <w:highlight w:val="none"/>
          <w:lang w:val="en-US" w:eastAsia="zh-CN"/>
        </w:rPr>
        <w:t>10540000</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color w:val="auto"/>
          <w:sz w:val="28"/>
          <w:szCs w:val="28"/>
          <w:highlight w:val="none"/>
        </w:rPr>
        <w:t>与</w:t>
      </w:r>
      <w:r>
        <w:rPr>
          <w:rFonts w:hint="eastAsia" w:asciiTheme="minorEastAsia" w:hAnsiTheme="minorEastAsia" w:eastAsiaTheme="minorEastAsia" w:cstheme="minorEastAsia"/>
          <w:color w:val="auto"/>
          <w:sz w:val="28"/>
          <w:szCs w:val="28"/>
          <w:highlight w:val="none"/>
          <w:lang w:val="en-US" w:eastAsia="zh-CN"/>
        </w:rPr>
        <w:t>2020</w:t>
      </w:r>
      <w:r>
        <w:rPr>
          <w:rFonts w:hint="eastAsia" w:asciiTheme="minorEastAsia" w:hAnsiTheme="minorEastAsia" w:eastAsiaTheme="minorEastAsia" w:cstheme="minorEastAsia"/>
          <w:color w:val="auto"/>
          <w:sz w:val="28"/>
          <w:szCs w:val="28"/>
          <w:highlight w:val="none"/>
        </w:rPr>
        <w:t>年相比收入</w:t>
      </w:r>
      <w:r>
        <w:rPr>
          <w:rFonts w:hint="eastAsia" w:asciiTheme="minorEastAsia" w:hAnsiTheme="minorEastAsia" w:eastAsiaTheme="minorEastAsia" w:cstheme="minorEastAsia"/>
          <w:color w:val="auto"/>
          <w:sz w:val="28"/>
          <w:szCs w:val="28"/>
          <w:highlight w:val="none"/>
          <w:lang w:eastAsia="zh-CN"/>
        </w:rPr>
        <w:t>减少</w:t>
      </w:r>
      <w:r>
        <w:rPr>
          <w:rFonts w:hint="eastAsia" w:asciiTheme="minorEastAsia" w:hAnsiTheme="minorEastAsia" w:eastAsiaTheme="minorEastAsia" w:cstheme="minorEastAsia"/>
          <w:color w:val="auto"/>
          <w:sz w:val="28"/>
          <w:szCs w:val="28"/>
          <w:highlight w:val="none"/>
          <w:lang w:val="en-US" w:eastAsia="zh-CN"/>
        </w:rPr>
        <w:t>2739627.15元，减少12.5</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支出减少</w:t>
      </w:r>
      <w:r>
        <w:rPr>
          <w:rFonts w:hint="eastAsia" w:asciiTheme="minorEastAsia" w:hAnsiTheme="minorEastAsia" w:eastAsiaTheme="minorEastAsia" w:cstheme="minorEastAsia"/>
          <w:color w:val="auto"/>
          <w:sz w:val="28"/>
          <w:szCs w:val="28"/>
          <w:highlight w:val="none"/>
          <w:lang w:val="en-US" w:eastAsia="zh-CN"/>
        </w:rPr>
        <w:t>2289627.15</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10.66</w:t>
      </w:r>
      <w:r>
        <w:rPr>
          <w:rFonts w:hint="eastAsia" w:asciiTheme="minorEastAsia" w:hAnsiTheme="minorEastAsia" w:eastAsiaTheme="minorEastAsia" w:cstheme="minorEastAsia"/>
          <w:color w:val="auto"/>
          <w:sz w:val="28"/>
          <w:szCs w:val="28"/>
          <w:lang w:val="en-US" w:eastAsia="zh-CN"/>
        </w:rPr>
        <w:t>%。收入、支出均有下降。</w:t>
      </w:r>
    </w:p>
    <w:p>
      <w:pPr>
        <w:pStyle w:val="5"/>
        <w:keepNext w:val="0"/>
        <w:keepLines w:val="0"/>
        <w:pageBreakBefore w:val="0"/>
        <w:widowControl w:val="0"/>
        <w:kinsoku/>
        <w:wordWrap/>
        <w:overflowPunct/>
        <w:topLinePunct w:val="0"/>
        <w:autoSpaceDE/>
        <w:autoSpaceDN/>
        <w:bidi w:val="0"/>
        <w:adjustRightInd/>
        <w:snapToGrid/>
        <w:spacing w:line="240" w:lineRule="auto"/>
        <w:ind w:leftChars="5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2021</w:t>
      </w:r>
      <w:r>
        <w:rPr>
          <w:rFonts w:hint="eastAsia" w:asciiTheme="minorEastAsia" w:hAnsiTheme="minorEastAsia" w:eastAsiaTheme="minorEastAsia" w:cstheme="minorEastAsia"/>
          <w:color w:val="auto"/>
          <w:sz w:val="28"/>
          <w:szCs w:val="28"/>
        </w:rPr>
        <w:t>年度一般公共预算财政拨款支出决算情况说明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年度财政拨款支出</w:t>
      </w:r>
      <w:bookmarkStart w:id="2" w:name="OLE_LINK1"/>
      <w:r>
        <w:rPr>
          <w:rFonts w:hint="eastAsia" w:asciiTheme="minorEastAsia" w:hAnsiTheme="minorEastAsia" w:eastAsiaTheme="minorEastAsia" w:cstheme="minorEastAsia"/>
          <w:color w:val="auto"/>
          <w:sz w:val="28"/>
          <w:szCs w:val="28"/>
        </w:rPr>
        <w:t>19138396.85</w:t>
      </w:r>
      <w:bookmarkEnd w:id="2"/>
      <w:r>
        <w:rPr>
          <w:rFonts w:hint="eastAsia" w:asciiTheme="minorEastAsia" w:hAnsiTheme="minorEastAsia" w:eastAsiaTheme="minorEastAsia" w:cstheme="minorEastAsia"/>
          <w:color w:val="auto"/>
          <w:sz w:val="28"/>
          <w:szCs w:val="28"/>
        </w:rPr>
        <w:t>元，其中基本支出</w:t>
      </w:r>
      <w:r>
        <w:rPr>
          <w:rFonts w:hint="eastAsia" w:asciiTheme="minorEastAsia" w:hAnsiTheme="minorEastAsia" w:eastAsiaTheme="minorEastAsia" w:cstheme="minorEastAsia"/>
          <w:color w:val="auto"/>
          <w:sz w:val="28"/>
          <w:szCs w:val="28"/>
          <w:lang w:val="en-US" w:eastAsia="zh-CN"/>
        </w:rPr>
        <w:t>8648396.85</w:t>
      </w:r>
      <w:r>
        <w:rPr>
          <w:rFonts w:hint="eastAsia" w:asciiTheme="minorEastAsia" w:hAnsiTheme="minorEastAsia" w:eastAsiaTheme="minorEastAsia" w:cstheme="minorEastAsia"/>
          <w:color w:val="auto"/>
          <w:sz w:val="28"/>
          <w:szCs w:val="28"/>
        </w:rPr>
        <w:t>元，占</w:t>
      </w:r>
      <w:r>
        <w:rPr>
          <w:rFonts w:hint="eastAsia" w:asciiTheme="minorEastAsia" w:hAnsiTheme="minorEastAsia" w:eastAsiaTheme="minorEastAsia" w:cstheme="minorEastAsia"/>
          <w:color w:val="auto"/>
          <w:sz w:val="28"/>
          <w:szCs w:val="28"/>
          <w:lang w:val="en-US" w:eastAsia="zh-CN"/>
        </w:rPr>
        <w:t>45.18</w:t>
      </w:r>
      <w:r>
        <w:rPr>
          <w:rFonts w:hint="eastAsia" w:asciiTheme="minorEastAsia" w:hAnsiTheme="minorEastAsia" w:eastAsiaTheme="minorEastAsia" w:cstheme="minorEastAsia"/>
          <w:color w:val="auto"/>
          <w:sz w:val="28"/>
          <w:szCs w:val="28"/>
        </w:rPr>
        <w:t>%；项目支出</w:t>
      </w:r>
      <w:r>
        <w:rPr>
          <w:rFonts w:hint="eastAsia" w:asciiTheme="minorEastAsia" w:hAnsiTheme="minorEastAsia" w:eastAsiaTheme="minorEastAsia" w:cstheme="minorEastAsia"/>
          <w:color w:val="auto"/>
          <w:sz w:val="28"/>
          <w:szCs w:val="28"/>
          <w:lang w:val="en-US" w:eastAsia="zh-CN"/>
        </w:rPr>
        <w:t>10490000</w:t>
      </w:r>
      <w:r>
        <w:rPr>
          <w:rFonts w:hint="eastAsia" w:asciiTheme="minorEastAsia" w:hAnsiTheme="minorEastAsia" w:eastAsiaTheme="minorEastAsia" w:cstheme="minorEastAsia"/>
          <w:color w:val="auto"/>
          <w:sz w:val="28"/>
          <w:szCs w:val="28"/>
        </w:rPr>
        <w:t>元，占</w:t>
      </w:r>
      <w:r>
        <w:rPr>
          <w:rFonts w:hint="eastAsia" w:asciiTheme="minorEastAsia" w:hAnsiTheme="minorEastAsia" w:eastAsiaTheme="minorEastAsia" w:cstheme="minorEastAsia"/>
          <w:color w:val="auto"/>
          <w:sz w:val="28"/>
          <w:szCs w:val="28"/>
          <w:lang w:val="en-US" w:eastAsia="zh-CN"/>
        </w:rPr>
        <w:t>54.82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highlight w:val="none"/>
        </w:rPr>
        <w:t>与20</w:t>
      </w:r>
      <w:r>
        <w:rPr>
          <w:rFonts w:hint="eastAsia" w:asciiTheme="minorEastAsia" w:hAnsiTheme="minorEastAsia" w:eastAsia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年相比</w:t>
      </w:r>
      <w:r>
        <w:rPr>
          <w:rFonts w:hint="eastAsia" w:asciiTheme="minorEastAsia" w:hAnsiTheme="minorEastAsia" w:eastAsiaTheme="minorEastAsia" w:cstheme="minorEastAsia"/>
          <w:color w:val="auto"/>
          <w:sz w:val="28"/>
          <w:szCs w:val="28"/>
          <w:highlight w:val="none"/>
          <w:lang w:eastAsia="zh-CN"/>
        </w:rPr>
        <w:t>支出减少</w:t>
      </w:r>
      <w:r>
        <w:rPr>
          <w:rFonts w:hint="eastAsia" w:asciiTheme="minorEastAsia" w:hAnsiTheme="minorEastAsia" w:eastAsiaTheme="minorEastAsia" w:cstheme="minorEastAsia"/>
          <w:sz w:val="28"/>
          <w:szCs w:val="28"/>
          <w:lang w:val="en-US" w:eastAsia="zh-CN"/>
        </w:rPr>
        <w:t>2339627.15</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color w:val="auto"/>
          <w:sz w:val="28"/>
          <w:szCs w:val="28"/>
          <w:lang w:val="en-US" w:eastAsia="zh-CN"/>
        </w:rPr>
        <w:t>10.89%。与上年支出相比略有下降。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一般公共预算</w:t>
      </w:r>
      <w:r>
        <w:rPr>
          <w:rFonts w:hint="eastAsia" w:asciiTheme="minorEastAsia" w:hAnsiTheme="minorEastAsia" w:eastAsiaTheme="minorEastAsia" w:cstheme="minorEastAsia"/>
          <w:sz w:val="28"/>
          <w:szCs w:val="28"/>
        </w:rPr>
        <w:t>财政拨款支出年初预算数为</w:t>
      </w:r>
      <w:r>
        <w:rPr>
          <w:rFonts w:hint="eastAsia" w:asciiTheme="minorEastAsia" w:hAnsiTheme="minorEastAsia" w:eastAsiaTheme="minorEastAsia" w:cstheme="minorEastAsia"/>
          <w:sz w:val="28"/>
          <w:szCs w:val="28"/>
          <w:highlight w:val="none"/>
          <w:lang w:val="en-US" w:eastAsia="zh-CN"/>
        </w:rPr>
        <w:t>11881400</w:t>
      </w:r>
      <w:r>
        <w:rPr>
          <w:rFonts w:hint="eastAsia" w:asciiTheme="minorEastAsia" w:hAnsiTheme="minorEastAsia" w:eastAsiaTheme="minorEastAsia" w:cstheme="minorEastAsia"/>
          <w:sz w:val="28"/>
          <w:szCs w:val="28"/>
        </w:rPr>
        <w:t>元，支出决算数为</w:t>
      </w:r>
      <w:r>
        <w:rPr>
          <w:rFonts w:hint="eastAsia" w:asciiTheme="minorEastAsia" w:hAnsiTheme="minorEastAsia" w:eastAsiaTheme="minorEastAsia" w:cstheme="minorEastAsia"/>
          <w:sz w:val="28"/>
          <w:szCs w:val="28"/>
          <w:lang w:val="en-US" w:eastAsia="zh-CN"/>
        </w:rPr>
        <w:t>19138396.85</w:t>
      </w:r>
      <w:r>
        <w:rPr>
          <w:rFonts w:hint="eastAsia" w:asciiTheme="minorEastAsia" w:hAnsiTheme="minorEastAsia" w:eastAsiaTheme="minorEastAsia" w:cstheme="minorEastAsia"/>
          <w:sz w:val="28"/>
          <w:szCs w:val="28"/>
        </w:rPr>
        <w:t>元，完成年初预算的</w:t>
      </w:r>
      <w:r>
        <w:rPr>
          <w:rFonts w:hint="eastAsia" w:asciiTheme="minorEastAsia" w:hAnsiTheme="minorEastAsia" w:eastAsiaTheme="minorEastAsia" w:cstheme="minorEastAsia"/>
          <w:sz w:val="28"/>
          <w:szCs w:val="28"/>
          <w:lang w:val="en-US" w:eastAsia="zh-CN"/>
        </w:rPr>
        <w:t>161.07</w:t>
      </w:r>
      <w:r>
        <w:rPr>
          <w:rFonts w:hint="eastAsia" w:asciiTheme="minorEastAsia" w:hAnsiTheme="minorEastAsia" w:eastAsiaTheme="minorEastAsia" w:cstheme="minorEastAsia"/>
          <w:sz w:val="28"/>
          <w:szCs w:val="28"/>
        </w:rPr>
        <w:t>%。决算数大于预算数的主要原因是：项目资金增加。</w:t>
      </w:r>
    </w:p>
    <w:p>
      <w:pPr>
        <w:pStyle w:val="5"/>
        <w:keepNext w:val="0"/>
        <w:keepLines w:val="0"/>
        <w:pageBreakBefore w:val="0"/>
        <w:widowControl w:val="0"/>
        <w:kinsoku/>
        <w:wordWrap/>
        <w:overflowPunct/>
        <w:topLinePunct w:val="0"/>
        <w:autoSpaceDE/>
        <w:autoSpaceDN/>
        <w:bidi w:val="0"/>
        <w:adjustRightInd/>
        <w:snapToGrid/>
        <w:spacing w:line="240" w:lineRule="auto"/>
        <w:ind w:leftChars="5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、一般公共预算财政拨款支出明细决算情况说明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年度一般公共预算财政拨款支出</w:t>
      </w:r>
      <w:r>
        <w:rPr>
          <w:rFonts w:hint="eastAsia" w:asciiTheme="minorEastAsia" w:hAnsiTheme="minorEastAsia" w:eastAsiaTheme="minorEastAsia" w:cstheme="minorEastAsia"/>
          <w:color w:val="auto"/>
          <w:sz w:val="28"/>
          <w:szCs w:val="28"/>
        </w:rPr>
        <w:t>19138396.85</w:t>
      </w:r>
      <w:r>
        <w:rPr>
          <w:rFonts w:hint="eastAsia" w:asciiTheme="minorEastAsia" w:hAnsiTheme="minorEastAsia" w:eastAsiaTheme="minorEastAsia" w:cstheme="minorEastAsia"/>
          <w:sz w:val="28"/>
          <w:szCs w:val="28"/>
        </w:rPr>
        <w:t>元， 其中：人员经费</w:t>
      </w:r>
      <w:r>
        <w:rPr>
          <w:rFonts w:hint="eastAsia" w:asciiTheme="minorEastAsia" w:hAnsiTheme="minorEastAsia" w:eastAsiaTheme="minorEastAsia" w:cstheme="minorEastAsia"/>
          <w:sz w:val="28"/>
          <w:szCs w:val="28"/>
          <w:lang w:val="en-US" w:eastAsia="zh-CN"/>
        </w:rPr>
        <w:t>7565969.61</w:t>
      </w:r>
      <w:r>
        <w:rPr>
          <w:rFonts w:hint="eastAsia" w:asciiTheme="minorEastAsia" w:hAnsiTheme="minorEastAsia" w:eastAsiaTheme="minorEastAsia" w:cstheme="minorEastAsia"/>
          <w:sz w:val="28"/>
          <w:szCs w:val="28"/>
        </w:rPr>
        <w:t>元，主要包括：基本工资、津贴补贴、奖金、社会保障缴费、伙食补助费、绩效工资、其他工资福利支出、离休费、退休费、抚恤金、生活补助、医疗费、奖励金、住房公积金、提租补贴、采暖补贴、其他对个人和家庭的补助支出；公用经费</w:t>
      </w:r>
      <w:r>
        <w:rPr>
          <w:rFonts w:hint="eastAsia" w:asciiTheme="minorEastAsia" w:hAnsiTheme="minorEastAsia" w:eastAsiaTheme="minorEastAsia" w:cstheme="minorEastAsia"/>
          <w:sz w:val="28"/>
          <w:szCs w:val="28"/>
          <w:lang w:val="en-US" w:eastAsia="zh-CN"/>
        </w:rPr>
        <w:t>11572427.24</w:t>
      </w:r>
      <w:r>
        <w:rPr>
          <w:rFonts w:hint="eastAsia" w:asciiTheme="minorEastAsia" w:hAnsiTheme="minorEastAsia" w:eastAsiaTheme="minorEastAsia" w:cstheme="minorEastAsia"/>
          <w:sz w:val="28"/>
          <w:szCs w:val="28"/>
        </w:rPr>
        <w:t>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 xml:space="preserve">、一般公共预算财政拨款“三公”经费财政拨款支出决算总体情况说明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阳城</w:t>
      </w:r>
      <w:r>
        <w:rPr>
          <w:rFonts w:hint="eastAsia" w:asciiTheme="minorEastAsia" w:hAnsiTheme="minorEastAsia" w:eastAsiaTheme="minorEastAsia" w:cstheme="minorEastAsia"/>
          <w:sz w:val="28"/>
          <w:szCs w:val="28"/>
        </w:rPr>
        <w:t>县</w:t>
      </w:r>
      <w:r>
        <w:rPr>
          <w:rFonts w:hint="eastAsia" w:asciiTheme="minorEastAsia" w:hAnsiTheme="minorEastAsia" w:eastAsiaTheme="minorEastAsia" w:cstheme="minorEastAsia"/>
          <w:sz w:val="28"/>
          <w:szCs w:val="28"/>
          <w:lang w:val="en-US" w:eastAsia="zh-CN"/>
        </w:rPr>
        <w:t>蟒河</w:t>
      </w:r>
      <w:r>
        <w:rPr>
          <w:rFonts w:hint="eastAsia" w:asciiTheme="minorEastAsia" w:hAnsiTheme="minorEastAsia" w:eastAsiaTheme="minorEastAsia" w:cstheme="minorEastAsia"/>
          <w:sz w:val="28"/>
          <w:szCs w:val="28"/>
        </w:rPr>
        <w:t>镇人民政府20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年度“三公”经费财政拨款支出预算数</w:t>
      </w:r>
      <w:r>
        <w:rPr>
          <w:rFonts w:hint="eastAsia" w:asciiTheme="minorEastAsia" w:hAnsiTheme="minorEastAsia" w:eastAsiaTheme="minorEastAsia" w:cstheme="minorEastAsia"/>
          <w:sz w:val="28"/>
          <w:szCs w:val="28"/>
          <w:lang w:val="en-US" w:eastAsia="zh-CN"/>
        </w:rPr>
        <w:t>47633.75</w:t>
      </w:r>
      <w:r>
        <w:rPr>
          <w:rFonts w:hint="eastAsia" w:asciiTheme="minorEastAsia" w:hAnsiTheme="minorEastAsia" w:eastAsiaTheme="minorEastAsia" w:cstheme="minorEastAsia"/>
          <w:sz w:val="28"/>
          <w:szCs w:val="28"/>
        </w:rPr>
        <w:t>元，决算数为</w:t>
      </w:r>
      <w:r>
        <w:rPr>
          <w:rFonts w:hint="eastAsia" w:asciiTheme="minorEastAsia" w:hAnsiTheme="minorEastAsia" w:eastAsiaTheme="minorEastAsia" w:cstheme="minorEastAsia"/>
          <w:sz w:val="28"/>
          <w:szCs w:val="28"/>
          <w:lang w:val="en-US" w:eastAsia="zh-CN"/>
        </w:rPr>
        <w:t>47633.75</w:t>
      </w:r>
      <w:r>
        <w:rPr>
          <w:rFonts w:hint="eastAsia" w:asciiTheme="minorEastAsia" w:hAnsiTheme="minorEastAsia" w:eastAsiaTheme="minorEastAsia" w:cstheme="minorEastAsia"/>
          <w:sz w:val="28"/>
          <w:szCs w:val="28"/>
        </w:rPr>
        <w:t>元，其中：因公出国（境）费0元，公务接待费</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元，公务用车运行维护费</w:t>
      </w:r>
      <w:r>
        <w:rPr>
          <w:rFonts w:hint="eastAsia" w:asciiTheme="minorEastAsia" w:hAnsiTheme="minorEastAsia" w:eastAsiaTheme="minorEastAsia" w:cstheme="minorEastAsia"/>
          <w:sz w:val="28"/>
          <w:szCs w:val="28"/>
          <w:lang w:val="en-US" w:eastAsia="zh-CN"/>
        </w:rPr>
        <w:t>47633.75</w:t>
      </w:r>
      <w:r>
        <w:rPr>
          <w:rFonts w:hint="eastAsia" w:asciiTheme="minorEastAsia" w:hAnsiTheme="minorEastAsia" w:eastAsiaTheme="minorEastAsia" w:cstheme="minorEastAsia"/>
          <w:sz w:val="28"/>
          <w:szCs w:val="28"/>
        </w:rPr>
        <w:t>元，公务用车购置费</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年度“三公”经费财政拨款支出决算数比</w:t>
      </w:r>
      <w:r>
        <w:rPr>
          <w:rFonts w:hint="eastAsia" w:asciiTheme="minorEastAsia" w:hAnsiTheme="minorEastAsia" w:eastAsiaTheme="minorEastAsia" w:cstheme="minorEastAsia"/>
          <w:sz w:val="28"/>
          <w:szCs w:val="28"/>
          <w:lang w:eastAsia="zh-CN"/>
        </w:rPr>
        <w:t>上</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209150.25</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val="en-US" w:eastAsia="zh-CN"/>
        </w:rPr>
        <w:t>减少81.4</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因公出国（境）费用0元；公务</w:t>
      </w:r>
      <w:r>
        <w:rPr>
          <w:rFonts w:hint="eastAsia" w:asciiTheme="minorEastAsia" w:hAnsiTheme="minorEastAsia" w:eastAsiaTheme="minorEastAsia" w:cstheme="minorEastAsia"/>
          <w:sz w:val="28"/>
          <w:szCs w:val="28"/>
          <w:lang w:eastAsia="zh-CN"/>
        </w:rPr>
        <w:t>接待费</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元，公务用车购置费</w:t>
      </w:r>
      <w:r>
        <w:rPr>
          <w:rFonts w:hint="eastAsia" w:asciiTheme="minorEastAsia" w:hAnsiTheme="minorEastAsia" w:eastAsiaTheme="minorEastAsia" w:cstheme="minorEastAsia"/>
          <w:sz w:val="28"/>
          <w:szCs w:val="28"/>
          <w:lang w:val="en-US" w:eastAsia="zh-CN"/>
        </w:rPr>
        <w:t>减少176510</w:t>
      </w:r>
      <w:r>
        <w:rPr>
          <w:rFonts w:hint="eastAsia" w:asciiTheme="minorEastAsia" w:hAnsiTheme="minorEastAsia" w:eastAsiaTheme="minorEastAsia" w:cstheme="minorEastAsia"/>
          <w:sz w:val="28"/>
          <w:szCs w:val="28"/>
          <w:lang w:eastAsia="zh-CN"/>
        </w:rPr>
        <w:t>，降低了</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公务用车运行费</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32640.25</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，降低了</w:t>
      </w:r>
      <w:r>
        <w:rPr>
          <w:rFonts w:hint="eastAsia" w:asciiTheme="minorEastAsia" w:hAnsiTheme="minorEastAsia" w:eastAsiaTheme="minorEastAsia" w:cstheme="minorEastAsia"/>
          <w:sz w:val="28"/>
          <w:szCs w:val="28"/>
          <w:lang w:val="en-US" w:eastAsia="zh-CN"/>
        </w:rPr>
        <w:t>40.66%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本着节约的原则，压缩成本，没有超预算。</w:t>
      </w:r>
    </w:p>
    <w:p>
      <w:pPr>
        <w:pStyle w:val="5"/>
        <w:keepNext w:val="0"/>
        <w:keepLines w:val="0"/>
        <w:pageBreakBefore w:val="0"/>
        <w:widowControl w:val="0"/>
        <w:kinsoku/>
        <w:wordWrap/>
        <w:overflowPunct/>
        <w:topLinePunct w:val="0"/>
        <w:autoSpaceDE/>
        <w:autoSpaceDN/>
        <w:bidi w:val="0"/>
        <w:adjustRightInd/>
        <w:snapToGrid/>
        <w:spacing w:line="240" w:lineRule="auto"/>
        <w:ind w:leftChars="5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2021年彩票公益金安排数50000元全部用于社会福利的彩票公益金支出。</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5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部门决算公开相</w:t>
      </w:r>
      <w:r>
        <w:rPr>
          <w:rFonts w:hint="eastAsia" w:asciiTheme="minorEastAsia" w:hAnsiTheme="minorEastAsia" w:eastAsiaTheme="minorEastAsia" w:cstheme="minorEastAsia"/>
          <w:sz w:val="28"/>
          <w:szCs w:val="28"/>
          <w:lang w:val="en-US" w:eastAsia="zh-CN"/>
        </w:rPr>
        <w:t>关</w:t>
      </w:r>
      <w:r>
        <w:rPr>
          <w:rFonts w:hint="eastAsia" w:asciiTheme="minorEastAsia" w:hAnsiTheme="minorEastAsia" w:eastAsiaTheme="minorEastAsia" w:cstheme="minorEastAsia"/>
          <w:sz w:val="28"/>
          <w:szCs w:val="28"/>
        </w:rPr>
        <w:t>信息情况说明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5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（一）政府采购情况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w:t>
      </w:r>
      <w:r>
        <w:rPr>
          <w:rFonts w:hint="eastAsia" w:asciiTheme="minorEastAsia" w:hAnsiTheme="minorEastAsia" w:eastAsiaTheme="minorEastAsia" w:cstheme="minorEastAsia"/>
          <w:b w:val="0"/>
          <w:bCs w:val="0"/>
          <w:sz w:val="28"/>
          <w:szCs w:val="28"/>
          <w:lang w:val="en-US" w:eastAsia="zh-CN"/>
        </w:rPr>
        <w:t>21</w:t>
      </w:r>
      <w:r>
        <w:rPr>
          <w:rFonts w:hint="eastAsia" w:asciiTheme="minorEastAsia" w:hAnsiTheme="minorEastAsia" w:eastAsiaTheme="minorEastAsia" w:cstheme="minorEastAsia"/>
          <w:b w:val="0"/>
          <w:bCs w:val="0"/>
          <w:sz w:val="28"/>
          <w:szCs w:val="28"/>
        </w:rPr>
        <w:t>年度政府采购支出</w:t>
      </w:r>
      <w:r>
        <w:rPr>
          <w:rFonts w:hint="eastAsia" w:asciiTheme="minorEastAsia" w:hAnsiTheme="minorEastAsia" w:eastAsiaTheme="minorEastAsia" w:cstheme="minorEastAsia"/>
          <w:b w:val="0"/>
          <w:bCs w:val="0"/>
          <w:sz w:val="28"/>
          <w:szCs w:val="28"/>
          <w:lang w:val="en-US" w:eastAsia="zh-CN"/>
        </w:rPr>
        <w:t>0</w:t>
      </w:r>
      <w:r>
        <w:rPr>
          <w:rFonts w:hint="eastAsia" w:asciiTheme="minorEastAsia" w:hAnsiTheme="minorEastAsia" w:eastAsiaTheme="minorEastAsia" w:cstheme="minorEastAsia"/>
          <w:b w:val="0"/>
          <w:bCs w:val="0"/>
          <w:sz w:val="28"/>
          <w:szCs w:val="28"/>
        </w:rPr>
        <w:t>元， 其中：政府采购货物</w:t>
      </w:r>
      <w:r>
        <w:rPr>
          <w:rFonts w:hint="eastAsia" w:asciiTheme="minorEastAsia" w:hAnsiTheme="minorEastAsia" w:eastAsiaTheme="minorEastAsia" w:cstheme="minorEastAsia"/>
          <w:b w:val="0"/>
          <w:bCs w:val="0"/>
          <w:sz w:val="28"/>
          <w:szCs w:val="28"/>
          <w:lang w:val="en-US" w:eastAsia="zh-CN"/>
        </w:rPr>
        <w:t>0</w:t>
      </w:r>
      <w:r>
        <w:rPr>
          <w:rFonts w:hint="eastAsia" w:asciiTheme="minorEastAsia" w:hAnsiTheme="minorEastAsia" w:eastAsiaTheme="minorEastAsia" w:cstheme="minorEastAsia"/>
          <w:b w:val="0"/>
          <w:bCs w:val="0"/>
          <w:sz w:val="28"/>
          <w:szCs w:val="28"/>
        </w:rPr>
        <w:t xml:space="preserve">元、政府采购工程0元、政府采购服务0元。 </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（二）机关运行经费情况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20</w:t>
      </w:r>
      <w:r>
        <w:rPr>
          <w:rFonts w:hint="eastAsia" w:asciiTheme="minorEastAsia" w:hAnsiTheme="minorEastAsia" w:eastAsiaTheme="minorEastAsia" w:cstheme="minorEastAsia"/>
          <w:b w:val="0"/>
          <w:bCs w:val="0"/>
          <w:sz w:val="28"/>
          <w:szCs w:val="28"/>
          <w:lang w:val="en-US" w:eastAsia="zh-CN"/>
        </w:rPr>
        <w:t>21</w:t>
      </w:r>
      <w:r>
        <w:rPr>
          <w:rFonts w:hint="eastAsia" w:asciiTheme="minorEastAsia" w:hAnsiTheme="minorEastAsia" w:eastAsiaTheme="minorEastAsia" w:cstheme="minorEastAsia"/>
          <w:b w:val="0"/>
          <w:bCs w:val="0"/>
          <w:sz w:val="28"/>
          <w:szCs w:val="28"/>
        </w:rPr>
        <w:t>年度机关运行经费支出</w:t>
      </w:r>
      <w:r>
        <w:rPr>
          <w:rFonts w:hint="eastAsia" w:asciiTheme="minorEastAsia" w:hAnsiTheme="minorEastAsia" w:eastAsiaTheme="minorEastAsia" w:cstheme="minorEastAsia"/>
          <w:b w:val="0"/>
          <w:bCs w:val="0"/>
          <w:sz w:val="28"/>
          <w:szCs w:val="28"/>
          <w:lang w:val="en-US" w:eastAsia="zh-CN"/>
        </w:rPr>
        <w:t>1082427.24</w:t>
      </w:r>
      <w:r>
        <w:rPr>
          <w:rFonts w:hint="eastAsia" w:asciiTheme="minorEastAsia" w:hAnsiTheme="minorEastAsia" w:eastAsiaTheme="minorEastAsia" w:cstheme="minorEastAsia"/>
          <w:b w:val="0"/>
          <w:bCs w:val="0"/>
          <w:sz w:val="28"/>
          <w:szCs w:val="28"/>
        </w:rPr>
        <w:t>元</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主要包括办公及印刷费、邮电费、差旅费、会议费……比</w:t>
      </w:r>
      <w:r>
        <w:rPr>
          <w:rFonts w:hint="eastAsia" w:asciiTheme="minorEastAsia" w:hAnsiTheme="minorEastAsia" w:eastAsiaTheme="minorEastAsia" w:cstheme="minorEastAsia"/>
          <w:b w:val="0"/>
          <w:bCs w:val="0"/>
          <w:sz w:val="28"/>
          <w:szCs w:val="28"/>
          <w:lang w:eastAsia="zh-CN"/>
        </w:rPr>
        <w:t>上</w:t>
      </w:r>
      <w:r>
        <w:rPr>
          <w:rFonts w:hint="eastAsia" w:asciiTheme="minorEastAsia" w:hAnsiTheme="minorEastAsia" w:eastAsiaTheme="minorEastAsia" w:cstheme="minorEastAsia"/>
          <w:b w:val="0"/>
          <w:bCs w:val="0"/>
          <w:sz w:val="28"/>
          <w:szCs w:val="28"/>
        </w:rPr>
        <w:t>年</w:t>
      </w:r>
      <w:r>
        <w:rPr>
          <w:rFonts w:hint="eastAsia" w:asciiTheme="minorEastAsia" w:hAnsiTheme="minorEastAsia" w:eastAsiaTheme="minorEastAsia" w:cstheme="minorEastAsia"/>
          <w:b w:val="0"/>
          <w:bCs w:val="0"/>
          <w:sz w:val="28"/>
          <w:szCs w:val="28"/>
          <w:lang w:val="en-US" w:eastAsia="zh-CN"/>
        </w:rPr>
        <w:t>减少890701.83</w:t>
      </w:r>
      <w:r>
        <w:rPr>
          <w:rFonts w:hint="eastAsia" w:asciiTheme="minorEastAsia" w:hAnsiTheme="minorEastAsia" w:eastAsiaTheme="minorEastAsia" w:cstheme="minorEastAsia"/>
          <w:b w:val="0"/>
          <w:bCs w:val="0"/>
          <w:sz w:val="28"/>
          <w:szCs w:val="28"/>
        </w:rPr>
        <w:t>元，</w:t>
      </w:r>
      <w:r>
        <w:rPr>
          <w:rFonts w:hint="eastAsia" w:asciiTheme="minorEastAsia" w:hAnsiTheme="minorEastAsia" w:eastAsiaTheme="minorEastAsia" w:cstheme="minorEastAsia"/>
          <w:b w:val="0"/>
          <w:bCs w:val="0"/>
          <w:sz w:val="28"/>
          <w:szCs w:val="28"/>
          <w:lang w:val="en-US" w:eastAsia="zh-CN"/>
        </w:rPr>
        <w:t>降低45.14</w:t>
      </w:r>
      <w:r>
        <w:rPr>
          <w:rFonts w:hint="eastAsia" w:asciiTheme="minorEastAsia" w:hAnsiTheme="minorEastAsia" w:eastAsiaTheme="minorEastAsia" w:cstheme="minorEastAsia"/>
          <w:b w:val="0"/>
          <w:bCs w:val="0"/>
          <w:sz w:val="28"/>
          <w:szCs w:val="28"/>
        </w:rPr>
        <w:t>%，主要原因是：</w:t>
      </w:r>
      <w:r>
        <w:rPr>
          <w:rFonts w:hint="eastAsia" w:asciiTheme="minorEastAsia" w:hAnsiTheme="minorEastAsia" w:eastAsiaTheme="minorEastAsia" w:cstheme="minorEastAsia"/>
          <w:b w:val="0"/>
          <w:bCs w:val="0"/>
          <w:sz w:val="28"/>
          <w:szCs w:val="28"/>
          <w:lang w:val="en-US" w:eastAsia="zh-CN"/>
        </w:rPr>
        <w:t>2021年度通过精细管理，大幅降低办公费支出</w:t>
      </w:r>
      <w:r>
        <w:rPr>
          <w:rFonts w:hint="eastAsia" w:asciiTheme="minorEastAsia" w:hAnsiTheme="minorEastAsia" w:eastAsiaTheme="minorEastAsia" w:cstheme="minorEastAsia"/>
          <w:b w:val="0"/>
          <w:bCs w:val="0"/>
          <w:sz w:val="28"/>
          <w:szCs w:val="28"/>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（三）国有资产占用情况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截至20</w:t>
      </w:r>
      <w:r>
        <w:rPr>
          <w:rFonts w:hint="eastAsia" w:asciiTheme="minorEastAsia" w:hAnsiTheme="minorEastAsia" w:eastAsiaTheme="minorEastAsia" w:cstheme="minorEastAsia"/>
          <w:b w:val="0"/>
          <w:bCs w:val="0"/>
          <w:sz w:val="28"/>
          <w:szCs w:val="28"/>
          <w:lang w:val="en-US" w:eastAsia="zh-CN"/>
        </w:rPr>
        <w:t>21</w:t>
      </w:r>
      <w:r>
        <w:rPr>
          <w:rFonts w:hint="eastAsia" w:asciiTheme="minorEastAsia" w:hAnsiTheme="minorEastAsia" w:eastAsiaTheme="minorEastAsia" w:cstheme="minorEastAsia"/>
          <w:b w:val="0"/>
          <w:bCs w:val="0"/>
          <w:sz w:val="28"/>
          <w:szCs w:val="28"/>
        </w:rPr>
        <w:t>年12月31日，</w:t>
      </w:r>
      <w:r>
        <w:rPr>
          <w:rFonts w:hint="eastAsia" w:asciiTheme="minorEastAsia" w:hAnsiTheme="minorEastAsia" w:eastAsiaTheme="minorEastAsia" w:cstheme="minorEastAsia"/>
          <w:b w:val="0"/>
          <w:bCs w:val="0"/>
          <w:sz w:val="28"/>
          <w:szCs w:val="28"/>
          <w:lang w:val="en-US" w:eastAsia="zh-CN"/>
        </w:rPr>
        <w:t>阳城</w:t>
      </w:r>
      <w:r>
        <w:rPr>
          <w:rFonts w:hint="eastAsia" w:asciiTheme="minorEastAsia" w:hAnsiTheme="minorEastAsia" w:eastAsiaTheme="minorEastAsia" w:cstheme="minorEastAsia"/>
          <w:b w:val="0"/>
          <w:bCs w:val="0"/>
          <w:sz w:val="28"/>
          <w:szCs w:val="28"/>
        </w:rPr>
        <w:t>县</w:t>
      </w:r>
      <w:r>
        <w:rPr>
          <w:rFonts w:hint="eastAsia" w:asciiTheme="minorEastAsia" w:hAnsiTheme="minorEastAsia" w:eastAsiaTheme="minorEastAsia" w:cstheme="minorEastAsia"/>
          <w:b w:val="0"/>
          <w:bCs w:val="0"/>
          <w:sz w:val="28"/>
          <w:szCs w:val="28"/>
          <w:lang w:val="en-US" w:eastAsia="zh-CN"/>
        </w:rPr>
        <w:t>蟒河</w:t>
      </w:r>
      <w:r>
        <w:rPr>
          <w:rFonts w:hint="eastAsia" w:asciiTheme="minorEastAsia" w:hAnsiTheme="minorEastAsia" w:eastAsiaTheme="minorEastAsia" w:cstheme="minorEastAsia"/>
          <w:b w:val="0"/>
          <w:bCs w:val="0"/>
          <w:sz w:val="28"/>
          <w:szCs w:val="28"/>
        </w:rPr>
        <w:t>镇人民政府共有车辆</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辆，其中：应急保障用</w:t>
      </w:r>
      <w:r>
        <w:rPr>
          <w:rFonts w:hint="eastAsia" w:asciiTheme="minorEastAsia" w:hAnsiTheme="minorEastAsia" w:eastAsiaTheme="minorEastAsia" w:cstheme="minorEastAsia"/>
          <w:b w:val="0"/>
          <w:bCs w:val="0"/>
          <w:sz w:val="28"/>
          <w:szCs w:val="28"/>
          <w:lang w:val="en-US" w:eastAsia="zh-CN"/>
        </w:rPr>
        <w:t>车2辆</w:t>
      </w:r>
      <w:r>
        <w:rPr>
          <w:rFonts w:hint="eastAsia" w:asciiTheme="minorEastAsia" w:hAnsiTheme="minorEastAsia" w:eastAsiaTheme="minorEastAsia" w:cstheme="minorEastAsia"/>
          <w:b w:val="0"/>
          <w:bCs w:val="0"/>
          <w:sz w:val="28"/>
          <w:szCs w:val="28"/>
        </w:rPr>
        <w:t>。单位价值200万元以上大型设备0台（套）。</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（四）预算绩效管理工作开展情况</w:t>
      </w:r>
    </w:p>
    <w:p>
      <w:pPr>
        <w:pStyle w:val="17"/>
        <w:keepNext w:val="0"/>
        <w:keepLines w:val="0"/>
        <w:pageBreakBefore w:val="0"/>
        <w:widowControl w:val="0"/>
        <w:numPr>
          <w:ilvl w:val="0"/>
          <w:numId w:val="0"/>
        </w:numPr>
        <w:kinsoku/>
        <w:wordWrap/>
        <w:overflowPunct/>
        <w:topLinePunct w:val="0"/>
        <w:autoSpaceDE/>
        <w:autoSpaceDN/>
        <w:bidi w:val="0"/>
        <w:adjustRightInd/>
        <w:spacing w:line="600" w:lineRule="exact"/>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阳城</w:t>
      </w:r>
      <w:r>
        <w:rPr>
          <w:rFonts w:hint="eastAsia" w:asciiTheme="minorEastAsia" w:hAnsiTheme="minorEastAsia" w:eastAsiaTheme="minorEastAsia" w:cstheme="minorEastAsia"/>
          <w:sz w:val="28"/>
          <w:szCs w:val="28"/>
        </w:rPr>
        <w:t>县</w:t>
      </w:r>
      <w:r>
        <w:rPr>
          <w:rFonts w:hint="eastAsia" w:asciiTheme="minorEastAsia" w:hAnsiTheme="minorEastAsia" w:eastAsiaTheme="minorEastAsia" w:cstheme="minorEastAsia"/>
          <w:sz w:val="28"/>
          <w:szCs w:val="28"/>
          <w:lang w:val="en-US" w:eastAsia="zh-CN"/>
        </w:rPr>
        <w:t>蟒河</w:t>
      </w:r>
      <w:r>
        <w:rPr>
          <w:rFonts w:hint="eastAsia" w:asciiTheme="minorEastAsia" w:hAnsiTheme="minorEastAsia" w:eastAsiaTheme="minorEastAsia" w:cstheme="minorEastAsia"/>
          <w:sz w:val="28"/>
          <w:szCs w:val="28"/>
        </w:rPr>
        <w:t>镇人民政府共对</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个项目进行了预算绩效评价，</w:t>
      </w:r>
      <w:r>
        <w:rPr>
          <w:rFonts w:hint="eastAsia" w:asciiTheme="minorEastAsia" w:hAnsiTheme="minorEastAsia" w:eastAsiaTheme="minorEastAsia" w:cstheme="minorEastAsia"/>
          <w:sz w:val="28"/>
          <w:szCs w:val="28"/>
          <w:lang w:val="en-US" w:eastAsia="zh-CN"/>
        </w:rPr>
        <w:t>第一，发展农村公益事业，建设、维修乡村水网设施，文修建化广场、整治环境卫生等；第二，保障现任两委主干报酬，维护村日常办公经费开支；第三，进行</w:t>
      </w:r>
      <w:r>
        <w:rPr>
          <w:rFonts w:hint="eastAsia" w:asciiTheme="minorEastAsia" w:hAnsiTheme="minorEastAsia" w:eastAsiaTheme="minorEastAsia" w:cstheme="minorEastAsia"/>
          <w:sz w:val="28"/>
          <w:szCs w:val="28"/>
        </w:rPr>
        <w:t>村内街道硬化、村内公共环卫设施、村内人畜饮用水等工程</w:t>
      </w:r>
      <w:r>
        <w:rPr>
          <w:rFonts w:hint="eastAsia" w:asciiTheme="minorEastAsia" w:hAnsiTheme="minorEastAsia" w:eastAsiaTheme="minorEastAsia" w:cstheme="minorEastAsia"/>
          <w:sz w:val="28"/>
          <w:szCs w:val="28"/>
          <w:lang w:eastAsia="zh-CN"/>
        </w:rPr>
        <w:t>；第四，扶持壮大村集体经济补助资金；第五，</w:t>
      </w:r>
      <w:r>
        <w:rPr>
          <w:rFonts w:hint="eastAsia" w:asciiTheme="minorEastAsia" w:hAnsiTheme="minorEastAsia" w:eastAsiaTheme="minorEastAsia" w:cstheme="minorEastAsia"/>
          <w:sz w:val="28"/>
          <w:szCs w:val="28"/>
          <w:lang w:val="en-US" w:eastAsia="zh-CN"/>
        </w:rPr>
        <w:t>村级管理费；第六，石料拍卖协调费；第七，用于防汛应急资金，恢复灾后生产，生活；第八，疫情防控经费；第九，重点革命老区村建设项目补助资金；第十，涉贫村基础建设资金；第十一，化债、维稳、疫情防控经费项目。第十二，2021年市级彩票公益金支持其他社会公益事业项目资金；第十三，农林文旅康专项建设资金。</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sz w:val="28"/>
          <w:szCs w:val="28"/>
          <w:lang w:val="en-US" w:eastAsia="zh-CN"/>
        </w:rPr>
        <w:t>其中：</w:t>
      </w:r>
      <w:r>
        <w:rPr>
          <w:rFonts w:hint="eastAsia" w:asciiTheme="minorEastAsia" w:hAnsiTheme="minorEastAsia" w:eastAsiaTheme="minorEastAsia" w:cstheme="minorEastAsia"/>
          <w:sz w:val="28"/>
          <w:szCs w:val="28"/>
        </w:rPr>
        <w:t>涉及一般公共预算当年财政拨款</w:t>
      </w:r>
      <w:r>
        <w:rPr>
          <w:rFonts w:hint="eastAsia" w:asciiTheme="minorEastAsia" w:hAnsiTheme="minorEastAsia" w:eastAsiaTheme="minorEastAsia" w:cstheme="minorEastAsia"/>
          <w:color w:val="auto"/>
          <w:sz w:val="28"/>
          <w:szCs w:val="28"/>
          <w:lang w:val="en-US" w:eastAsia="zh-CN"/>
        </w:rPr>
        <w:t>12426608</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绩效评价结果显示，上述项目支出绩效情况理想，达到了项目申请时设定的各项绩效目标</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二、上级补助收入：指事业单位从主管部门和上级单位取得的非财政补助收入，用于补助正常业务资金的不足。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五、附属单位上缴收入：指事业单位附属独立核算单位按有关规定上缴的收入。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六、其他收入：指除上述“财政拨款收入” 、“上级补助收入”、“事业收入” 、“经营收入”、“附属单位上缴收入”以外的各项收入。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七、用事业基金弥补收支差额：</w:t>
      </w:r>
      <w:r>
        <w:rPr>
          <w:rFonts w:hint="eastAsia" w:asciiTheme="minorEastAsia" w:hAnsiTheme="minorEastAsia" w:eastAsiaTheme="minorEastAsia" w:cstheme="minorEastAsia"/>
          <w:sz w:val="28"/>
          <w:szCs w:val="28"/>
        </w:rPr>
        <w:t xml:space="preserve">指事业单位在当年的“财政拨款收入” 、 “事业收入” 、 “经营收入” 、 “其他收入”不足以安排当年支出的情况下，使用以前年度积累的事业基金（事业单位当年收支相抵后按国家规定提取、 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八、年初结转和结余：指以前年度尚未完成、结转到本年按有关规定继续使用的资金。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九、结余分配：指事业单位按照会计制度规定缴纳的所得税以及从非财政拨款补助结余中提取的职工福利基金、事业基金等。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十、年末结转和结余： 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十一、基本支出：指单位为保障机构正常运转、完成日常工作任务而发生的人员支出和公用支出。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十二、项目支出：指单位为完成特定行政任务和事业发展目标在基本支出之外所发生的支出。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十三、经营支出：指事业单位在专业业务活动及其辅助活动之外开展非独立核算经营活动发生的支出。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十四、“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 （含车辆购置税） 及燃料费、 维修费、 过路过桥费、 保险费、 安全奖励费用等支出；公务接待费反映单位按规定开支的各类公务接待 （含外宾接待）支出。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lang w:val="en-US" w:eastAsia="zh-CN"/>
        </w:rPr>
      </w:pPr>
      <w:r>
        <w:rPr>
          <w:rFonts w:hint="eastAsia" w:asciiTheme="minorEastAsia" w:hAnsiTheme="minorEastAsia" w:eastAsiaTheme="minorEastAsia" w:cstheme="minorEastAsia"/>
          <w:sz w:val="28"/>
          <w:szCs w:val="28"/>
        </w:rPr>
        <w:t>十五、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Fonts w:hint="eastAsia" w:asciiTheme="minorEastAsia" w:hAnsiTheme="minorEastAsia" w:eastAsiaTheme="minorEastAsia" w:cstheme="minorEastAsia"/>
          <w:sz w:val="28"/>
          <w:szCs w:val="28"/>
          <w:lang w:val="en-US" w:eastAsia="zh-CN"/>
        </w:rPr>
        <w:t>费用。</w:t>
      </w:r>
    </w:p>
    <w:sectPr>
      <w:pgSz w:w="11906" w:h="16838"/>
      <w:pgMar w:top="680" w:right="850" w:bottom="737" w:left="794" w:header="851" w:footer="992" w:gutter="0"/>
      <w:pgBorders>
        <w:top w:val="none" w:sz="0" w:space="0"/>
        <w:left w:val="none" w:sz="0" w:space="0"/>
        <w:bottom w:val="none" w:sz="0" w:space="0"/>
        <w:right w:val="none" w:sz="0" w:space="0"/>
      </w:pgBorders>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4F6FC6"/>
    <w:multiLevelType w:val="singleLevel"/>
    <w:tmpl w:val="C54F6FC6"/>
    <w:lvl w:ilvl="0" w:tentative="0">
      <w:start w:val="6"/>
      <w:numFmt w:val="chineseCounting"/>
      <w:suff w:val="nothing"/>
      <w:lvlText w:val="%1、"/>
      <w:lvlJc w:val="left"/>
      <w:rPr>
        <w:rFonts w:hint="eastAsia"/>
      </w:rPr>
    </w:lvl>
  </w:abstractNum>
  <w:abstractNum w:abstractNumId="1">
    <w:nsid w:val="DFED6483"/>
    <w:multiLevelType w:val="singleLevel"/>
    <w:tmpl w:val="DFED6483"/>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jFmYjQ3MTg0NGRmOTMyY2Y2OGZhNmU4MDJhZWUifQ=="/>
  </w:docVars>
  <w:rsids>
    <w:rsidRoot w:val="66B53E8F"/>
    <w:rsid w:val="000306E0"/>
    <w:rsid w:val="008102F1"/>
    <w:rsid w:val="009A043D"/>
    <w:rsid w:val="00BE0A28"/>
    <w:rsid w:val="014125B8"/>
    <w:rsid w:val="014B0CCB"/>
    <w:rsid w:val="01644A16"/>
    <w:rsid w:val="01731873"/>
    <w:rsid w:val="017D5268"/>
    <w:rsid w:val="01BE0D2B"/>
    <w:rsid w:val="02086B8A"/>
    <w:rsid w:val="02153C25"/>
    <w:rsid w:val="022B38DD"/>
    <w:rsid w:val="023111E1"/>
    <w:rsid w:val="028B291F"/>
    <w:rsid w:val="02B90EA5"/>
    <w:rsid w:val="02FA43B1"/>
    <w:rsid w:val="02FC0103"/>
    <w:rsid w:val="03021EAB"/>
    <w:rsid w:val="0310237B"/>
    <w:rsid w:val="031214A6"/>
    <w:rsid w:val="031C3C52"/>
    <w:rsid w:val="031E008C"/>
    <w:rsid w:val="03241355"/>
    <w:rsid w:val="03347BB4"/>
    <w:rsid w:val="036B5288"/>
    <w:rsid w:val="03751D81"/>
    <w:rsid w:val="037E338F"/>
    <w:rsid w:val="03812DB1"/>
    <w:rsid w:val="038921CF"/>
    <w:rsid w:val="039F00E0"/>
    <w:rsid w:val="03A013D6"/>
    <w:rsid w:val="03BC750B"/>
    <w:rsid w:val="03BD1A14"/>
    <w:rsid w:val="03F72929"/>
    <w:rsid w:val="041A26CB"/>
    <w:rsid w:val="044C619C"/>
    <w:rsid w:val="044F6C3E"/>
    <w:rsid w:val="04663D91"/>
    <w:rsid w:val="04EB13ED"/>
    <w:rsid w:val="04F35A7E"/>
    <w:rsid w:val="052B5BFB"/>
    <w:rsid w:val="05357259"/>
    <w:rsid w:val="055150B6"/>
    <w:rsid w:val="057C58D4"/>
    <w:rsid w:val="05947AA1"/>
    <w:rsid w:val="0600700C"/>
    <w:rsid w:val="06277C34"/>
    <w:rsid w:val="063B3FFA"/>
    <w:rsid w:val="06402393"/>
    <w:rsid w:val="064160FC"/>
    <w:rsid w:val="065636A4"/>
    <w:rsid w:val="066069E6"/>
    <w:rsid w:val="06920300"/>
    <w:rsid w:val="06A27213"/>
    <w:rsid w:val="06AC7475"/>
    <w:rsid w:val="06CC17F1"/>
    <w:rsid w:val="06CF009C"/>
    <w:rsid w:val="06DE3EE3"/>
    <w:rsid w:val="06E44A1B"/>
    <w:rsid w:val="06FE1BA8"/>
    <w:rsid w:val="071F4826"/>
    <w:rsid w:val="07433053"/>
    <w:rsid w:val="074F4904"/>
    <w:rsid w:val="07723089"/>
    <w:rsid w:val="078131AF"/>
    <w:rsid w:val="07A94FCD"/>
    <w:rsid w:val="07AA35A6"/>
    <w:rsid w:val="07C66172"/>
    <w:rsid w:val="07D32997"/>
    <w:rsid w:val="07DF4625"/>
    <w:rsid w:val="07F3627C"/>
    <w:rsid w:val="081A1CE4"/>
    <w:rsid w:val="08252BBB"/>
    <w:rsid w:val="082C17B3"/>
    <w:rsid w:val="082F4E49"/>
    <w:rsid w:val="08326375"/>
    <w:rsid w:val="08615CA0"/>
    <w:rsid w:val="08701240"/>
    <w:rsid w:val="087363B7"/>
    <w:rsid w:val="0873712C"/>
    <w:rsid w:val="08964B56"/>
    <w:rsid w:val="089A6C03"/>
    <w:rsid w:val="08B11F30"/>
    <w:rsid w:val="08C017F1"/>
    <w:rsid w:val="08C05002"/>
    <w:rsid w:val="08E125C0"/>
    <w:rsid w:val="08E80C30"/>
    <w:rsid w:val="090E293E"/>
    <w:rsid w:val="091324E2"/>
    <w:rsid w:val="0935611C"/>
    <w:rsid w:val="0946591A"/>
    <w:rsid w:val="094C0903"/>
    <w:rsid w:val="09510A7C"/>
    <w:rsid w:val="095B75CA"/>
    <w:rsid w:val="09637EF2"/>
    <w:rsid w:val="0969625B"/>
    <w:rsid w:val="097C5F28"/>
    <w:rsid w:val="098519F7"/>
    <w:rsid w:val="09BF1E8A"/>
    <w:rsid w:val="09DE124E"/>
    <w:rsid w:val="09EC156C"/>
    <w:rsid w:val="0A0A52AD"/>
    <w:rsid w:val="0A27219A"/>
    <w:rsid w:val="0A47796D"/>
    <w:rsid w:val="0A565C4B"/>
    <w:rsid w:val="0A82122F"/>
    <w:rsid w:val="0A897D9E"/>
    <w:rsid w:val="0A9F1298"/>
    <w:rsid w:val="0ACE482D"/>
    <w:rsid w:val="0AD3121B"/>
    <w:rsid w:val="0B186476"/>
    <w:rsid w:val="0B224DC6"/>
    <w:rsid w:val="0B2C235A"/>
    <w:rsid w:val="0B3A6A2A"/>
    <w:rsid w:val="0B43500A"/>
    <w:rsid w:val="0B6612CC"/>
    <w:rsid w:val="0B900DD3"/>
    <w:rsid w:val="0BB077BB"/>
    <w:rsid w:val="0BB87794"/>
    <w:rsid w:val="0C1E0F6F"/>
    <w:rsid w:val="0C300E1D"/>
    <w:rsid w:val="0C3B7EEE"/>
    <w:rsid w:val="0C4B116A"/>
    <w:rsid w:val="0C4F74F5"/>
    <w:rsid w:val="0C7A4D55"/>
    <w:rsid w:val="0C876430"/>
    <w:rsid w:val="0C880F87"/>
    <w:rsid w:val="0CC81A18"/>
    <w:rsid w:val="0CD96B86"/>
    <w:rsid w:val="0CE65FA6"/>
    <w:rsid w:val="0CE9288B"/>
    <w:rsid w:val="0D1B644F"/>
    <w:rsid w:val="0D3344C6"/>
    <w:rsid w:val="0D5A6C47"/>
    <w:rsid w:val="0D5F6BA7"/>
    <w:rsid w:val="0D69187D"/>
    <w:rsid w:val="0D8D4707"/>
    <w:rsid w:val="0D942BB1"/>
    <w:rsid w:val="0DAD4BD2"/>
    <w:rsid w:val="0DBD316A"/>
    <w:rsid w:val="0DC03F59"/>
    <w:rsid w:val="0DD611D5"/>
    <w:rsid w:val="0DE7365B"/>
    <w:rsid w:val="0E7C1FC1"/>
    <w:rsid w:val="0E9A0DFE"/>
    <w:rsid w:val="0ECD2F0A"/>
    <w:rsid w:val="0EEA4D5F"/>
    <w:rsid w:val="0EEC2CDB"/>
    <w:rsid w:val="0F1050B2"/>
    <w:rsid w:val="0F1B2166"/>
    <w:rsid w:val="0F23125F"/>
    <w:rsid w:val="0F3A5CE2"/>
    <w:rsid w:val="0F3C41CA"/>
    <w:rsid w:val="0F99355E"/>
    <w:rsid w:val="0FA522A0"/>
    <w:rsid w:val="0FB029A1"/>
    <w:rsid w:val="0FD50ACA"/>
    <w:rsid w:val="0FE405E9"/>
    <w:rsid w:val="0FEE41AC"/>
    <w:rsid w:val="0FF26FE8"/>
    <w:rsid w:val="0FF935A0"/>
    <w:rsid w:val="10072CE9"/>
    <w:rsid w:val="10116AF0"/>
    <w:rsid w:val="101945BE"/>
    <w:rsid w:val="103B7C81"/>
    <w:rsid w:val="1041184B"/>
    <w:rsid w:val="109F754D"/>
    <w:rsid w:val="10AD36E7"/>
    <w:rsid w:val="10DB6567"/>
    <w:rsid w:val="10DC05B8"/>
    <w:rsid w:val="10DD53D3"/>
    <w:rsid w:val="10F26AE8"/>
    <w:rsid w:val="111843AE"/>
    <w:rsid w:val="11333889"/>
    <w:rsid w:val="11385A95"/>
    <w:rsid w:val="113F1D8C"/>
    <w:rsid w:val="11445973"/>
    <w:rsid w:val="116C0413"/>
    <w:rsid w:val="11714305"/>
    <w:rsid w:val="117235B3"/>
    <w:rsid w:val="1188599A"/>
    <w:rsid w:val="118B27F3"/>
    <w:rsid w:val="119E22B9"/>
    <w:rsid w:val="11BB3093"/>
    <w:rsid w:val="11C75D80"/>
    <w:rsid w:val="11F41D9A"/>
    <w:rsid w:val="11F7520F"/>
    <w:rsid w:val="12445976"/>
    <w:rsid w:val="124B7F5F"/>
    <w:rsid w:val="129B4113"/>
    <w:rsid w:val="12BB17CA"/>
    <w:rsid w:val="12C14EC5"/>
    <w:rsid w:val="12D93FBD"/>
    <w:rsid w:val="12E12E71"/>
    <w:rsid w:val="12E41FFD"/>
    <w:rsid w:val="134578A4"/>
    <w:rsid w:val="135608CD"/>
    <w:rsid w:val="13587039"/>
    <w:rsid w:val="13723F8E"/>
    <w:rsid w:val="138B2264"/>
    <w:rsid w:val="13941FB4"/>
    <w:rsid w:val="139E2B8B"/>
    <w:rsid w:val="13D472E0"/>
    <w:rsid w:val="13DB5D6E"/>
    <w:rsid w:val="13FA10B4"/>
    <w:rsid w:val="141A38D1"/>
    <w:rsid w:val="142E5A88"/>
    <w:rsid w:val="14383E18"/>
    <w:rsid w:val="147B4E0F"/>
    <w:rsid w:val="149325F4"/>
    <w:rsid w:val="14D57507"/>
    <w:rsid w:val="14DD7EB3"/>
    <w:rsid w:val="14E37374"/>
    <w:rsid w:val="14FB782C"/>
    <w:rsid w:val="15162BE4"/>
    <w:rsid w:val="1538214B"/>
    <w:rsid w:val="155D67F5"/>
    <w:rsid w:val="15626638"/>
    <w:rsid w:val="1573722D"/>
    <w:rsid w:val="1594241D"/>
    <w:rsid w:val="1598426A"/>
    <w:rsid w:val="15AE210A"/>
    <w:rsid w:val="15B57A6B"/>
    <w:rsid w:val="15D07FF9"/>
    <w:rsid w:val="15DE532E"/>
    <w:rsid w:val="15E801C3"/>
    <w:rsid w:val="161C4D97"/>
    <w:rsid w:val="163338B6"/>
    <w:rsid w:val="16526560"/>
    <w:rsid w:val="16533FB1"/>
    <w:rsid w:val="16914446"/>
    <w:rsid w:val="16B8213B"/>
    <w:rsid w:val="16EA7103"/>
    <w:rsid w:val="16ED1839"/>
    <w:rsid w:val="170A508C"/>
    <w:rsid w:val="17212DE0"/>
    <w:rsid w:val="17255329"/>
    <w:rsid w:val="175467C4"/>
    <w:rsid w:val="176A6A7B"/>
    <w:rsid w:val="1777784A"/>
    <w:rsid w:val="177F5BCD"/>
    <w:rsid w:val="17825E2C"/>
    <w:rsid w:val="178960BD"/>
    <w:rsid w:val="17A87E8E"/>
    <w:rsid w:val="17D67B2F"/>
    <w:rsid w:val="17F61921"/>
    <w:rsid w:val="18087B3E"/>
    <w:rsid w:val="1809764F"/>
    <w:rsid w:val="181F56DB"/>
    <w:rsid w:val="18224FD3"/>
    <w:rsid w:val="18276312"/>
    <w:rsid w:val="18672945"/>
    <w:rsid w:val="18834C7E"/>
    <w:rsid w:val="18842C1C"/>
    <w:rsid w:val="189270E7"/>
    <w:rsid w:val="189A6A0F"/>
    <w:rsid w:val="18BD149D"/>
    <w:rsid w:val="18C71E68"/>
    <w:rsid w:val="190F61C0"/>
    <w:rsid w:val="19116484"/>
    <w:rsid w:val="193F3CDF"/>
    <w:rsid w:val="19577F74"/>
    <w:rsid w:val="197855E2"/>
    <w:rsid w:val="199207C9"/>
    <w:rsid w:val="19A40BA6"/>
    <w:rsid w:val="19A679FF"/>
    <w:rsid w:val="19A872CA"/>
    <w:rsid w:val="19BC6FA0"/>
    <w:rsid w:val="19DE3444"/>
    <w:rsid w:val="1A0933D9"/>
    <w:rsid w:val="1A09683F"/>
    <w:rsid w:val="1A1E69FC"/>
    <w:rsid w:val="1A3D53E9"/>
    <w:rsid w:val="1A6075F1"/>
    <w:rsid w:val="1A654388"/>
    <w:rsid w:val="1A735658"/>
    <w:rsid w:val="1A8408FA"/>
    <w:rsid w:val="1AA50C28"/>
    <w:rsid w:val="1AAC0C08"/>
    <w:rsid w:val="1AB164B1"/>
    <w:rsid w:val="1ABC6A0F"/>
    <w:rsid w:val="1AC37EFC"/>
    <w:rsid w:val="1B0E17DF"/>
    <w:rsid w:val="1B5904EF"/>
    <w:rsid w:val="1B992B52"/>
    <w:rsid w:val="1B9D0D31"/>
    <w:rsid w:val="1BAD623E"/>
    <w:rsid w:val="1BB657A6"/>
    <w:rsid w:val="1BDA2CC7"/>
    <w:rsid w:val="1BDE06B5"/>
    <w:rsid w:val="1BDF0C10"/>
    <w:rsid w:val="1BEC72C4"/>
    <w:rsid w:val="1BF4061D"/>
    <w:rsid w:val="1C2F4084"/>
    <w:rsid w:val="1C3964AE"/>
    <w:rsid w:val="1C676782"/>
    <w:rsid w:val="1C763CE5"/>
    <w:rsid w:val="1C9820A6"/>
    <w:rsid w:val="1CEB2B53"/>
    <w:rsid w:val="1CEF7BCC"/>
    <w:rsid w:val="1D061E52"/>
    <w:rsid w:val="1D2A05D5"/>
    <w:rsid w:val="1D37200B"/>
    <w:rsid w:val="1D3963B3"/>
    <w:rsid w:val="1D4073E7"/>
    <w:rsid w:val="1D560484"/>
    <w:rsid w:val="1D992926"/>
    <w:rsid w:val="1DBB1DAD"/>
    <w:rsid w:val="1DC13FCB"/>
    <w:rsid w:val="1DC753FA"/>
    <w:rsid w:val="1DCB21CD"/>
    <w:rsid w:val="1DD435BF"/>
    <w:rsid w:val="1DDC7057"/>
    <w:rsid w:val="1DF13E15"/>
    <w:rsid w:val="1E105727"/>
    <w:rsid w:val="1E2961BB"/>
    <w:rsid w:val="1E2E20EF"/>
    <w:rsid w:val="1E44123D"/>
    <w:rsid w:val="1E47190A"/>
    <w:rsid w:val="1E5F1280"/>
    <w:rsid w:val="1E7208B5"/>
    <w:rsid w:val="1E89731D"/>
    <w:rsid w:val="1EB06519"/>
    <w:rsid w:val="1EC40993"/>
    <w:rsid w:val="1ED63546"/>
    <w:rsid w:val="1EE00481"/>
    <w:rsid w:val="1EEF460E"/>
    <w:rsid w:val="1F114ADE"/>
    <w:rsid w:val="1F132604"/>
    <w:rsid w:val="1F2C1246"/>
    <w:rsid w:val="1F2E3C6C"/>
    <w:rsid w:val="1F356BE8"/>
    <w:rsid w:val="1F3E131F"/>
    <w:rsid w:val="1F544B3F"/>
    <w:rsid w:val="1F594220"/>
    <w:rsid w:val="1F5B44A3"/>
    <w:rsid w:val="1F5D305E"/>
    <w:rsid w:val="1F9A4C4E"/>
    <w:rsid w:val="1FBB3942"/>
    <w:rsid w:val="1FD051E8"/>
    <w:rsid w:val="200F54C2"/>
    <w:rsid w:val="20457135"/>
    <w:rsid w:val="20513E94"/>
    <w:rsid w:val="20646BF7"/>
    <w:rsid w:val="20A7324D"/>
    <w:rsid w:val="20B07A68"/>
    <w:rsid w:val="20B120D5"/>
    <w:rsid w:val="20BF6D04"/>
    <w:rsid w:val="20D0268C"/>
    <w:rsid w:val="20E03050"/>
    <w:rsid w:val="21512F8E"/>
    <w:rsid w:val="21611294"/>
    <w:rsid w:val="216A1FA3"/>
    <w:rsid w:val="218619BB"/>
    <w:rsid w:val="219626F7"/>
    <w:rsid w:val="21BA145D"/>
    <w:rsid w:val="21DE1008"/>
    <w:rsid w:val="22152680"/>
    <w:rsid w:val="22403E5F"/>
    <w:rsid w:val="22462049"/>
    <w:rsid w:val="225747AB"/>
    <w:rsid w:val="227E2A4C"/>
    <w:rsid w:val="228D166C"/>
    <w:rsid w:val="22993AD9"/>
    <w:rsid w:val="229F196E"/>
    <w:rsid w:val="22CD2715"/>
    <w:rsid w:val="22E137C9"/>
    <w:rsid w:val="23111E8A"/>
    <w:rsid w:val="23234C62"/>
    <w:rsid w:val="237C563D"/>
    <w:rsid w:val="2388683E"/>
    <w:rsid w:val="238B7286"/>
    <w:rsid w:val="23954BA7"/>
    <w:rsid w:val="23CF0B19"/>
    <w:rsid w:val="23D217CE"/>
    <w:rsid w:val="23DB432B"/>
    <w:rsid w:val="23E71F71"/>
    <w:rsid w:val="23F24986"/>
    <w:rsid w:val="23F722BB"/>
    <w:rsid w:val="24084702"/>
    <w:rsid w:val="24472E5C"/>
    <w:rsid w:val="24583741"/>
    <w:rsid w:val="24974133"/>
    <w:rsid w:val="24A84ACF"/>
    <w:rsid w:val="24B2466D"/>
    <w:rsid w:val="24B82527"/>
    <w:rsid w:val="24D12509"/>
    <w:rsid w:val="250453AA"/>
    <w:rsid w:val="25050C41"/>
    <w:rsid w:val="25121ED0"/>
    <w:rsid w:val="251C13EC"/>
    <w:rsid w:val="25294E3A"/>
    <w:rsid w:val="254532E3"/>
    <w:rsid w:val="254D42CC"/>
    <w:rsid w:val="25B90311"/>
    <w:rsid w:val="25D44DF0"/>
    <w:rsid w:val="25E468C5"/>
    <w:rsid w:val="25E8029A"/>
    <w:rsid w:val="25F72299"/>
    <w:rsid w:val="26011C99"/>
    <w:rsid w:val="260362AE"/>
    <w:rsid w:val="2628631D"/>
    <w:rsid w:val="263947FE"/>
    <w:rsid w:val="263B6127"/>
    <w:rsid w:val="265C2086"/>
    <w:rsid w:val="266D2F42"/>
    <w:rsid w:val="267311F0"/>
    <w:rsid w:val="269567EB"/>
    <w:rsid w:val="26C85162"/>
    <w:rsid w:val="26D476C8"/>
    <w:rsid w:val="26DF09F3"/>
    <w:rsid w:val="26EF5E01"/>
    <w:rsid w:val="26FE5E90"/>
    <w:rsid w:val="270C1F70"/>
    <w:rsid w:val="272021A0"/>
    <w:rsid w:val="272555CB"/>
    <w:rsid w:val="27570CB7"/>
    <w:rsid w:val="27AD368D"/>
    <w:rsid w:val="27B40F5F"/>
    <w:rsid w:val="27E41B78"/>
    <w:rsid w:val="280766BF"/>
    <w:rsid w:val="28340559"/>
    <w:rsid w:val="284F31D5"/>
    <w:rsid w:val="286A7DAB"/>
    <w:rsid w:val="28891153"/>
    <w:rsid w:val="289B568A"/>
    <w:rsid w:val="28A023E5"/>
    <w:rsid w:val="28AA5A43"/>
    <w:rsid w:val="28C42EEF"/>
    <w:rsid w:val="28D51DDA"/>
    <w:rsid w:val="28E15521"/>
    <w:rsid w:val="28EE4EA4"/>
    <w:rsid w:val="292C1A48"/>
    <w:rsid w:val="297B2C9B"/>
    <w:rsid w:val="29824F56"/>
    <w:rsid w:val="29863046"/>
    <w:rsid w:val="298C2B9B"/>
    <w:rsid w:val="2992329D"/>
    <w:rsid w:val="29B20BFB"/>
    <w:rsid w:val="29DA6730"/>
    <w:rsid w:val="29E25A90"/>
    <w:rsid w:val="29EA3C4D"/>
    <w:rsid w:val="29F33A98"/>
    <w:rsid w:val="29F919CE"/>
    <w:rsid w:val="2A26514D"/>
    <w:rsid w:val="2A34683A"/>
    <w:rsid w:val="2A416F74"/>
    <w:rsid w:val="2A50295E"/>
    <w:rsid w:val="2A5A7698"/>
    <w:rsid w:val="2A826A29"/>
    <w:rsid w:val="2AB00103"/>
    <w:rsid w:val="2ACD2DEA"/>
    <w:rsid w:val="2B0172E0"/>
    <w:rsid w:val="2B103288"/>
    <w:rsid w:val="2B4917D8"/>
    <w:rsid w:val="2B565D71"/>
    <w:rsid w:val="2BB1742D"/>
    <w:rsid w:val="2BC319C8"/>
    <w:rsid w:val="2BD975DB"/>
    <w:rsid w:val="2BE16CB3"/>
    <w:rsid w:val="2BEF60BA"/>
    <w:rsid w:val="2BF07FCD"/>
    <w:rsid w:val="2C160547"/>
    <w:rsid w:val="2C5500ED"/>
    <w:rsid w:val="2C6C3DD8"/>
    <w:rsid w:val="2C782777"/>
    <w:rsid w:val="2C900881"/>
    <w:rsid w:val="2CA52193"/>
    <w:rsid w:val="2CAE20D2"/>
    <w:rsid w:val="2CCB2110"/>
    <w:rsid w:val="2CCB37D8"/>
    <w:rsid w:val="2CE12DF0"/>
    <w:rsid w:val="2CF83863"/>
    <w:rsid w:val="2D026151"/>
    <w:rsid w:val="2D3B58DF"/>
    <w:rsid w:val="2D962BE4"/>
    <w:rsid w:val="2DD3653B"/>
    <w:rsid w:val="2E095920"/>
    <w:rsid w:val="2E1B2493"/>
    <w:rsid w:val="2E235D51"/>
    <w:rsid w:val="2E953036"/>
    <w:rsid w:val="2EAB02F7"/>
    <w:rsid w:val="2EB83237"/>
    <w:rsid w:val="2F1951ED"/>
    <w:rsid w:val="2F1C09DF"/>
    <w:rsid w:val="2F21097B"/>
    <w:rsid w:val="2F2E54B3"/>
    <w:rsid w:val="2F3842FC"/>
    <w:rsid w:val="2F8E155D"/>
    <w:rsid w:val="2FB70D7D"/>
    <w:rsid w:val="2FCC3881"/>
    <w:rsid w:val="2FD85C0E"/>
    <w:rsid w:val="2FDD3240"/>
    <w:rsid w:val="30014274"/>
    <w:rsid w:val="3001706E"/>
    <w:rsid w:val="30277DC9"/>
    <w:rsid w:val="30616EBD"/>
    <w:rsid w:val="307B23DE"/>
    <w:rsid w:val="3080503E"/>
    <w:rsid w:val="308E0B0C"/>
    <w:rsid w:val="30B552FE"/>
    <w:rsid w:val="30C841CD"/>
    <w:rsid w:val="30D0219F"/>
    <w:rsid w:val="30E25A2E"/>
    <w:rsid w:val="30F06464"/>
    <w:rsid w:val="30FD3114"/>
    <w:rsid w:val="310F597B"/>
    <w:rsid w:val="311D73DB"/>
    <w:rsid w:val="31253C34"/>
    <w:rsid w:val="316B62D0"/>
    <w:rsid w:val="317477DC"/>
    <w:rsid w:val="317E76C9"/>
    <w:rsid w:val="31BE6733"/>
    <w:rsid w:val="31D64091"/>
    <w:rsid w:val="31E115FB"/>
    <w:rsid w:val="31E52113"/>
    <w:rsid w:val="31F90413"/>
    <w:rsid w:val="320E52F3"/>
    <w:rsid w:val="322C3CB1"/>
    <w:rsid w:val="322D5B11"/>
    <w:rsid w:val="323A4620"/>
    <w:rsid w:val="324D6E41"/>
    <w:rsid w:val="328963EF"/>
    <w:rsid w:val="329C2007"/>
    <w:rsid w:val="32B969E3"/>
    <w:rsid w:val="32DA3B5B"/>
    <w:rsid w:val="32F6767C"/>
    <w:rsid w:val="32FE6C94"/>
    <w:rsid w:val="3309567B"/>
    <w:rsid w:val="3316498A"/>
    <w:rsid w:val="333D6158"/>
    <w:rsid w:val="334A6D87"/>
    <w:rsid w:val="338F7DF5"/>
    <w:rsid w:val="33987DD9"/>
    <w:rsid w:val="33BE4DDD"/>
    <w:rsid w:val="341C32DC"/>
    <w:rsid w:val="344851E3"/>
    <w:rsid w:val="344A6DCD"/>
    <w:rsid w:val="34532DF7"/>
    <w:rsid w:val="345D465C"/>
    <w:rsid w:val="348C213A"/>
    <w:rsid w:val="34F3106A"/>
    <w:rsid w:val="35095D34"/>
    <w:rsid w:val="350B29CF"/>
    <w:rsid w:val="351E1525"/>
    <w:rsid w:val="352474C1"/>
    <w:rsid w:val="352F04FA"/>
    <w:rsid w:val="35467F4C"/>
    <w:rsid w:val="358B1829"/>
    <w:rsid w:val="359710BF"/>
    <w:rsid w:val="35985B33"/>
    <w:rsid w:val="35995CDB"/>
    <w:rsid w:val="359D2087"/>
    <w:rsid w:val="35A647E9"/>
    <w:rsid w:val="35B5220F"/>
    <w:rsid w:val="35C2330B"/>
    <w:rsid w:val="35FC399A"/>
    <w:rsid w:val="360720A1"/>
    <w:rsid w:val="36142B0A"/>
    <w:rsid w:val="361A1604"/>
    <w:rsid w:val="363D65C4"/>
    <w:rsid w:val="364735BD"/>
    <w:rsid w:val="36572533"/>
    <w:rsid w:val="36576C86"/>
    <w:rsid w:val="366A6B2C"/>
    <w:rsid w:val="367D2A19"/>
    <w:rsid w:val="36914A2B"/>
    <w:rsid w:val="36B97ADD"/>
    <w:rsid w:val="36E50149"/>
    <w:rsid w:val="36F73DAF"/>
    <w:rsid w:val="373F0473"/>
    <w:rsid w:val="37423AE8"/>
    <w:rsid w:val="37451821"/>
    <w:rsid w:val="378132EE"/>
    <w:rsid w:val="37854FBB"/>
    <w:rsid w:val="378931F3"/>
    <w:rsid w:val="37EC3DD3"/>
    <w:rsid w:val="38295754"/>
    <w:rsid w:val="38392844"/>
    <w:rsid w:val="38446257"/>
    <w:rsid w:val="385D0CC8"/>
    <w:rsid w:val="3869442A"/>
    <w:rsid w:val="388F5FD9"/>
    <w:rsid w:val="38B97718"/>
    <w:rsid w:val="38BF2C0A"/>
    <w:rsid w:val="38D9724A"/>
    <w:rsid w:val="38F64989"/>
    <w:rsid w:val="3911145F"/>
    <w:rsid w:val="39245CEF"/>
    <w:rsid w:val="392846E1"/>
    <w:rsid w:val="395B01AB"/>
    <w:rsid w:val="397240D4"/>
    <w:rsid w:val="39750F62"/>
    <w:rsid w:val="39854913"/>
    <w:rsid w:val="39A91C31"/>
    <w:rsid w:val="39BA097B"/>
    <w:rsid w:val="39DF4876"/>
    <w:rsid w:val="39F278DA"/>
    <w:rsid w:val="3A5270DC"/>
    <w:rsid w:val="3A543DA5"/>
    <w:rsid w:val="3A5D2D2E"/>
    <w:rsid w:val="3A654A7A"/>
    <w:rsid w:val="3A6E2DD3"/>
    <w:rsid w:val="3A7567D8"/>
    <w:rsid w:val="3A7F5366"/>
    <w:rsid w:val="3A833758"/>
    <w:rsid w:val="3A8D6C00"/>
    <w:rsid w:val="3AC83A8B"/>
    <w:rsid w:val="3AE14A52"/>
    <w:rsid w:val="3B065BE6"/>
    <w:rsid w:val="3B24501F"/>
    <w:rsid w:val="3B274043"/>
    <w:rsid w:val="3B417E8D"/>
    <w:rsid w:val="3B5322AF"/>
    <w:rsid w:val="3B5A2FCA"/>
    <w:rsid w:val="3B7021F5"/>
    <w:rsid w:val="3B8F5640"/>
    <w:rsid w:val="3BCE7C95"/>
    <w:rsid w:val="3BE455FD"/>
    <w:rsid w:val="3BED60A9"/>
    <w:rsid w:val="3BF808C8"/>
    <w:rsid w:val="3BFF41E4"/>
    <w:rsid w:val="3C3E7500"/>
    <w:rsid w:val="3C40172E"/>
    <w:rsid w:val="3C4F2A2C"/>
    <w:rsid w:val="3C940DD1"/>
    <w:rsid w:val="3C950441"/>
    <w:rsid w:val="3C9F5F86"/>
    <w:rsid w:val="3CC50C2D"/>
    <w:rsid w:val="3CD94A35"/>
    <w:rsid w:val="3CEF08A1"/>
    <w:rsid w:val="3D1E4248"/>
    <w:rsid w:val="3D403958"/>
    <w:rsid w:val="3D490006"/>
    <w:rsid w:val="3D9D34D4"/>
    <w:rsid w:val="3DE154B5"/>
    <w:rsid w:val="3DFF04CC"/>
    <w:rsid w:val="3E026DBF"/>
    <w:rsid w:val="3E0755D2"/>
    <w:rsid w:val="3E0C4248"/>
    <w:rsid w:val="3E1F291C"/>
    <w:rsid w:val="3E2B68E8"/>
    <w:rsid w:val="3E2D1FEE"/>
    <w:rsid w:val="3E421445"/>
    <w:rsid w:val="3E422C32"/>
    <w:rsid w:val="3E634956"/>
    <w:rsid w:val="3E6D60FF"/>
    <w:rsid w:val="3E7D40B1"/>
    <w:rsid w:val="3E864F73"/>
    <w:rsid w:val="3EC42955"/>
    <w:rsid w:val="3EC550D9"/>
    <w:rsid w:val="3EC55271"/>
    <w:rsid w:val="3ECA5619"/>
    <w:rsid w:val="3ED55C51"/>
    <w:rsid w:val="3EE15804"/>
    <w:rsid w:val="3EE16D2F"/>
    <w:rsid w:val="3EE31B9B"/>
    <w:rsid w:val="3EE9139C"/>
    <w:rsid w:val="3F0A245F"/>
    <w:rsid w:val="3F473ED8"/>
    <w:rsid w:val="3F5964DF"/>
    <w:rsid w:val="3F7256FF"/>
    <w:rsid w:val="3F8B5E07"/>
    <w:rsid w:val="3FC27A03"/>
    <w:rsid w:val="3FFA0F4B"/>
    <w:rsid w:val="3FFE08B4"/>
    <w:rsid w:val="40096D5E"/>
    <w:rsid w:val="4036521E"/>
    <w:rsid w:val="403B325D"/>
    <w:rsid w:val="40533393"/>
    <w:rsid w:val="40565951"/>
    <w:rsid w:val="40736F4F"/>
    <w:rsid w:val="407E0983"/>
    <w:rsid w:val="40964ACF"/>
    <w:rsid w:val="409A55FF"/>
    <w:rsid w:val="40A92EAC"/>
    <w:rsid w:val="40AB320D"/>
    <w:rsid w:val="40B90DD3"/>
    <w:rsid w:val="40DB21FA"/>
    <w:rsid w:val="40E66124"/>
    <w:rsid w:val="40F744EE"/>
    <w:rsid w:val="4112625B"/>
    <w:rsid w:val="41203F1F"/>
    <w:rsid w:val="412A686E"/>
    <w:rsid w:val="412F31D0"/>
    <w:rsid w:val="41474629"/>
    <w:rsid w:val="41524368"/>
    <w:rsid w:val="41654AFA"/>
    <w:rsid w:val="416666C8"/>
    <w:rsid w:val="416C1CE4"/>
    <w:rsid w:val="418F61FC"/>
    <w:rsid w:val="41925C19"/>
    <w:rsid w:val="419C2393"/>
    <w:rsid w:val="41A12461"/>
    <w:rsid w:val="41C07440"/>
    <w:rsid w:val="41C45510"/>
    <w:rsid w:val="41D4114E"/>
    <w:rsid w:val="41E55EA0"/>
    <w:rsid w:val="41F6454C"/>
    <w:rsid w:val="4208307C"/>
    <w:rsid w:val="42250F3C"/>
    <w:rsid w:val="422D3965"/>
    <w:rsid w:val="423D4B73"/>
    <w:rsid w:val="42437469"/>
    <w:rsid w:val="425463A3"/>
    <w:rsid w:val="426D48A0"/>
    <w:rsid w:val="426E55AC"/>
    <w:rsid w:val="42921A9C"/>
    <w:rsid w:val="429B07B8"/>
    <w:rsid w:val="42F65E77"/>
    <w:rsid w:val="431F0CC5"/>
    <w:rsid w:val="43392EF3"/>
    <w:rsid w:val="433F3AF9"/>
    <w:rsid w:val="4356051A"/>
    <w:rsid w:val="43B67883"/>
    <w:rsid w:val="43B7301B"/>
    <w:rsid w:val="43BE75BE"/>
    <w:rsid w:val="44092BA8"/>
    <w:rsid w:val="441F3676"/>
    <w:rsid w:val="442A5B77"/>
    <w:rsid w:val="448D7FFD"/>
    <w:rsid w:val="44915707"/>
    <w:rsid w:val="44A40D42"/>
    <w:rsid w:val="44AC6C53"/>
    <w:rsid w:val="44B61F64"/>
    <w:rsid w:val="44C3330D"/>
    <w:rsid w:val="44CA68F1"/>
    <w:rsid w:val="44E7318D"/>
    <w:rsid w:val="45126D36"/>
    <w:rsid w:val="45206E2F"/>
    <w:rsid w:val="4548525D"/>
    <w:rsid w:val="4557299B"/>
    <w:rsid w:val="455E5D2C"/>
    <w:rsid w:val="45636502"/>
    <w:rsid w:val="45674F85"/>
    <w:rsid w:val="45685064"/>
    <w:rsid w:val="456A134A"/>
    <w:rsid w:val="457D3B82"/>
    <w:rsid w:val="45820A65"/>
    <w:rsid w:val="458242E4"/>
    <w:rsid w:val="458263F8"/>
    <w:rsid w:val="45835CAA"/>
    <w:rsid w:val="45846920"/>
    <w:rsid w:val="458926B5"/>
    <w:rsid w:val="45C64D04"/>
    <w:rsid w:val="45C859F5"/>
    <w:rsid w:val="45EE1D62"/>
    <w:rsid w:val="45EF0943"/>
    <w:rsid w:val="45F621B4"/>
    <w:rsid w:val="45FB0C9D"/>
    <w:rsid w:val="461447AE"/>
    <w:rsid w:val="46304BCA"/>
    <w:rsid w:val="465418F2"/>
    <w:rsid w:val="46706462"/>
    <w:rsid w:val="467B5F52"/>
    <w:rsid w:val="469C5E55"/>
    <w:rsid w:val="46AB3D3A"/>
    <w:rsid w:val="46AE6F33"/>
    <w:rsid w:val="46B14F1C"/>
    <w:rsid w:val="46BE6A78"/>
    <w:rsid w:val="46D76B9B"/>
    <w:rsid w:val="46DD301E"/>
    <w:rsid w:val="46EB783F"/>
    <w:rsid w:val="46ED6C43"/>
    <w:rsid w:val="470702E8"/>
    <w:rsid w:val="47522ED6"/>
    <w:rsid w:val="47581396"/>
    <w:rsid w:val="475C24EB"/>
    <w:rsid w:val="476E6818"/>
    <w:rsid w:val="477F38FF"/>
    <w:rsid w:val="478869F4"/>
    <w:rsid w:val="47B124BD"/>
    <w:rsid w:val="47C44DE2"/>
    <w:rsid w:val="47DB4950"/>
    <w:rsid w:val="47EF2221"/>
    <w:rsid w:val="47F47C0E"/>
    <w:rsid w:val="47F64385"/>
    <w:rsid w:val="48074ACE"/>
    <w:rsid w:val="48110F7B"/>
    <w:rsid w:val="4813287A"/>
    <w:rsid w:val="48395539"/>
    <w:rsid w:val="48655DE9"/>
    <w:rsid w:val="486E697A"/>
    <w:rsid w:val="487851BA"/>
    <w:rsid w:val="48AE355C"/>
    <w:rsid w:val="48F65ADA"/>
    <w:rsid w:val="4909304D"/>
    <w:rsid w:val="492918D2"/>
    <w:rsid w:val="49307526"/>
    <w:rsid w:val="493B3433"/>
    <w:rsid w:val="495A5B76"/>
    <w:rsid w:val="498973E1"/>
    <w:rsid w:val="49B50B8E"/>
    <w:rsid w:val="49C24C7D"/>
    <w:rsid w:val="49CF3079"/>
    <w:rsid w:val="49DB003F"/>
    <w:rsid w:val="49DE19B5"/>
    <w:rsid w:val="49F4421C"/>
    <w:rsid w:val="4A0B01DB"/>
    <w:rsid w:val="4A1B2DAB"/>
    <w:rsid w:val="4A310C06"/>
    <w:rsid w:val="4A452961"/>
    <w:rsid w:val="4A46530E"/>
    <w:rsid w:val="4A831235"/>
    <w:rsid w:val="4AE0464B"/>
    <w:rsid w:val="4AEC41E6"/>
    <w:rsid w:val="4AF07F4E"/>
    <w:rsid w:val="4B2A76A0"/>
    <w:rsid w:val="4B43307C"/>
    <w:rsid w:val="4B4E6CC7"/>
    <w:rsid w:val="4B5C05F4"/>
    <w:rsid w:val="4B7A4E64"/>
    <w:rsid w:val="4BA107A9"/>
    <w:rsid w:val="4BCC3042"/>
    <w:rsid w:val="4BCF324D"/>
    <w:rsid w:val="4BDF1323"/>
    <w:rsid w:val="4BF40425"/>
    <w:rsid w:val="4C4A5008"/>
    <w:rsid w:val="4C4D66AE"/>
    <w:rsid w:val="4C667968"/>
    <w:rsid w:val="4C6827BB"/>
    <w:rsid w:val="4C6A0E51"/>
    <w:rsid w:val="4C711DC2"/>
    <w:rsid w:val="4C8154D5"/>
    <w:rsid w:val="4C8D76AF"/>
    <w:rsid w:val="4C9E0796"/>
    <w:rsid w:val="4CA73D18"/>
    <w:rsid w:val="4CB658FD"/>
    <w:rsid w:val="4CF03C4F"/>
    <w:rsid w:val="4CF11936"/>
    <w:rsid w:val="4CFB4554"/>
    <w:rsid w:val="4CFE7C08"/>
    <w:rsid w:val="4D2F4150"/>
    <w:rsid w:val="4D3B47D6"/>
    <w:rsid w:val="4D4731D5"/>
    <w:rsid w:val="4D6117F8"/>
    <w:rsid w:val="4DB62CC8"/>
    <w:rsid w:val="4DBD02F0"/>
    <w:rsid w:val="4DC126B1"/>
    <w:rsid w:val="4DD51249"/>
    <w:rsid w:val="4DD57743"/>
    <w:rsid w:val="4DD7273C"/>
    <w:rsid w:val="4DDA2B09"/>
    <w:rsid w:val="4DFE1982"/>
    <w:rsid w:val="4E036351"/>
    <w:rsid w:val="4E094A4F"/>
    <w:rsid w:val="4E1D306F"/>
    <w:rsid w:val="4E2A5F2D"/>
    <w:rsid w:val="4E50041A"/>
    <w:rsid w:val="4E9E14EE"/>
    <w:rsid w:val="4EB06486"/>
    <w:rsid w:val="4ECF3EE7"/>
    <w:rsid w:val="4F0255FC"/>
    <w:rsid w:val="4F081DB6"/>
    <w:rsid w:val="4F091A70"/>
    <w:rsid w:val="4F3622ED"/>
    <w:rsid w:val="4F3F1159"/>
    <w:rsid w:val="4F465EA4"/>
    <w:rsid w:val="4F746C3E"/>
    <w:rsid w:val="4F8F353A"/>
    <w:rsid w:val="4FDA2CFC"/>
    <w:rsid w:val="4FE60935"/>
    <w:rsid w:val="500222DD"/>
    <w:rsid w:val="50200C76"/>
    <w:rsid w:val="50265356"/>
    <w:rsid w:val="502E0F4B"/>
    <w:rsid w:val="503E3B83"/>
    <w:rsid w:val="504A566C"/>
    <w:rsid w:val="50922A67"/>
    <w:rsid w:val="50955CAA"/>
    <w:rsid w:val="50AC3EF5"/>
    <w:rsid w:val="50B83A21"/>
    <w:rsid w:val="50C8490E"/>
    <w:rsid w:val="50FC080E"/>
    <w:rsid w:val="51055DBA"/>
    <w:rsid w:val="511B413A"/>
    <w:rsid w:val="514C78E2"/>
    <w:rsid w:val="51623225"/>
    <w:rsid w:val="51842D6A"/>
    <w:rsid w:val="51A739CE"/>
    <w:rsid w:val="51AE26DD"/>
    <w:rsid w:val="51C96DA3"/>
    <w:rsid w:val="51D07A06"/>
    <w:rsid w:val="51D76922"/>
    <w:rsid w:val="51ED4DB3"/>
    <w:rsid w:val="51ED6B61"/>
    <w:rsid w:val="51F24864"/>
    <w:rsid w:val="51FA256E"/>
    <w:rsid w:val="520114CE"/>
    <w:rsid w:val="523E1EC0"/>
    <w:rsid w:val="524D1E04"/>
    <w:rsid w:val="52825875"/>
    <w:rsid w:val="528C1BCF"/>
    <w:rsid w:val="529F4AFF"/>
    <w:rsid w:val="529F73B1"/>
    <w:rsid w:val="52D53DAA"/>
    <w:rsid w:val="52D75DC7"/>
    <w:rsid w:val="52E10155"/>
    <w:rsid w:val="52EF6707"/>
    <w:rsid w:val="52F21354"/>
    <w:rsid w:val="53106679"/>
    <w:rsid w:val="531253E8"/>
    <w:rsid w:val="53261249"/>
    <w:rsid w:val="532A2B95"/>
    <w:rsid w:val="532F0038"/>
    <w:rsid w:val="535E53FE"/>
    <w:rsid w:val="536C5E0F"/>
    <w:rsid w:val="53C41ADA"/>
    <w:rsid w:val="53C91A78"/>
    <w:rsid w:val="53E67C07"/>
    <w:rsid w:val="54061E5E"/>
    <w:rsid w:val="54086BC9"/>
    <w:rsid w:val="540D4CD7"/>
    <w:rsid w:val="54160A7A"/>
    <w:rsid w:val="54541BDE"/>
    <w:rsid w:val="54556674"/>
    <w:rsid w:val="54927C2F"/>
    <w:rsid w:val="54947039"/>
    <w:rsid w:val="549B6A88"/>
    <w:rsid w:val="54C67F93"/>
    <w:rsid w:val="54D43949"/>
    <w:rsid w:val="54E15961"/>
    <w:rsid w:val="54FA7DD6"/>
    <w:rsid w:val="55216F09"/>
    <w:rsid w:val="55265435"/>
    <w:rsid w:val="5565708E"/>
    <w:rsid w:val="5579695E"/>
    <w:rsid w:val="5583756D"/>
    <w:rsid w:val="55924A60"/>
    <w:rsid w:val="5595043E"/>
    <w:rsid w:val="55955F7E"/>
    <w:rsid w:val="55972406"/>
    <w:rsid w:val="55A57702"/>
    <w:rsid w:val="55CE6CAA"/>
    <w:rsid w:val="55D83A18"/>
    <w:rsid w:val="55E44ADA"/>
    <w:rsid w:val="55F06DF5"/>
    <w:rsid w:val="56064F5D"/>
    <w:rsid w:val="560A5808"/>
    <w:rsid w:val="56585765"/>
    <w:rsid w:val="56652D90"/>
    <w:rsid w:val="56697907"/>
    <w:rsid w:val="56736914"/>
    <w:rsid w:val="567555B2"/>
    <w:rsid w:val="56942B29"/>
    <w:rsid w:val="56F06AB6"/>
    <w:rsid w:val="56F47F59"/>
    <w:rsid w:val="56FA729F"/>
    <w:rsid w:val="56FD5C9F"/>
    <w:rsid w:val="57196979"/>
    <w:rsid w:val="5730129E"/>
    <w:rsid w:val="57796D07"/>
    <w:rsid w:val="57AC12AB"/>
    <w:rsid w:val="57C642F0"/>
    <w:rsid w:val="57DB39E8"/>
    <w:rsid w:val="57E5466F"/>
    <w:rsid w:val="58173981"/>
    <w:rsid w:val="581A12EC"/>
    <w:rsid w:val="582E2970"/>
    <w:rsid w:val="58311067"/>
    <w:rsid w:val="584948E4"/>
    <w:rsid w:val="584D6EAE"/>
    <w:rsid w:val="58523AF7"/>
    <w:rsid w:val="58533B4B"/>
    <w:rsid w:val="585B51A0"/>
    <w:rsid w:val="585D6EB4"/>
    <w:rsid w:val="58631C97"/>
    <w:rsid w:val="587621ED"/>
    <w:rsid w:val="587D72DD"/>
    <w:rsid w:val="5882137C"/>
    <w:rsid w:val="58902B03"/>
    <w:rsid w:val="58C3486B"/>
    <w:rsid w:val="58C457CA"/>
    <w:rsid w:val="58CC07B0"/>
    <w:rsid w:val="58DA7CD1"/>
    <w:rsid w:val="58F3178A"/>
    <w:rsid w:val="590D47E9"/>
    <w:rsid w:val="590E2E62"/>
    <w:rsid w:val="59101387"/>
    <w:rsid w:val="59456401"/>
    <w:rsid w:val="59464DA9"/>
    <w:rsid w:val="59553ACA"/>
    <w:rsid w:val="596E1804"/>
    <w:rsid w:val="597D5364"/>
    <w:rsid w:val="59AC4229"/>
    <w:rsid w:val="59B25AE9"/>
    <w:rsid w:val="59D21ABE"/>
    <w:rsid w:val="59D5078E"/>
    <w:rsid w:val="5A317194"/>
    <w:rsid w:val="5A386ECA"/>
    <w:rsid w:val="5A6951F3"/>
    <w:rsid w:val="5ABD001D"/>
    <w:rsid w:val="5AF424D3"/>
    <w:rsid w:val="5B060C94"/>
    <w:rsid w:val="5B19091B"/>
    <w:rsid w:val="5B1B1325"/>
    <w:rsid w:val="5B2F1F99"/>
    <w:rsid w:val="5B345037"/>
    <w:rsid w:val="5B527A35"/>
    <w:rsid w:val="5B712708"/>
    <w:rsid w:val="5B885BE2"/>
    <w:rsid w:val="5B90404F"/>
    <w:rsid w:val="5BBE63A0"/>
    <w:rsid w:val="5BC842E4"/>
    <w:rsid w:val="5BEA3EE9"/>
    <w:rsid w:val="5C094254"/>
    <w:rsid w:val="5C245FF8"/>
    <w:rsid w:val="5C5477DD"/>
    <w:rsid w:val="5C5503FD"/>
    <w:rsid w:val="5C6920EE"/>
    <w:rsid w:val="5C6B1034"/>
    <w:rsid w:val="5C753B68"/>
    <w:rsid w:val="5C7C1A92"/>
    <w:rsid w:val="5C8E0F41"/>
    <w:rsid w:val="5CC65655"/>
    <w:rsid w:val="5CDC2231"/>
    <w:rsid w:val="5CE2128D"/>
    <w:rsid w:val="5CF359E6"/>
    <w:rsid w:val="5CF86714"/>
    <w:rsid w:val="5D0A0D4F"/>
    <w:rsid w:val="5D710C00"/>
    <w:rsid w:val="5D7F14FF"/>
    <w:rsid w:val="5D7F3754"/>
    <w:rsid w:val="5DC85740"/>
    <w:rsid w:val="5DC866D4"/>
    <w:rsid w:val="5E166484"/>
    <w:rsid w:val="5E4B2206"/>
    <w:rsid w:val="5E4E7BBB"/>
    <w:rsid w:val="5EFA747C"/>
    <w:rsid w:val="5EFB12AD"/>
    <w:rsid w:val="5EFE2627"/>
    <w:rsid w:val="5F180F96"/>
    <w:rsid w:val="5F2D2F94"/>
    <w:rsid w:val="5F3077B7"/>
    <w:rsid w:val="5F537260"/>
    <w:rsid w:val="5F75110A"/>
    <w:rsid w:val="5F9A732F"/>
    <w:rsid w:val="5F9E3567"/>
    <w:rsid w:val="5FC61448"/>
    <w:rsid w:val="5FD3458F"/>
    <w:rsid w:val="600F7E79"/>
    <w:rsid w:val="60171885"/>
    <w:rsid w:val="60187A8A"/>
    <w:rsid w:val="602F48AF"/>
    <w:rsid w:val="60320AFF"/>
    <w:rsid w:val="60371B64"/>
    <w:rsid w:val="60465298"/>
    <w:rsid w:val="60692598"/>
    <w:rsid w:val="607A58ED"/>
    <w:rsid w:val="60844BAD"/>
    <w:rsid w:val="60B67442"/>
    <w:rsid w:val="60CB2763"/>
    <w:rsid w:val="60D158FF"/>
    <w:rsid w:val="60ED4C95"/>
    <w:rsid w:val="60F460E3"/>
    <w:rsid w:val="610C2E53"/>
    <w:rsid w:val="61220F9D"/>
    <w:rsid w:val="612F238C"/>
    <w:rsid w:val="6137548B"/>
    <w:rsid w:val="61627BD6"/>
    <w:rsid w:val="61D4363C"/>
    <w:rsid w:val="61EB288B"/>
    <w:rsid w:val="62064B17"/>
    <w:rsid w:val="62223BA2"/>
    <w:rsid w:val="623C27EC"/>
    <w:rsid w:val="623F420B"/>
    <w:rsid w:val="62746F4B"/>
    <w:rsid w:val="62814F4C"/>
    <w:rsid w:val="62FB30A8"/>
    <w:rsid w:val="63367FDD"/>
    <w:rsid w:val="635E0C24"/>
    <w:rsid w:val="6371576C"/>
    <w:rsid w:val="63753A1B"/>
    <w:rsid w:val="63762DAE"/>
    <w:rsid w:val="63BA261B"/>
    <w:rsid w:val="63C0049E"/>
    <w:rsid w:val="63E2683D"/>
    <w:rsid w:val="640D1567"/>
    <w:rsid w:val="64185015"/>
    <w:rsid w:val="64283784"/>
    <w:rsid w:val="642876AB"/>
    <w:rsid w:val="643E46D2"/>
    <w:rsid w:val="646E3053"/>
    <w:rsid w:val="647F0F8E"/>
    <w:rsid w:val="64C57580"/>
    <w:rsid w:val="64D863D3"/>
    <w:rsid w:val="64EA5FE6"/>
    <w:rsid w:val="64ED1D65"/>
    <w:rsid w:val="64EF50A7"/>
    <w:rsid w:val="650C4370"/>
    <w:rsid w:val="653859BD"/>
    <w:rsid w:val="6550292A"/>
    <w:rsid w:val="656071F2"/>
    <w:rsid w:val="658A48A6"/>
    <w:rsid w:val="6599107C"/>
    <w:rsid w:val="65A17F37"/>
    <w:rsid w:val="65DA6799"/>
    <w:rsid w:val="66052370"/>
    <w:rsid w:val="660D75AF"/>
    <w:rsid w:val="6610485B"/>
    <w:rsid w:val="661C75BD"/>
    <w:rsid w:val="663602D9"/>
    <w:rsid w:val="66440A7B"/>
    <w:rsid w:val="66486FF3"/>
    <w:rsid w:val="664F1F6D"/>
    <w:rsid w:val="66775A92"/>
    <w:rsid w:val="667E0508"/>
    <w:rsid w:val="66B53E8F"/>
    <w:rsid w:val="66C91613"/>
    <w:rsid w:val="66F56FED"/>
    <w:rsid w:val="670F7905"/>
    <w:rsid w:val="674A1516"/>
    <w:rsid w:val="67694A84"/>
    <w:rsid w:val="679B16A5"/>
    <w:rsid w:val="67A45ABC"/>
    <w:rsid w:val="67A56FC5"/>
    <w:rsid w:val="67A63526"/>
    <w:rsid w:val="67D36501"/>
    <w:rsid w:val="67EA4439"/>
    <w:rsid w:val="67EA47C7"/>
    <w:rsid w:val="684542E2"/>
    <w:rsid w:val="684F6081"/>
    <w:rsid w:val="686234AB"/>
    <w:rsid w:val="686E3C63"/>
    <w:rsid w:val="688F688B"/>
    <w:rsid w:val="68C4046A"/>
    <w:rsid w:val="68EA5751"/>
    <w:rsid w:val="69006992"/>
    <w:rsid w:val="691D78D8"/>
    <w:rsid w:val="692F14AB"/>
    <w:rsid w:val="69343BE1"/>
    <w:rsid w:val="695070C1"/>
    <w:rsid w:val="69FC06DA"/>
    <w:rsid w:val="6A086FA1"/>
    <w:rsid w:val="6A21661C"/>
    <w:rsid w:val="6A333127"/>
    <w:rsid w:val="6A507835"/>
    <w:rsid w:val="6A5424C4"/>
    <w:rsid w:val="6A543BD4"/>
    <w:rsid w:val="6A562E8B"/>
    <w:rsid w:val="6A8630CC"/>
    <w:rsid w:val="6A8B41B2"/>
    <w:rsid w:val="6ACB6F95"/>
    <w:rsid w:val="6B0D3978"/>
    <w:rsid w:val="6B274AF0"/>
    <w:rsid w:val="6B3B6738"/>
    <w:rsid w:val="6B403D4E"/>
    <w:rsid w:val="6B5F2717"/>
    <w:rsid w:val="6B8262D6"/>
    <w:rsid w:val="6B842BFC"/>
    <w:rsid w:val="6BA442DD"/>
    <w:rsid w:val="6BA7295E"/>
    <w:rsid w:val="6BCA7826"/>
    <w:rsid w:val="6C055237"/>
    <w:rsid w:val="6C0E5B3B"/>
    <w:rsid w:val="6C1D22AE"/>
    <w:rsid w:val="6C635C05"/>
    <w:rsid w:val="6C6D50AC"/>
    <w:rsid w:val="6C8160D4"/>
    <w:rsid w:val="6CB60363"/>
    <w:rsid w:val="6CD041E8"/>
    <w:rsid w:val="6CE6123E"/>
    <w:rsid w:val="6D097C83"/>
    <w:rsid w:val="6D1F3751"/>
    <w:rsid w:val="6D243276"/>
    <w:rsid w:val="6D385410"/>
    <w:rsid w:val="6D3B2A1F"/>
    <w:rsid w:val="6D4C7774"/>
    <w:rsid w:val="6D4E3DD6"/>
    <w:rsid w:val="6D635AD2"/>
    <w:rsid w:val="6D880EEF"/>
    <w:rsid w:val="6D9E7207"/>
    <w:rsid w:val="6D9F2E3B"/>
    <w:rsid w:val="6DC25686"/>
    <w:rsid w:val="6E04516D"/>
    <w:rsid w:val="6E09020E"/>
    <w:rsid w:val="6E0949F7"/>
    <w:rsid w:val="6E3A0F28"/>
    <w:rsid w:val="6E5B7627"/>
    <w:rsid w:val="6E601EC3"/>
    <w:rsid w:val="6E686CD0"/>
    <w:rsid w:val="6E7130A0"/>
    <w:rsid w:val="6E75052B"/>
    <w:rsid w:val="6E7D7340"/>
    <w:rsid w:val="6E9D5013"/>
    <w:rsid w:val="6EB03FE2"/>
    <w:rsid w:val="6EEC6C7C"/>
    <w:rsid w:val="6F152881"/>
    <w:rsid w:val="6F2B1C90"/>
    <w:rsid w:val="6F616041"/>
    <w:rsid w:val="6F8A31CE"/>
    <w:rsid w:val="6F910736"/>
    <w:rsid w:val="6F977B87"/>
    <w:rsid w:val="6F982D8C"/>
    <w:rsid w:val="6F997ED1"/>
    <w:rsid w:val="6F9B1553"/>
    <w:rsid w:val="6FBA6BFF"/>
    <w:rsid w:val="700F69EC"/>
    <w:rsid w:val="701E70D9"/>
    <w:rsid w:val="704F228B"/>
    <w:rsid w:val="70684E02"/>
    <w:rsid w:val="707E393A"/>
    <w:rsid w:val="70B2091F"/>
    <w:rsid w:val="70BE4539"/>
    <w:rsid w:val="70C67295"/>
    <w:rsid w:val="70CE06E4"/>
    <w:rsid w:val="70FB1287"/>
    <w:rsid w:val="71065B09"/>
    <w:rsid w:val="710A4F62"/>
    <w:rsid w:val="710B7832"/>
    <w:rsid w:val="710C7A39"/>
    <w:rsid w:val="710D46D2"/>
    <w:rsid w:val="71225358"/>
    <w:rsid w:val="713C5348"/>
    <w:rsid w:val="714A6447"/>
    <w:rsid w:val="714E400C"/>
    <w:rsid w:val="71617A7D"/>
    <w:rsid w:val="718F372C"/>
    <w:rsid w:val="71961DF9"/>
    <w:rsid w:val="71B0194F"/>
    <w:rsid w:val="71D72025"/>
    <w:rsid w:val="71D86ACE"/>
    <w:rsid w:val="71D96FA2"/>
    <w:rsid w:val="71EF7CC4"/>
    <w:rsid w:val="722B467C"/>
    <w:rsid w:val="72383F5C"/>
    <w:rsid w:val="723C0EBC"/>
    <w:rsid w:val="72443CE0"/>
    <w:rsid w:val="728330CC"/>
    <w:rsid w:val="728D119A"/>
    <w:rsid w:val="729D20A3"/>
    <w:rsid w:val="729D599C"/>
    <w:rsid w:val="72A54AB8"/>
    <w:rsid w:val="72A72862"/>
    <w:rsid w:val="72B10ED3"/>
    <w:rsid w:val="72B648F6"/>
    <w:rsid w:val="72DB0C01"/>
    <w:rsid w:val="72F038D6"/>
    <w:rsid w:val="732A3D62"/>
    <w:rsid w:val="73423F0D"/>
    <w:rsid w:val="734B553A"/>
    <w:rsid w:val="73732A35"/>
    <w:rsid w:val="73814F04"/>
    <w:rsid w:val="739B6CA2"/>
    <w:rsid w:val="73A17354"/>
    <w:rsid w:val="73A2308B"/>
    <w:rsid w:val="73DC506E"/>
    <w:rsid w:val="73E55611"/>
    <w:rsid w:val="73EE1917"/>
    <w:rsid w:val="73F36022"/>
    <w:rsid w:val="73F42A5C"/>
    <w:rsid w:val="74296E35"/>
    <w:rsid w:val="743C628F"/>
    <w:rsid w:val="743E759F"/>
    <w:rsid w:val="74462262"/>
    <w:rsid w:val="74463A57"/>
    <w:rsid w:val="74627C5F"/>
    <w:rsid w:val="7483619E"/>
    <w:rsid w:val="74B22D5D"/>
    <w:rsid w:val="74C21556"/>
    <w:rsid w:val="74D34C67"/>
    <w:rsid w:val="74E37E1D"/>
    <w:rsid w:val="74F55BA9"/>
    <w:rsid w:val="74F73E16"/>
    <w:rsid w:val="751A2CFA"/>
    <w:rsid w:val="75841D00"/>
    <w:rsid w:val="75956A44"/>
    <w:rsid w:val="75D67789"/>
    <w:rsid w:val="75DA0CAB"/>
    <w:rsid w:val="75F2065E"/>
    <w:rsid w:val="76067942"/>
    <w:rsid w:val="760F01A5"/>
    <w:rsid w:val="76282B58"/>
    <w:rsid w:val="76375D4D"/>
    <w:rsid w:val="763D4E73"/>
    <w:rsid w:val="7660453A"/>
    <w:rsid w:val="76656036"/>
    <w:rsid w:val="767F34DC"/>
    <w:rsid w:val="768769F2"/>
    <w:rsid w:val="76937C2B"/>
    <w:rsid w:val="76A60478"/>
    <w:rsid w:val="76AB29A0"/>
    <w:rsid w:val="76B558B0"/>
    <w:rsid w:val="76C23869"/>
    <w:rsid w:val="76CC6AD8"/>
    <w:rsid w:val="76CE7679"/>
    <w:rsid w:val="76D17F50"/>
    <w:rsid w:val="76D87530"/>
    <w:rsid w:val="76DF66A5"/>
    <w:rsid w:val="76E0228A"/>
    <w:rsid w:val="76F13329"/>
    <w:rsid w:val="774B6942"/>
    <w:rsid w:val="77695A0D"/>
    <w:rsid w:val="778A5F36"/>
    <w:rsid w:val="778E73DC"/>
    <w:rsid w:val="779266A0"/>
    <w:rsid w:val="779445A8"/>
    <w:rsid w:val="77B0348F"/>
    <w:rsid w:val="77B37656"/>
    <w:rsid w:val="77D632DB"/>
    <w:rsid w:val="77E87DEF"/>
    <w:rsid w:val="77FE264A"/>
    <w:rsid w:val="78395628"/>
    <w:rsid w:val="783C26F3"/>
    <w:rsid w:val="784604CA"/>
    <w:rsid w:val="785B6C39"/>
    <w:rsid w:val="786077DD"/>
    <w:rsid w:val="787C16DB"/>
    <w:rsid w:val="78823C87"/>
    <w:rsid w:val="78892063"/>
    <w:rsid w:val="789D4F74"/>
    <w:rsid w:val="78AC0D49"/>
    <w:rsid w:val="78E302C8"/>
    <w:rsid w:val="78E85524"/>
    <w:rsid w:val="78EA5DA0"/>
    <w:rsid w:val="7911638F"/>
    <w:rsid w:val="793E0806"/>
    <w:rsid w:val="79422AAE"/>
    <w:rsid w:val="79AD0155"/>
    <w:rsid w:val="79DE772A"/>
    <w:rsid w:val="79EA243D"/>
    <w:rsid w:val="7A02268D"/>
    <w:rsid w:val="7A095C24"/>
    <w:rsid w:val="7A244430"/>
    <w:rsid w:val="7A3A7520"/>
    <w:rsid w:val="7A3B39A9"/>
    <w:rsid w:val="7A460355"/>
    <w:rsid w:val="7A4C192B"/>
    <w:rsid w:val="7A5A1216"/>
    <w:rsid w:val="7A6050A6"/>
    <w:rsid w:val="7A70466C"/>
    <w:rsid w:val="7A896D58"/>
    <w:rsid w:val="7A8D15EF"/>
    <w:rsid w:val="7A9153B4"/>
    <w:rsid w:val="7A97500D"/>
    <w:rsid w:val="7A9B0432"/>
    <w:rsid w:val="7AB85107"/>
    <w:rsid w:val="7AB923F2"/>
    <w:rsid w:val="7AC77BF1"/>
    <w:rsid w:val="7ACF1D44"/>
    <w:rsid w:val="7AD031C4"/>
    <w:rsid w:val="7AD653FD"/>
    <w:rsid w:val="7AF62D43"/>
    <w:rsid w:val="7B160D69"/>
    <w:rsid w:val="7B486344"/>
    <w:rsid w:val="7B5D072E"/>
    <w:rsid w:val="7B683A3F"/>
    <w:rsid w:val="7B95154C"/>
    <w:rsid w:val="7BD7011D"/>
    <w:rsid w:val="7BE27642"/>
    <w:rsid w:val="7BE31B70"/>
    <w:rsid w:val="7BEF4426"/>
    <w:rsid w:val="7BFF7A7B"/>
    <w:rsid w:val="7C183F2B"/>
    <w:rsid w:val="7C1E59FF"/>
    <w:rsid w:val="7C4A67DB"/>
    <w:rsid w:val="7C515644"/>
    <w:rsid w:val="7C6224AC"/>
    <w:rsid w:val="7C692B18"/>
    <w:rsid w:val="7C6D24C9"/>
    <w:rsid w:val="7CBF1B74"/>
    <w:rsid w:val="7CE26F0F"/>
    <w:rsid w:val="7D015D0A"/>
    <w:rsid w:val="7D064F0D"/>
    <w:rsid w:val="7D1C3451"/>
    <w:rsid w:val="7D410D40"/>
    <w:rsid w:val="7D464631"/>
    <w:rsid w:val="7D4B1AE1"/>
    <w:rsid w:val="7D5F278B"/>
    <w:rsid w:val="7D622FD9"/>
    <w:rsid w:val="7DAB5314"/>
    <w:rsid w:val="7DBC2642"/>
    <w:rsid w:val="7DC7013F"/>
    <w:rsid w:val="7DE36207"/>
    <w:rsid w:val="7DEC78FC"/>
    <w:rsid w:val="7E2A3993"/>
    <w:rsid w:val="7E331E47"/>
    <w:rsid w:val="7E365883"/>
    <w:rsid w:val="7E3D252E"/>
    <w:rsid w:val="7E4078DA"/>
    <w:rsid w:val="7E45624E"/>
    <w:rsid w:val="7E541B43"/>
    <w:rsid w:val="7E6B25BB"/>
    <w:rsid w:val="7E774D32"/>
    <w:rsid w:val="7E89145C"/>
    <w:rsid w:val="7E8D6703"/>
    <w:rsid w:val="7E985E99"/>
    <w:rsid w:val="7E9C0FA0"/>
    <w:rsid w:val="7EB74EA1"/>
    <w:rsid w:val="7EBD52BB"/>
    <w:rsid w:val="7EE109B2"/>
    <w:rsid w:val="7EE963FC"/>
    <w:rsid w:val="7EF82F80"/>
    <w:rsid w:val="7EFF5EF2"/>
    <w:rsid w:val="7F1E7AAB"/>
    <w:rsid w:val="7F1F7D4D"/>
    <w:rsid w:val="7F3B025F"/>
    <w:rsid w:val="7F8D425D"/>
    <w:rsid w:val="7F98785D"/>
    <w:rsid w:val="7F9F39B0"/>
    <w:rsid w:val="7FB12BA9"/>
    <w:rsid w:val="7FB70100"/>
    <w:rsid w:val="7FDD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ind w:left="1600"/>
      <w:outlineLvl w:val="1"/>
    </w:pPr>
    <w:rPr>
      <w:rFonts w:ascii="宋体" w:hAnsi="宋体"/>
      <w:sz w:val="48"/>
    </w:rPr>
  </w:style>
  <w:style w:type="paragraph" w:styleId="5">
    <w:name w:val="heading 3"/>
    <w:basedOn w:val="1"/>
    <w:next w:val="1"/>
    <w:qFormat/>
    <w:uiPriority w:val="0"/>
    <w:pPr>
      <w:spacing w:beforeLines="0" w:afterLines="0"/>
      <w:ind w:left="120"/>
      <w:outlineLvl w:val="2"/>
    </w:pPr>
    <w:rPr>
      <w:rFonts w:hint="default" w:ascii="Microsoft JhengHei" w:hAnsi="Microsoft JhengHei" w:eastAsia="Microsoft JhengHei"/>
      <w:sz w:val="36"/>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0" w:beforeLines="0" w:beforeAutospacing="0" w:afterAutospacing="0"/>
      <w:jc w:val="left"/>
      <w:outlineLvl w:val="0"/>
    </w:pPr>
    <w:rPr>
      <w:rFonts w:ascii="Arial" w:hAnsi="Arial"/>
    </w:rPr>
  </w:style>
  <w:style w:type="paragraph" w:styleId="6">
    <w:name w:val="Body Text"/>
    <w:basedOn w:val="1"/>
    <w:qFormat/>
    <w:uiPriority w:val="0"/>
    <w:pPr>
      <w:spacing w:beforeLines="0" w:afterLines="0"/>
      <w:ind w:left="120"/>
    </w:pPr>
    <w:rPr>
      <w:rFonts w:hint="eastAsia" w:ascii="仿宋" w:hAnsi="仿宋" w:eastAsia="仿宋"/>
      <w:sz w:val="32"/>
    </w:rPr>
  </w:style>
  <w:style w:type="paragraph" w:styleId="7">
    <w:name w:val="toc 3"/>
    <w:basedOn w:val="1"/>
    <w:next w:val="1"/>
    <w:qFormat/>
    <w:uiPriority w:val="39"/>
    <w:pPr>
      <w:ind w:left="840" w:leftChars="4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tabs>
        <w:tab w:val="right" w:leader="dot" w:pos="8302"/>
      </w:tabs>
      <w:spacing w:line="440" w:lineRule="exact"/>
    </w:pPr>
  </w:style>
  <w:style w:type="character" w:styleId="15">
    <w:name w:val="Hyperlink"/>
    <w:unhideWhenUsed/>
    <w:qFormat/>
    <w:uiPriority w:val="99"/>
    <w:rPr>
      <w:color w:val="0000FF"/>
      <w:u w:val="single"/>
    </w:rPr>
  </w:style>
  <w:style w:type="paragraph" w:customStyle="1" w:styleId="16">
    <w:name w:val="_Style 2"/>
    <w:basedOn w:val="3"/>
    <w:next w:val="1"/>
    <w:qFormat/>
    <w:uiPriority w:val="39"/>
    <w:pPr>
      <w:widowControl/>
      <w:autoSpaceDE/>
      <w:autoSpaceDN/>
      <w:adjustRightInd/>
      <w:spacing w:before="480" w:after="0" w:line="276" w:lineRule="auto"/>
      <w:outlineLvl w:val="9"/>
    </w:pPr>
    <w:rPr>
      <w:rFonts w:ascii="Cambria" w:hAnsi="Cambria" w:eastAsia="宋体" w:cs="Times New Roman"/>
      <w:color w:val="365F91"/>
      <w:kern w:val="0"/>
      <w:sz w:val="28"/>
      <w:szCs w:val="28"/>
    </w:rPr>
  </w:style>
  <w:style w:type="paragraph" w:customStyle="1" w:styleId="17">
    <w:name w:val="无间隔"/>
    <w:qFormat/>
    <w:uiPriority w:val="1"/>
    <w:pPr>
      <w:widowControl w:val="0"/>
      <w:ind w:firstLine="600" w:firstLineChars="200"/>
      <w:jc w:val="both"/>
    </w:pPr>
    <w:rPr>
      <w:rFonts w:ascii="Calibri" w:hAnsi="Calibri" w:eastAsia="仿宋_GB2312" w:cs="黑体"/>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7395</Words>
  <Characters>12406</Characters>
  <Lines>0</Lines>
  <Paragraphs>0</Paragraphs>
  <TotalTime>6</TotalTime>
  <ScaleCrop>false</ScaleCrop>
  <LinksUpToDate>false</LinksUpToDate>
  <CharactersWithSpaces>12791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2019-08-24T08:12:00Z</dcterms:created>
  <dc:creator>6455151</dc:creator>
  <cp:lastModifiedBy>Administrator</cp:lastModifiedBy>
  <cp:lastPrinted>2020-09-02T04:00:00Z</cp:lastPrinted>
  <dcterms:modified xsi:type="dcterms:W3CDTF">2024-05-30T10:53:35Z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7B84A5DC8D224E32873E319DFFBDC9DE</vt:lpwstr>
  </property>
</Properties>
</file>