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bookmarkStart w:id="0" w:name="bookmark11"/>
      <w:bookmarkStart w:id="1" w:name="bookmark12"/>
      <w:bookmarkStart w:id="2" w:name="bookmark13"/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position w:val="0"/>
          <w:sz w:val="44"/>
          <w:szCs w:val="44"/>
          <w:lang w:eastAsia="zh-CN"/>
        </w:rPr>
        <w:t>蟒河镇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position w:val="0"/>
          <w:sz w:val="44"/>
          <w:szCs w:val="44"/>
        </w:rPr>
        <w:t>重大建设项目领域基层政务公开标准目录</w:t>
      </w:r>
      <w:bookmarkEnd w:id="0"/>
      <w:bookmarkEnd w:id="1"/>
      <w:bookmarkEnd w:id="2"/>
    </w:p>
    <w:tbl>
      <w:tblPr>
        <w:tblStyle w:val="4"/>
        <w:tblW w:w="138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7"/>
        <w:gridCol w:w="555"/>
        <w:gridCol w:w="14"/>
        <w:gridCol w:w="735"/>
        <w:gridCol w:w="21"/>
        <w:gridCol w:w="1911"/>
        <w:gridCol w:w="1728"/>
        <w:gridCol w:w="7"/>
        <w:gridCol w:w="1526"/>
        <w:gridCol w:w="8"/>
        <w:gridCol w:w="870"/>
        <w:gridCol w:w="1"/>
        <w:gridCol w:w="3966"/>
        <w:gridCol w:w="1"/>
        <w:gridCol w:w="425"/>
        <w:gridCol w:w="6"/>
        <w:gridCol w:w="706"/>
        <w:gridCol w:w="1"/>
        <w:gridCol w:w="424"/>
        <w:gridCol w:w="1"/>
        <w:gridCol w:w="453"/>
        <w:gridCol w:w="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39" w:hRule="exac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公开事项</w:t>
            </w:r>
          </w:p>
        </w:tc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公开内容 （要素）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公开依据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38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公开时限</w:t>
            </w:r>
          </w:p>
        </w:tc>
        <w:tc>
          <w:tcPr>
            <w:tcW w:w="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公开主体</w:t>
            </w:r>
          </w:p>
        </w:tc>
        <w:tc>
          <w:tcPr>
            <w:tcW w:w="3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公开渠道和载体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（在标注范围内至少选择其一公开，法律法规规 章另有规定的从其规定）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公开对象</w:t>
            </w: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公开方式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899" w:hRule="exac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级 事项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二级事项</w:t>
            </w:r>
          </w:p>
        </w:tc>
        <w:tc>
          <w:tcPr>
            <w:tcW w:w="1932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特定群众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主动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依申请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4" w:hRule="exact"/>
          <w:jc w:val="center"/>
        </w:trPr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征收土地信息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征收土地信息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征地吿知书以及履行征地报批前程序的相关证明材料、建设项目用地呈报说明书</w:t>
            </w: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农用地转用方案、补充耕地方案、征收土地方案、供地方案、征地批后实施中征地公告</w:t>
            </w: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征地补偿安置方案公告等、省及省以上涉及土地征收的批准文件、土地补偿费和安置补助费标准、地上附着物和青苗补偿费标准。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政府信息公开条例》、《关于全面推进政务公开工作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的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920" w:right="0" w:firstLine="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蟒河镇人民政府和相关审批部门</w:t>
            </w:r>
          </w:p>
        </w:tc>
        <w:tc>
          <w:tcPr>
            <w:tcW w:w="3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39"/>
              </w:tabs>
              <w:bidi w:val="0"/>
              <w:spacing w:before="20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96"/>
              </w:tabs>
              <w:bidi w:val="0"/>
              <w:spacing w:before="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□发布听证会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39"/>
              </w:tabs>
              <w:bidi w:val="0"/>
              <w:spacing w:before="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□纸质媒体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96"/>
              </w:tabs>
              <w:bidi w:val="0"/>
              <w:spacing w:before="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□投资项目在线审批监管平台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口信用中国（山西）网站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  <w:br w:type="page"/>
      </w:r>
    </w:p>
    <w:tbl>
      <w:tblPr>
        <w:tblStyle w:val="4"/>
        <w:tblW w:w="1373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2"/>
        <w:gridCol w:w="756"/>
        <w:gridCol w:w="1793"/>
        <w:gridCol w:w="1728"/>
        <w:gridCol w:w="1534"/>
        <w:gridCol w:w="878"/>
        <w:gridCol w:w="3967"/>
        <w:gridCol w:w="425"/>
        <w:gridCol w:w="706"/>
        <w:gridCol w:w="432"/>
        <w:gridCol w:w="11"/>
        <w:gridCol w:w="44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公开内容（要素）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公开依据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公开时限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公开主体</w:t>
            </w:r>
          </w:p>
        </w:tc>
        <w:tc>
          <w:tcPr>
            <w:tcW w:w="39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公开渠道和载体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公开对象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公开方式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exact"/>
          <w:jc w:val="center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级 事项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特定群众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主动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依申请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7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施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有 关 信 息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施工管理服务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人、项目负责人信息、资质情况等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政府信息公开条例》、《关于全面推进政务公开工作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蟒河镇人民政府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和项目主管部门及建设单位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口公开查阅点 □政务服务中心 口便民服务站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√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3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质量安全监督信息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质量安全监督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政府信息公开条例》、《关于全面推进政务公开工作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蟒河镇人民政府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和质量安全监督主管部门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口公开查阅点 □政务服务中心 口便民服务站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□投资项目在线审批监管平台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口信用中国（山西）网站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  <w:sectPr>
          <w:footerReference r:id="rId3" w:type="default"/>
          <w:footnotePr>
            <w:numFmt w:val="decimal"/>
          </w:footnotePr>
          <w:pgSz w:w="16840" w:h="11900" w:orient="landscape"/>
          <w:pgMar w:top="1772" w:right="1564" w:bottom="2000" w:left="1538" w:header="1344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689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9"/>
        <w:gridCol w:w="749"/>
        <w:gridCol w:w="1793"/>
        <w:gridCol w:w="1735"/>
        <w:gridCol w:w="154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36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公开内容</w:t>
            </w:r>
          </w:p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公开依据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公开时限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重 点 项 目 信 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项目清单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本级重点项目建设清单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政府信息公开条例》、《关于全面推进政务公开工作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名单确定后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3日内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项目遴选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本级重点项目建设遴选方式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政府信息公开条例》、《关于全面推进政务公开工作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文件印发后3日内</w:t>
            </w:r>
          </w:p>
        </w:tc>
      </w:tr>
    </w:tbl>
    <w:p>
      <w:pPr>
        <w:keepNext w:val="0"/>
        <w:keepLines w:val="0"/>
        <w:pageBreakBefore w:val="0"/>
        <w:framePr w:w="6898" w:h="7740" w:wrap="around" w:vAnchor="margin" w:hAnchor="page" w:x="1552" w:y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</w:pPr>
    </w:p>
    <w:tbl>
      <w:tblPr>
        <w:tblStyle w:val="4"/>
        <w:tblW w:w="68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3974"/>
        <w:gridCol w:w="425"/>
        <w:gridCol w:w="706"/>
        <w:gridCol w:w="425"/>
        <w:gridCol w:w="45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公开主体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公开渠道和載体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 对象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公开方式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特定群众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主动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依申请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蟒河镇人民政府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项目管理部门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口公开查阅点 □政务服务中心 口便民服务站 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口入户/现场 口社区/企事业单位/村公示栏（电子屏） 口精准推送 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蟒河镇人民政府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项目管理部门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口公开查阅点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□政务服务中心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口便民服务站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□入户/现场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口社区/企事业单位/村公示栏（电子屏） 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>
      <w:pPr>
        <w:framePr w:w="6883" w:h="7740" w:wrap="around" w:vAnchor="margin" w:hAnchor="page" w:x="8407" w:y="1"/>
        <w:widowControl w:val="0"/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</w:pPr>
    </w:p>
    <w:tbl>
      <w:tblPr>
        <w:tblStyle w:val="4"/>
        <w:tblpPr w:leftFromText="180" w:rightFromText="180" w:vertAnchor="text" w:horzAnchor="page" w:tblpX="1749" w:tblpY="364"/>
        <w:tblOverlap w:val="never"/>
        <w:tblW w:w="1375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569"/>
        <w:gridCol w:w="749"/>
        <w:gridCol w:w="1793"/>
        <w:gridCol w:w="1735"/>
        <w:gridCol w:w="1534"/>
        <w:gridCol w:w="878"/>
        <w:gridCol w:w="3974"/>
        <w:gridCol w:w="425"/>
        <w:gridCol w:w="713"/>
        <w:gridCol w:w="425"/>
        <w:gridCol w:w="46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36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26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公开内容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公开依据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公开时限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公开主体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公开渠道和載体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80" w:right="0" w:hanging="8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（在标注范围内至少选择其一公开，法律法规规 章另有规定的从其规定）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公开 对象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公开方式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全社会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lang w:eastAsia="zh-CN"/>
              </w:rPr>
              <w:t>特定群众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主动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18"/>
                <w:szCs w:val="18"/>
              </w:rPr>
              <w:t>依申请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重点项目信息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推进措施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加快重点项目建设的推进措施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政府信息公开条例》、《关于全面推进政务公开工作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意见》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实时公开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蟒河镇人民政府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项目管理部门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进展情况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重大项目进展情况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政府信息公开条例》、《关于全面推进政务公开工作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意见》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实时公开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蟒河镇人民政府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项目管理部门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口公开査阅点 □政务服务中心 口便民服务站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□入户/现场 口社区/企事业单位/村公示栏（电子屏） 曰精准推送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■投资项目在线审批监管平台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  <w:sectPr>
          <w:footnotePr>
            <w:numFmt w:val="decimal"/>
          </w:footnotePr>
          <w:pgSz w:w="16840" w:h="11900" w:orient="landscape"/>
          <w:pgMar w:top="1763" w:right="1551" w:bottom="1476" w:left="1551" w:header="1335" w:footer="3" w:gutter="0"/>
          <w:cols w:space="720" w:num="1"/>
          <w:rtlGutter w:val="0"/>
          <w:docGrid w:linePitch="360" w:charSpace="0"/>
        </w:sect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6A1"/>
    <w:rsid w:val="169064D6"/>
    <w:rsid w:val="1CB67547"/>
    <w:rsid w:val="241106DA"/>
    <w:rsid w:val="2AFB2EF7"/>
    <w:rsid w:val="2B880AE1"/>
    <w:rsid w:val="32AF3C10"/>
    <w:rsid w:val="37A36CD7"/>
    <w:rsid w:val="39A41BA3"/>
    <w:rsid w:val="43354AA7"/>
    <w:rsid w:val="44A01539"/>
    <w:rsid w:val="4974570C"/>
    <w:rsid w:val="4FB2063D"/>
    <w:rsid w:val="500C599C"/>
    <w:rsid w:val="532072D2"/>
    <w:rsid w:val="5B106882"/>
    <w:rsid w:val="60A4510C"/>
    <w:rsid w:val="65D66449"/>
    <w:rsid w:val="69A11A24"/>
    <w:rsid w:val="6BDA61AE"/>
    <w:rsid w:val="7A5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8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239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2024-09-19T01:23:21Z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