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/>
        <w:ind w:left="2066" w:right="2377" w:firstLine="0"/>
        <w:jc w:val="center"/>
        <w:rPr>
          <w:rFonts w:hint="eastAsia" w:ascii="黑体" w:hAnsi="黑体" w:eastAsia="黑体" w:cs="黑体"/>
          <w:b/>
          <w:sz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lang w:eastAsia="zh-CN"/>
        </w:rPr>
        <w:t>润城镇</w:t>
      </w:r>
      <w:r>
        <w:rPr>
          <w:rFonts w:hint="eastAsia" w:ascii="黑体" w:hAnsi="黑体" w:eastAsia="黑体" w:cs="黑体"/>
          <w:b/>
          <w:sz w:val="44"/>
        </w:rPr>
        <w:t>公共法律服务领域基层政务公开标准目录</w:t>
      </w:r>
    </w:p>
    <w:bookmarkEnd w:id="0"/>
    <w:p>
      <w:pPr>
        <w:pStyle w:val="2"/>
        <w:rPr>
          <w:rFonts w:hint="eastAsia" w:ascii="黑体" w:hAnsi="黑体" w:eastAsia="黑体" w:cs="黑体"/>
          <w:b/>
          <w:sz w:val="20"/>
        </w:rPr>
      </w:pPr>
    </w:p>
    <w:p>
      <w:pPr>
        <w:pStyle w:val="2"/>
        <w:rPr>
          <w:rFonts w:hint="eastAsia" w:ascii="黑体" w:hAnsi="黑体" w:eastAsia="黑体" w:cs="黑体"/>
          <w:b/>
          <w:sz w:val="20"/>
        </w:rPr>
      </w:pPr>
    </w:p>
    <w:p>
      <w:pPr>
        <w:pStyle w:val="2"/>
        <w:spacing w:before="2" w:after="1"/>
        <w:rPr>
          <w:rFonts w:hint="eastAsia" w:ascii="黑体" w:hAnsi="黑体" w:eastAsia="黑体" w:cs="黑体"/>
          <w:b/>
          <w:sz w:val="12"/>
        </w:rPr>
      </w:pPr>
    </w:p>
    <w:tbl>
      <w:tblPr>
        <w:tblStyle w:val="4"/>
        <w:tblW w:w="1341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089"/>
        <w:gridCol w:w="1210"/>
        <w:gridCol w:w="1724"/>
        <w:gridCol w:w="1093"/>
        <w:gridCol w:w="843"/>
        <w:gridCol w:w="936"/>
        <w:gridCol w:w="2730"/>
        <w:gridCol w:w="574"/>
        <w:gridCol w:w="719"/>
        <w:gridCol w:w="574"/>
        <w:gridCol w:w="718"/>
        <w:gridCol w:w="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38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序号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753" w:right="744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公开事项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30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公开内容（要素）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79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公开依据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55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公开时限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01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公开主体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716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公开渠道和载体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6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公开对象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7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公开方式</w:t>
            </w:r>
          </w:p>
        </w:tc>
        <w:tc>
          <w:tcPr>
            <w:tcW w:w="7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4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76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一级事项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6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二级事项</w:t>
            </w:r>
          </w:p>
        </w:tc>
        <w:tc>
          <w:tcPr>
            <w:tcW w:w="17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</w:tc>
        <w:tc>
          <w:tcPr>
            <w:tcW w:w="109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</w:tc>
        <w:tc>
          <w:tcPr>
            <w:tcW w:w="27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01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全社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92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会</w:t>
            </w:r>
          </w:p>
        </w:tc>
        <w:tc>
          <w:tcPr>
            <w:tcW w:w="7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72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特定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72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群体</w:t>
            </w:r>
          </w:p>
        </w:tc>
        <w:tc>
          <w:tcPr>
            <w:tcW w:w="5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4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主动</w:t>
            </w:r>
          </w:p>
        </w:tc>
        <w:tc>
          <w:tcPr>
            <w:tcW w:w="7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2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  <w:t>依申请</w:t>
            </w:r>
          </w:p>
        </w:tc>
        <w:tc>
          <w:tcPr>
            <w:tcW w:w="7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u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7" w:right="31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u w:val="none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4" w:hRule="atLeast"/>
        </w:trPr>
        <w:tc>
          <w:tcPr>
            <w:tcW w:w="44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356" w:right="166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2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法律知识普及服务</w:t>
            </w:r>
          </w:p>
        </w:tc>
        <w:tc>
          <w:tcPr>
            <w:tcW w:w="17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284" w:right="0" w:hanging="27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法律法规资讯；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284" w:right="0" w:hanging="27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普法动态资讯；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3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普法讲师团信息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在公民中开 展法治宣传 教育的第七 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 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87" w:right="79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240" w:lineRule="exact"/>
              <w:ind w:right="2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3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right="9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润城镇人民政府</w:t>
            </w:r>
          </w:p>
        </w:tc>
        <w:tc>
          <w:tcPr>
            <w:tcW w:w="27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■政府网站   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■官方微信公众号   □发布会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   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□便民服务站 ■入户/现场                          ■社区/企事业单位、村公示栏（电子屏）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4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92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1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ascii="仿宋" w:hAnsi="仿宋"/>
          <w:sz w:val="18"/>
        </w:rPr>
        <w:sectPr>
          <w:footerReference r:id="rId4" w:type="default"/>
          <w:headerReference r:id="rId3" w:type="even"/>
          <w:footerReference r:id="rId5" w:type="even"/>
          <w:pgSz w:w="16840" w:h="11910" w:orient="landscape"/>
          <w:pgMar w:top="1180" w:right="1760" w:bottom="1120" w:left="1320" w:header="918" w:footer="936" w:gutter="0"/>
          <w:pgNumType w:start="5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 w:after="1"/>
        <w:rPr>
          <w:rFonts w:ascii="Times New Roman"/>
          <w:sz w:val="13"/>
        </w:rPr>
      </w:pPr>
    </w:p>
    <w:tbl>
      <w:tblPr>
        <w:tblStyle w:val="4"/>
        <w:tblW w:w="1317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国务院转发&lt;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40" w:lineRule="exact"/>
              <w:ind w:left="15" w:leftChars="0" w:right="145" w:rightChars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■政府网站   □政府公报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40" w:lineRule="exact"/>
              <w:ind w:left="15" w:leftChars="0" w:right="145" w:rightChars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■官方微信公众号   □发布会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leftChars="0" w:right="145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   □纸质媒体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1.辖区内法治文化阵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在公民中开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40" w:lineRule="exact"/>
              <w:ind w:left="15" w:leftChars="0" w:right="145" w:rightChars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地信息；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2.法治文化作品、产品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展法治宣传教育的第七个五年规划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7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5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润城镇人民政府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leftChars="0" w:right="145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□便民服务站 □入户/现场                          ■社区/企事业单位、村公示栏（电子屏）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）&gt;》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leftChars="0" w:right="145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规划》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leftChars="0" w:right="145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■政府网站   □政府公报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法律咨询服务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公共法律服务站（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润城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司法所）、公共法律服务室（各村村委）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■政府网站   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■官方微信公众号   □发布会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   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□便民服务站 ■入户/现场                          ■社区/企事业单位、村公示栏（电子屏）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33" w:leftChars="197" w:right="166" w:rightChars="0" w:firstLine="32" w:firstLineChars="1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法律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服务平台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1.公共法律服务平台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建设相关规划；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公共法律服务中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心、工作站具体地址3.12348 公共法律服务热线号码；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4.中国法律服务网和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山西法律服务网网址；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5.三大平台提供的公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共法律服务事项清单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及服务指南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832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公共法律服务站（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润城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司法所）、公共法律服务室（各村村委）、公共法律服务中心（政务中心十楼）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■政府网站   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■官方微信公众号   □发布会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   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□便民服务站 ■入户/现场                          ■社区/企事业单位、村公示栏（电子屏）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headerReference r:id="rId6" w:type="default"/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6774815</wp:posOffset>
              </wp:positionV>
              <wp:extent cx="32131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3.45pt;height:17.6pt;width:25.3pt;mso-position-horizontal-relative:page;mso-position-vertical-relative:page;z-index:-251655168;mso-width-relative:page;mso-height-relative:page;" filled="f" stroked="f" coordsize="21600,21600" o:gfxdata="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TTSwV2QAAAA0BAAAP&#10;AAAAAAAAAAEAIAAAACIAAABkcnMvZG93bnJldi54bWxQSwECFAAUAAAACACHTuJAAAHjPqUBAAAs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705485</wp:posOffset>
              </wp:positionV>
              <wp:extent cx="886333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pt;margin-top:55.55pt;height:0pt;width:697.9pt;mso-position-horizontal-relative:page;mso-position-vertical-relative:page;z-index:-251656192;mso-width-relative:page;mso-height-relative:page;" filled="f" stroked="t" coordsize="21600,21600" o:gfxdata="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mhcJ7VAAAADAEAAA8AAAAAAAAA&#10;AQAgAAAAIgAAAGRycy9kb3ducmV2LnhtbFBLAQIUABQAAAAIAIdO4kB+HsNE2wEAAJYDAAAOAAAA&#10;AAAAAAEAIAAAACQBAABkcnMvZTJvRG9jLnhtbFBLBQYAAAAABgAGAFkBAABx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966470</wp:posOffset>
              </wp:positionV>
              <wp:extent cx="45085" cy="215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85" cy="21590"/>
                      </a:xfrm>
                      <a:prstGeom prst="line">
                        <a:avLst/>
                      </a:prstGeom>
                      <a:ln w="9144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0.65pt;margin-top:76.1pt;height:1.7pt;width:3.55pt;mso-position-horizontal-relative:page;mso-position-vertical-relative:page;z-index:-251657216;mso-width-relative:page;mso-height-relative:page;" filled="f" stroked="f" coordsize="21600,21600" o:gfxdata="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8LPSrZAAAACwEAAA8AAAAAAAAAAQAgAAAAIgAA&#10;AGRycy9kb3ducmV2LnhtbFBLAQIUABQAAAAIAIdO4kB5Q0jGzgEAAG8DAAAOAAAAAAAAAAEAIAAA&#10;ACgBAABkcnMvZTJvRG9jLnhtbFBLBQYAAAAABgAGAFkBAABoBQAAAAA=&#10;">
              <v:fill on="f" focussize="0,0"/>
              <v:stroke on="f" weight="0.72p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269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4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5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6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7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08" w:hanging="269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4B2F6F04"/>
    <w:rsid w:val="01674C7A"/>
    <w:rsid w:val="0C851169"/>
    <w:rsid w:val="18F2703C"/>
    <w:rsid w:val="1F357B37"/>
    <w:rsid w:val="38FE5D14"/>
    <w:rsid w:val="410809C8"/>
    <w:rsid w:val="42FC266F"/>
    <w:rsid w:val="468248E3"/>
    <w:rsid w:val="4B2F6F04"/>
    <w:rsid w:val="4B6A522B"/>
    <w:rsid w:val="5354425D"/>
    <w:rsid w:val="59707BE9"/>
    <w:rsid w:val="5D812E60"/>
    <w:rsid w:val="60A6466C"/>
    <w:rsid w:val="666629A0"/>
    <w:rsid w:val="67F4542A"/>
    <w:rsid w:val="69FF705C"/>
    <w:rsid w:val="6AD261C7"/>
    <w:rsid w:val="6F3D52BA"/>
    <w:rsid w:val="70884961"/>
    <w:rsid w:val="71077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1137</Characters>
  <Lines>0</Lines>
  <Paragraphs>0</Paragraphs>
  <TotalTime>4</TotalTime>
  <ScaleCrop>false</ScaleCrop>
  <LinksUpToDate>false</LinksUpToDate>
  <CharactersWithSpaces>1305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2020-07-24T00:21:00Z</dcterms:created>
  <dc:creator>admin</dc:creator>
  <cp:lastModifiedBy>Administrator</cp:lastModifiedBy>
  <cp:lastPrinted>2020-10-20T03:20:00Z</cp:lastPrinted>
  <dcterms:modified xsi:type="dcterms:W3CDTF">2024-12-10T03:02:19Z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5B7869E010464937926E8175BD052785_12</vt:lpwstr>
  </property>
</Properties>
</file>