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黑体"/>
          <w:color w:val="000000" w:themeColor="text1"/>
          <w:w w:val="95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w w:val="95"/>
          <w:sz w:val="44"/>
          <w:szCs w:val="44"/>
        </w:rPr>
        <w:t>户口登记、注销、迁移</w:t>
      </w:r>
    </w:p>
    <w:p>
      <w:pPr>
        <w:spacing w:line="600" w:lineRule="exact"/>
        <w:jc w:val="center"/>
        <w:rPr>
          <w:rFonts w:ascii="黑体" w:hAnsi="黑体" w:eastAsia="黑体" w:cs="黑体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流程图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roundrect id="_x0000_s2050" o:spid="_x0000_s2050" o:spt="2" style="position:absolute;left:0pt;margin-left:196.15pt;margin-top:4.75pt;height:23.7pt;width:50.5pt;z-index:25165824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受理</w:t>
                  </w:r>
                </w:p>
              </w:txbxContent>
            </v:textbox>
          </v:roundrect>
        </w:pict>
      </w:r>
    </w:p>
    <w:p>
      <w:pPr>
        <w:spacing w:line="600" w:lineRule="exact"/>
        <w:jc w:val="left"/>
        <w:rPr>
          <w:rFonts w:ascii="黑体" w:hAnsi="黑体" w:eastAsia="宋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rect id="_x0000_s2071" o:spid="_x0000_s2071" o:spt="1" style="position:absolute;left:0pt;margin-left:94.05pt;margin-top:412.85pt;height:50.7pt;width:66.45pt;mso-position-horizontal-relative:margin;mso-position-vertical-relative:margin;mso-wrap-distance-bottom:0pt;mso-wrap-distance-left:9pt;mso-wrap-distance-right:9pt;mso-wrap-distance-top:0pt;rotation:-23592960f;z-index:251679744;mso-width-relative:margin;mso-height-relative:margin;" fillcolor="#5B9BD5" filled="f" stroked="f" coordsize="21600,21600" o:allowincell="f">
            <v:path/>
            <v:fill on="f" focussize="0,0"/>
            <v:stroke on="f"/>
            <v:imagedata embosscolor="shadow add(51)" o:title=""/>
            <o:lock v:ext="edit"/>
            <v:textbox inset="0mm,0mm,6.35mm,0mm">
              <w:txbxContent>
                <w:p>
                  <w:pPr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申请材料不全或不正确</w:t>
                  </w:r>
                </w:p>
              </w:txbxContent>
            </v:textbox>
            <w10:wrap type="square"/>
          </v:rect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72" o:spid="_x0000_s2072" o:spt="32" type="#_x0000_t32" style="position:absolute;left:0pt;flip:x;margin-left:145.95pt;margin-top:306.2pt;height:0.2pt;width:21.7pt;z-index:25168076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54" o:spid="_x0000_s2054" o:spt="4" type="#_x0000_t4" style="position:absolute;left:0pt;margin-left:166.9pt;margin-top:290.45pt;height:33.5pt;width:111.75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材料审核</w:t>
                  </w:r>
                </w:p>
              </w:txbxContent>
            </v:textbox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53" o:spid="_x0000_s2053" o:spt="45" type="#_x0000_t45" style="position:absolute;left:0pt;margin-left:285.65pt;margin-top:152.85pt;height:38.1pt;width:129.8pt;z-index:251661312;mso-width-relative:page;mso-height-relative:page;" coordsize="21600,21600" adj="-3578,13946,-2280,5102,-998,5102,-3578,13946">
            <v:path arrowok="t"/>
            <v:fill focussize="0,0"/>
            <v:stroke joinstyle="miter"/>
            <v:imagedata o:title=""/>
            <o:lock v:ext="edit"/>
            <o:callout minusy="t"/>
            <v:textbox>
              <w:txbxContent>
                <w:p>
                  <w:pPr>
                    <w:rPr>
                      <w:rFonts w:ascii="黑体" w:hAnsi="黑体" w:eastAsia="黑体" w:cs="黑体"/>
                      <w:sz w:val="11"/>
                      <w:szCs w:val="11"/>
                    </w:rPr>
                  </w:pPr>
                  <w:r>
                    <w:rPr>
                      <w:rFonts w:hint="eastAsia" w:ascii="黑体" w:hAnsi="黑体" w:eastAsia="黑体" w:cs="黑体"/>
                      <w:sz w:val="11"/>
                      <w:szCs w:val="11"/>
                    </w:rPr>
                    <w:t>申请、户口本、身份证、不动产权证书或购房合同、亲属关系证明：原件1份  复印件1份</w:t>
                  </w:r>
                </w:p>
              </w:txbxContent>
            </v:textbox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70" o:spid="_x0000_s2070" o:spt="32" type="#_x0000_t32" style="position:absolute;left:0pt;flip:y;margin-left:78.2pt;margin-top:272.45pt;height:37pt;width:0pt;z-index:25167872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9" o:spid="_x0000_s2069" o:spt="32" type="#_x0000_t32" style="position:absolute;left:0pt;flip:x;margin-left:78.2pt;margin-top:309.45pt;height:0pt;width:10.5pt;z-index:2516776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8" o:spid="_x0000_s2068" o:spt="32" type="#_x0000_t32" style="position:absolute;left:0pt;margin-left:78.15pt;margin-top:177.95pt;height:0pt;width:102.5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7" o:spid="_x0000_s2067" o:spt="32" type="#_x0000_t32" style="position:absolute;left:0pt;flip:y;margin-left:78.15pt;margin-top:177.95pt;height:53pt;width:0pt;z-index:2516756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6" o:spid="_x0000_s2066" o:spt="32" type="#_x0000_t32" style="position:absolute;left:0pt;margin-left:383.15pt;margin-top:306.95pt;height:0pt;width:48.5pt;z-index:2516746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5" o:spid="_x0000_s2065" o:spt="32" type="#_x0000_t32" style="position:absolute;left:0pt;flip:y;margin-left:280.2pt;margin-top:306.95pt;height:0.2pt;width:27.95pt;z-index:2516736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4" o:spid="_x0000_s2064" o:spt="32" type="#_x0000_t32" style="position:absolute;left:0pt;margin-left:223.65pt;margin-top:432.45pt;height:49pt;width:0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3" o:spid="_x0000_s2063" o:spt="32" type="#_x0000_t32" style="position:absolute;left:0pt;margin-left:223.65pt;margin-top:323.95pt;height:83.5pt;width:0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2" o:spid="_x0000_s2062" o:spt="32" type="#_x0000_t32" style="position:absolute;left:0pt;margin-left:223.65pt;margin-top:190.95pt;height:99.5pt;width:0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1" o:spid="_x0000_s2061" o:spt="32" type="#_x0000_t32" style="position:absolute;left:0pt;margin-left:223.65pt;margin-top:106.45pt;height:59.5pt;width:0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shape id="_x0000_s2060" o:spid="_x0000_s2060" o:spt="32" type="#_x0000_t32" style="position:absolute;left:0pt;margin-left:223.65pt;margin-top:-1.55pt;height:68pt;width:0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roundrect id="_x0000_s2059" o:spid="_x0000_s2059" o:spt="2" style="position:absolute;left:0pt;margin-left:431.65pt;margin-top:294.95pt;height:21pt;width:38pt;z-index:2516674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roundrect id="_x0000_s2058" o:spid="_x0000_s2058" o:spt="2" style="position:absolute;left:0pt;margin-left:202.65pt;margin-top:481.45pt;height:25pt;width:42pt;z-index:25166643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roundrect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roundrect id="_x0000_s2057" o:spid="_x0000_s2057" o:spt="2" style="position:absolute;left:0pt;margin-left:188.65pt;margin-top:407.45pt;height:25pt;width:68.5pt;z-index:2516654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现场办理</w:t>
                  </w:r>
                </w:p>
              </w:txbxContent>
            </v:textbox>
          </v:roundrect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roundrect id="_x0000_s2056" o:spid="_x0000_s2056" o:spt="2" style="position:absolute;left:0pt;margin-left:39.65pt;margin-top:230.95pt;height:41.5pt;width:75pt;z-index:25166438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一次性告知补齐材料</w:t>
                  </w:r>
                </w:p>
              </w:txbxContent>
            </v:textbox>
          </v:roundrect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roundrect id="_x0000_s2055" o:spid="_x0000_s2055" o:spt="2" style="position:absolute;left:0pt;margin-left:308.15pt;margin-top:282.95pt;height:45pt;width:75pt;z-index:25166336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不予受理,告知所需条件</w:t>
                  </w:r>
                </w:p>
              </w:txbxContent>
            </v:textbox>
          </v:roundrect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roundrect id="_x0000_s2052" o:spid="_x0000_s2052" o:spt="2" style="position:absolute;left:0pt;margin-left:180.65pt;margin-top:165.95pt;height:25pt;width:84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提交申请材料</w:t>
                  </w:r>
                </w:p>
              </w:txbxContent>
            </v:textbox>
          </v:roundrect>
        </w:pict>
      </w:r>
      <w:r>
        <w:rPr>
          <w:rFonts w:ascii="黑体" w:hAnsi="黑体" w:eastAsia="宋体" w:cs="黑体"/>
          <w:color w:val="000000" w:themeColor="text1"/>
          <w:sz w:val="32"/>
          <w:szCs w:val="32"/>
        </w:rPr>
        <w:pict>
          <v:roundrect id="_x0000_s2051" o:spid="_x0000_s2051" o:spt="2" style="position:absolute;left:0pt;margin-left:108.65pt;margin-top:66.45pt;height:40pt;width:233.5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符合《中华人民共和国广告法》、《国家建设部关于加强户外广告、霓虹灯设置管理的规定》</w:t>
                  </w:r>
                </w:p>
              </w:txbxContent>
            </v:textbox>
          </v:roundrect>
        </w:pic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7446DD9"/>
    <w:rsid w:val="00246F48"/>
    <w:rsid w:val="00600993"/>
    <w:rsid w:val="00623ED8"/>
    <w:rsid w:val="0077487E"/>
    <w:rsid w:val="008F7D5B"/>
    <w:rsid w:val="00D06FF7"/>
    <w:rsid w:val="00F67598"/>
    <w:rsid w:val="049D5BC9"/>
    <w:rsid w:val="065A0C74"/>
    <w:rsid w:val="0D3D017E"/>
    <w:rsid w:val="0ED76510"/>
    <w:rsid w:val="0F3D0B86"/>
    <w:rsid w:val="10150EFB"/>
    <w:rsid w:val="10261152"/>
    <w:rsid w:val="11B71FC7"/>
    <w:rsid w:val="11F30D25"/>
    <w:rsid w:val="125C15A6"/>
    <w:rsid w:val="12CA0EB5"/>
    <w:rsid w:val="1309261F"/>
    <w:rsid w:val="14534B0F"/>
    <w:rsid w:val="16B54529"/>
    <w:rsid w:val="16EA6D59"/>
    <w:rsid w:val="174B311B"/>
    <w:rsid w:val="17D364CB"/>
    <w:rsid w:val="17F03788"/>
    <w:rsid w:val="19584C5C"/>
    <w:rsid w:val="1DE36123"/>
    <w:rsid w:val="1E132534"/>
    <w:rsid w:val="1EAB4059"/>
    <w:rsid w:val="1F707BF4"/>
    <w:rsid w:val="1F8433CB"/>
    <w:rsid w:val="22BF1B39"/>
    <w:rsid w:val="22D63AC1"/>
    <w:rsid w:val="22EE521C"/>
    <w:rsid w:val="23114D69"/>
    <w:rsid w:val="27446DD9"/>
    <w:rsid w:val="282A7BB9"/>
    <w:rsid w:val="28403BCF"/>
    <w:rsid w:val="28D458A9"/>
    <w:rsid w:val="28DC717F"/>
    <w:rsid w:val="292A5D82"/>
    <w:rsid w:val="2E7433DA"/>
    <w:rsid w:val="2FCD044D"/>
    <w:rsid w:val="341975B5"/>
    <w:rsid w:val="382700D1"/>
    <w:rsid w:val="384F76BD"/>
    <w:rsid w:val="38BD6BFA"/>
    <w:rsid w:val="390778AF"/>
    <w:rsid w:val="3C5E6FCF"/>
    <w:rsid w:val="3D8916B6"/>
    <w:rsid w:val="3DAB7B01"/>
    <w:rsid w:val="3EFE5446"/>
    <w:rsid w:val="4032105A"/>
    <w:rsid w:val="40821F64"/>
    <w:rsid w:val="412B1A78"/>
    <w:rsid w:val="424C54C3"/>
    <w:rsid w:val="42BC4121"/>
    <w:rsid w:val="43452FDF"/>
    <w:rsid w:val="43B57EC3"/>
    <w:rsid w:val="441378E9"/>
    <w:rsid w:val="44FC45BC"/>
    <w:rsid w:val="45464DEE"/>
    <w:rsid w:val="45714504"/>
    <w:rsid w:val="460221D1"/>
    <w:rsid w:val="46BD3EC5"/>
    <w:rsid w:val="473913EC"/>
    <w:rsid w:val="477C3863"/>
    <w:rsid w:val="48810870"/>
    <w:rsid w:val="4AA94DCD"/>
    <w:rsid w:val="4ABE2420"/>
    <w:rsid w:val="4B13575B"/>
    <w:rsid w:val="4B50652F"/>
    <w:rsid w:val="4BA7041D"/>
    <w:rsid w:val="4ED47280"/>
    <w:rsid w:val="4EDA0EB8"/>
    <w:rsid w:val="4F2C4297"/>
    <w:rsid w:val="4FB11A03"/>
    <w:rsid w:val="5087299A"/>
    <w:rsid w:val="50C063B1"/>
    <w:rsid w:val="51214A42"/>
    <w:rsid w:val="5222616E"/>
    <w:rsid w:val="525841D7"/>
    <w:rsid w:val="525E0109"/>
    <w:rsid w:val="557942F5"/>
    <w:rsid w:val="56A408F6"/>
    <w:rsid w:val="57136EBD"/>
    <w:rsid w:val="58D64C06"/>
    <w:rsid w:val="59C33A78"/>
    <w:rsid w:val="5A3747D6"/>
    <w:rsid w:val="5B4C3DE1"/>
    <w:rsid w:val="5EBB1966"/>
    <w:rsid w:val="613F1E79"/>
    <w:rsid w:val="627C76AC"/>
    <w:rsid w:val="63FF51CD"/>
    <w:rsid w:val="650C5F6B"/>
    <w:rsid w:val="68355C46"/>
    <w:rsid w:val="6ABA50EB"/>
    <w:rsid w:val="6CAE5924"/>
    <w:rsid w:val="6CCB0D9A"/>
    <w:rsid w:val="6F555EC5"/>
    <w:rsid w:val="6F5D0EB5"/>
    <w:rsid w:val="70395A9A"/>
    <w:rsid w:val="72336C57"/>
    <w:rsid w:val="72816438"/>
    <w:rsid w:val="72EE405B"/>
    <w:rsid w:val="7448367A"/>
    <w:rsid w:val="74662137"/>
    <w:rsid w:val="759652D9"/>
    <w:rsid w:val="77D63200"/>
    <w:rsid w:val="77F63567"/>
    <w:rsid w:val="785F4E1F"/>
    <w:rsid w:val="7A4443EF"/>
    <w:rsid w:val="7A4C5EF6"/>
    <w:rsid w:val="7FAC03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allout" idref="#_x0000_s2053"/>
        <o:r id="V:Rule2" type="connector" idref="#_x0000_s2060"/>
        <o:r id="V:Rule3" type="connector" idref="#_x0000_s2061"/>
        <o:r id="V:Rule4" type="connector" idref="#_x0000_s2062"/>
        <o:r id="V:Rule5" type="connector" idref="#_x0000_s2063"/>
        <o:r id="V:Rule6" type="connector" idref="#_x0000_s2064"/>
        <o:r id="V:Rule7" type="connector" idref="#_x0000_s2065"/>
        <o:r id="V:Rule8" type="connector" idref="#_x0000_s2066"/>
        <o:r id="V:Rule9" type="connector" idref="#_x0000_s2067"/>
        <o:r id="V:Rule10" type="connector" idref="#_x0000_s2068"/>
        <o:r id="V:Rule11" type="connector" idref="#_x0000_s2069"/>
        <o:r id="V:Rule12" type="connector" idref="#_x0000_s2070"/>
        <o:r id="V:Rule13" type="connector" idref="#_x0000_s207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71"/>
    <customShpInfo spid="_x0000_s2072"/>
    <customShpInfo spid="_x0000_s2054"/>
    <customShpInfo spid="_x0000_s2053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</Words>
  <Characters>35</Characters>
  <Lines>1</Lines>
  <Paragraphs>1</Paragraphs>
  <TotalTime>6</TotalTime>
  <ScaleCrop>false</ScaleCrop>
  <LinksUpToDate>false</LinksUpToDate>
  <CharactersWithSpaces>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2020-03-25T06:19:00Z</dcterms:created>
  <dc:creator>VIS.LQ</dc:creator>
  <cp:lastModifiedBy>苦厄。</cp:lastModifiedBy>
  <dcterms:modified xsi:type="dcterms:W3CDTF">2021-01-22T03:35:04Z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