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Style w:val="5"/>
          <w:rFonts w:hint="default" w:ascii="仿宋" w:hAnsi="仿宋" w:eastAsia="仿宋" w:cs="仿宋"/>
          <w:b w:val="0"/>
          <w:i w:val="0"/>
          <w:caps w:val="0"/>
          <w:color w:val="333333"/>
          <w:spacing w:val="0"/>
          <w:sz w:val="44"/>
          <w:szCs w:val="44"/>
          <w:shd w:val="clear" w:fill="FFFFFF"/>
          <w:lang w:val="en-US" w:eastAsia="zh-CN"/>
        </w:rPr>
      </w:pPr>
      <w:r>
        <w:rPr>
          <w:rStyle w:val="5"/>
          <w:rFonts w:hint="eastAsia" w:ascii="仿宋" w:hAnsi="仿宋" w:eastAsia="仿宋" w:cs="仿宋"/>
          <w:b w:val="0"/>
          <w:i w:val="0"/>
          <w:caps w:val="0"/>
          <w:color w:val="333333"/>
          <w:spacing w:val="0"/>
          <w:sz w:val="44"/>
          <w:szCs w:val="44"/>
          <w:shd w:val="clear" w:fill="FFFFFF"/>
          <w:lang w:val="en-US" w:eastAsia="zh-CN"/>
        </w:rPr>
        <w:t>固体废物防治法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Style w:val="5"/>
          <w:rFonts w:hint="eastAsia" w:ascii="仿宋" w:hAnsi="仿宋" w:eastAsia="仿宋" w:cs="仿宋"/>
          <w:b w:val="0"/>
          <w:i w:val="0"/>
          <w:caps w:val="0"/>
          <w:color w:val="333333"/>
          <w:spacing w:val="0"/>
          <w:sz w:val="28"/>
          <w:szCs w:val="28"/>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第三章  工业固体废物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第四章  生活垃圾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第五章  建筑垃圾、农业固体废物等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第六章  危险废物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第七章  保障措施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第一条  为了保护和改善生态环境，防治固体废物污染环境，保障公众健康，维护生态安全，推进生态文明建设，促进经济社会可持续发展，制定本法。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第二条  固体废物污染环境的防治适用本法。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固体废物污染海洋环境的防治和放射性固体废物污染环境的防治不适用本法。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第三条  国家推行绿色发展方式，促进清洁生产和循环经济发展。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国家倡导简约适度、绿色低碳的生活方式，引导公众积极参与固体废物污染环境防治。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第四条  固体废物污染环境防治坚持减量化、资源化和无害化的原则。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任何单位和个人都应当采取措施，减少固体废物的产生量，促进固体废物的综合利用，降低固体废物的危害性。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第五条  固体废物污染环境防治坚持污染担责的原则。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产生、收集、贮存、运输、利用、处置固体废物的单位和个人，应当采取措施，防止或者减少固体废物对环境的污染，对所造成的环境污染依法承担责任。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第六条  国家推行生活垃圾分类制度。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生活垃圾分类坚持政府推动、全民参与、城乡统筹、因地制宜、简便易行的原则。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第七条  地方各级人民政府对本行政区域固体废物污染环境防治负责。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国家实行固体废物污染环境防治目标责任制和考核评价制度，将固体废物污染环境防治目标完成情况纳入考核评价的内容。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第八条  各级人民政府应当加强对固体废物污染环境防治工作的领导，组织、协调、督促有关部门依法履行固体废物污染环境防治监督管理职责。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省、自治区、直辖市之间可以协商建立跨行政区域固体废物污染环境的联防联控机制，统筹规划制定、设施建设、固体废物转移等工作。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地方人民政府生态环境主管部门对本行政区域固体废物污染环境防治工作实施统一监督管理。地方人民政府发展改革、工业和信息化、自然资源、住房城乡建设、交通运输、农业农村、商务、卫生健康</w:t>
      </w:r>
      <w:r>
        <w:rPr>
          <w:rFonts w:hint="eastAsia" w:ascii="仿宋" w:hAnsi="仿宋" w:eastAsia="仿宋" w:cs="仿宋"/>
          <w:i w:val="0"/>
          <w:caps w:val="0"/>
          <w:color w:val="333333"/>
          <w:spacing w:val="0"/>
          <w:sz w:val="28"/>
          <w:szCs w:val="28"/>
          <w:shd w:val="clear" w:fill="FFFFFF"/>
          <w:lang w:val="en-US" w:eastAsia="zh-CN"/>
        </w:rPr>
        <w:t>等</w:t>
      </w:r>
      <w:r>
        <w:rPr>
          <w:rFonts w:hint="eastAsia" w:ascii="仿宋" w:hAnsi="仿宋" w:eastAsia="仿宋" w:cs="仿宋"/>
          <w:i w:val="0"/>
          <w:caps w:val="0"/>
          <w:color w:val="333333"/>
          <w:spacing w:val="0"/>
          <w:sz w:val="28"/>
          <w:szCs w:val="28"/>
          <w:shd w:val="clear" w:fill="FFFFFF"/>
        </w:rPr>
        <w:t>主管部门在各自职责范围内负责固体废物污染环境防治的监督管理工作。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第十条  国家鼓励、支持固体废物污染环境防治的科学研究、技术开发、先进技术推广和科学普及，加强固体废物污染环境防治科技支撑。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第十一条  国家机关、社会团体、企业事业单位、基层群众性自治组织和新闻媒体应当加强固体废物污染环境防治宣传教育和科学普及，增强公众固体废物污染环境防治意识。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学校应当开展生活垃圾分类以及其他固体废物污染环境防治知识普及和教育。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第十二条  各级人民政府对在固体废物污染环境防治工作以及相关的综合利用活动中做出显著成绩的单位和个人，按照国家有关规定给予表彰、奖励。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第二章  监督管理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第十四条  国务院生态环境主管部门应当会同国务院有关部门根据国家环境质量标准和国家经济、技术条件，制定固体废物鉴别标准、鉴别程序和国家固体废物污染环境防治技术标准。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第十五条  国务院标准化主管部门应当会同国务院发展改革、工业和信息化、生态环境、农业农村等主管部门，制定固体废物综合利用标准。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综合利用固体废物应当遵守生态环境法律法规，符合固体废物污染环境防治技术标准。使用固体废物综合利用产物应当符合国家规定的用途、标准。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第十六条  国务院生态环境主管部门应当会同国务院有关部门建立全国危险废物等固体废物污染环境防治信息平台，推进固体废物收集、转移、处置等全过程监控和信息化追溯。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第十七条  建设产生、贮存、利用、处置固体废物的项目，应当依法进行环境影响评价，并遵守国家有关建设项目环境保护管理的规定。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建设单位应当依照有关法律法规的规定，对配套建设的固体废物污染环境防治设施进行验收，编制验收报告，并向社会公开。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第十九条  收集、贮存、运输、利用、处置固体废物的单位和其他生产经营者，应当加强对相关设施、设备和场所的管理和维护，保证其正常运行和使用。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rPr>
      </w:pPr>
      <w:r>
        <w:rPr>
          <w:rFonts w:hint="eastAsia" w:ascii="仿宋" w:hAnsi="仿宋" w:eastAsia="仿宋" w:cs="仿宋"/>
          <w:i w:val="0"/>
          <w:caps w:val="0"/>
          <w:color w:val="333333"/>
          <w:spacing w:val="0"/>
          <w:sz w:val="28"/>
          <w:szCs w:val="28"/>
          <w:shd w:val="clear" w:fill="FFFFFF"/>
        </w:rPr>
        <w:t>第二十条  产生、收集、贮存、运输、利用、处置固体废物的单位和其他生产经营者，应当采取防扬散、防流失、防渗漏或者其他防止污染环境的措施，不得擅自倾倒、堆放、丢弃、遗撒固体废物。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禁止任何单位或者个人向江河、湖泊、运河、渠道、水库及其最高水位线以下的滩地和岸坡以及法律法规规定的其他地点倾倒、堆放、贮存固体废物。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第二十一条  在生态保护红线区域、永久基本农田集中区域和其他需要特别保护的区域内，禁止建设工业固体废物、危险废物集中贮存、利用、处置的设施、场所和生活垃圾填埋场。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第二十三条  禁止中华人民共和国境外的固体废物进境倾倒、堆放、处置。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第二十四条  国家逐步实现固体废物零进口，由国务院生态环境主管部门会同国务院商务、发展改革、海关等主管部门组织实施。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第二十五条  海关发现进口货物疑似固体废物的，可以委托专业机构开展属性鉴别，并根据鉴别结论依法管理。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实施现场检查，可以采取现场监测、采集样品、查阅或者复制与固体废物污染环境防治相关的资料等措施。检查人员进行现场检查，应当出示证件。对现场检查中知悉的商业秘密应当保密。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七条  有下列情形之一，生态环境主管部门和其他负有固体废物污染环境防治监督管理职责的部门，可以对违法收集、贮存、运输、利用、处置的固体废物及设施、设备、场所、工具、物品予以查封、扣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（一）可能造成证据灭失、被隐匿或者非法转移的；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（二）造成或者可能造成严重环境污染的。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第二十八条  生态环境主管部门应当会同有关部门建立产生、收集、贮存、运输、利用、处置固体废物的单位和其他生产经营者信用记录制度，将相关信用记录纳入全国信用信息共享平台。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第二十九条  设区的市级人民政府生态环境主管部门应当会同住房城乡建设、农业农村、卫生健康等主管部门，定期向社会发布固体废物的种类、产生量、处置能力、利用处置状况等信息。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产生、收集、贮存、运输、利用、处置固体废物的单位，应当依法及时公开固体废物污染环境防治信息，主动接受社会监督。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利用、处置固体废物的单位，应当依法向公众开放设施、场所，提高公众环境保护意识和参与程度。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第三十条  县级以上人民政府应当将工业固体废物、生活垃圾、危险废物等固体废物污染环境防治情况纳入环境状况和环境保护目标完成情况年度报告，向本级人民代表大会或者人民代表大会常务委员会报告。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第三十一条  任何单位和个人都有权对造成固体废物污染环境的单位和个人进行举报。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生态环境主管部门和其他负有固体废物污染环境防治监督管理职责的部门应当将固体废物污染环境防治举报方式向社会公布，方便公众举报。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接到举报的部门应当及时处理并对举报人的相关信息予以保密；对实名举报并查证属实的，给予奖励。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举报人举报所在单位的，该单位不得以解除、变更劳动合同或者其他方式对举报人进行打击报复。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第三章  工业固体废物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列入限期淘汰名录被淘汰的设备，不得转让给他人使用。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第三十五条  县级以上地方人民政府应当制定工业固体废物污染环境防治工作规划，组织建设工业固体废物集中处置等设施，推动工业固体废物污染环境防治工作。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禁止向生活垃圾收集设施中投放工业固体废物。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第三十七条  产生工业固体废物的单位委托他人运输、利用、处置工业固体废物的，应当对受托方的主体资格和技术能力进行核实，依法签订书面合同，在合同中约定污染防治要求。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受托方运输、利用、处置工业固体废物，应当依照有关法律法规的规定和合同约定履行污染防治要求，并将运输、利用、处置情况告知产生工业固体废物的单位。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产生工业固体废物的单位违反本条第一款规定的，除依照有关法律法规的规定予以处罚外，还应当与造成环境污染和生态破坏的受托方承担连带责任。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第三十八条  产生工业固体废物的单位应当依法实施清洁生产审核，合理选择和利用原材料、能源和其他资源，采用先进的生产工艺和设备，减少工业固体废物的产生量，降低工业固体废物的危害性。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第三十九条  产生工业固体废物的单位应当取得排污许可证。排污许可的具体办法和实施步骤由国务院规定。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建设工业固体废物贮存、处置的设施、场所，应当符合国家环境保护标准。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第四十一条  产生工业固体废物的单位终止的，应当在终止前对工业固体废物的贮存、处置的设施、场所采取污染防治措施，并对未处置的工业固体废物作出妥善处置，防止污染环境。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第四十二条  矿山企业应当采取科学的开采方法和选矿工艺，减少尾矿、煤矸石、废石等矿业固体废物的产生量和贮存量。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国家鼓励采取先进工艺对尾矿、煤矸石、废石等矿业固体废物进行综合利用。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尾矿、煤矸石、废石等矿业固体废物贮存设施停止使用后，矿山企业应当按照国家有关环境保护等规定进行封场，防止造成环境污染和生态破坏。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第四章  生活垃圾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第四十三条  县级以上地方人民政府应当加快建立分类投放、分类收集、分类运输、分类处理的生活垃圾管理系统，实现生活垃圾分类制度有效覆盖。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县级以上地方人民政府应当建立生活垃圾分类工作协调机制，加强和统筹生活垃圾分类管理能力建设。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各级人民政府及其有关部门应当组织开展生活垃圾分类宣传，教育引导公众养成生活垃圾分类习惯，督促和指导生活垃圾分类工作。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第四十四条  县级以上地方人民政府应当有计划地改进燃料结构，发展清洁能源，减少燃料废渣等固体废物的产生量。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县级以上地方人民政府有关部门应当加强产品生产和流通过程管理，避免过度包装，组织净菜上市，减少生活垃圾的产生量。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县级以上地方人民政府有关部门应当统筹规划，合理安排回收、分拣、打包网点，促进生活垃圾的回收利用工作。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第四十六条  地方各级人民政府应当加强农村生活垃圾污染环境的防治，保护和改善农村人居环境。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第四十七条  设区的市级以上人民政府环境卫生主管部门应当制定生活垃圾清扫、收集、贮存、运输和处理设施、场所建设运行规范，发布生活垃圾分类指导目录，加强监督管理。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第四十八条  县级以上地方人民政府环境卫生等主管部门应当组织对城乡生活垃圾进行清扫、收集、运输和处理，可以通过招标等方式选择具备条件的单位从事生活垃圾的清扫、收集、运输和处理。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第四十九条  产生生活垃圾的单位、家庭和个人应当依法履行生活垃圾源头减量和分类投放义务，承担生活垃圾产生者责任。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任何单位和个人都应当依法在指定的地点分类投放生活垃圾。禁止随意倾倒、抛撒、堆放或者焚烧生活垃圾。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机关、事业单位等应当在生活垃圾分类工作中起示范带头作用。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已经分类投放的生活垃圾，应当按照规定分类收集、分类运输、分类处理。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第五十条  清扫、收集、运输、处理城乡生活垃圾，应当遵守国家有关环境保护和环境卫生管理的规定，防止污染环境。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从生活垃圾中分类并集中收集的有害垃圾，属于危险废物的，应当按照危险废物管理。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第五十一条  从事公共交通运输的经营单位，应当及时清扫、收集运输过程中产生的生活垃圾。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第五十二条  农贸市场、农产品批发市场等应当加强环境卫生管理，保持环境卫生清洁，对所产生的垃圾及时清扫、分类收集、妥善处理。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县级以上地方人民政府应当统筹生活垃圾公共转运、处理设施与前款规定的收集设施的有效衔接，并加强生活垃圾分类收运体系和再生资源回收体系在规划、建设、运营等方面的融合。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第五十四条  从生活垃圾中回收的物质应当按照国家规定的用途、标准使用，不得用于生产可能危害人体健康的产品。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第五十五条  建设生活垃圾处理设施、场所，应当符合国务院生态环境主管部门和国务院住房城乡建设主管部门规定的环境保护和环境卫生标准。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鼓励相邻地区统筹生活垃圾处理设施建设，促进生活垃圾处理设施跨行政区域共建共享。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擅自关闭、闲置或者拆除生活垃圾处理设施、场所；确有必要关闭、闲置或者拆除的，应当经所在地的市、县级人民政府环境卫生主管部门商所在地生态环境主管部门同意后核准，并采取防止污染环境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第五十六条  生活垃圾处理单位应当按照国家有关规定，安装使用监测设备，实时监测污染物的排放情况，将污染排放数据实时公开。监测设备应当与所在地生态环境主管部门的监控设备联网。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第五十七条  县级以上地方人民政府环境卫生主管部门负责组织开展厨余垃圾资源化、无害化处理工作。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产生、收集厨余垃圾的单位和其他生产经营者，应当将厨余垃圾交由具备相应资质条件的单位进行无害化处理。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禁止畜禽养殖场、养殖小区利用未经无害化处理的厨余垃圾饲喂畜禽。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第五十八条  县级以上地方人民政府应当按照产生者付费原则，建立生活垃圾处理收费制度。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县级以上地方人民政府制定生活垃圾处理收费标准，应当根据本地实际，结合生活垃圾分类情况，体现分类计价、计量收费等差别化管理，并充分征求公众意见。生活垃圾处理收费标准应当向社会公布。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生活垃圾处理费应当专项用于生活垃圾的收集、运输和处理等，不得挪作他用。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第五十九条  省、自治区、直辖市和设区的市、自治州可以结合实际，制定本地方生活垃圾具体管理办法。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bookmarkStart w:id="0" w:name="_GoBack"/>
      <w:r>
        <w:rPr>
          <w:rStyle w:val="5"/>
          <w:rFonts w:hint="eastAsia" w:ascii="仿宋" w:hAnsi="仿宋" w:eastAsia="仿宋" w:cs="仿宋"/>
          <w:b/>
          <w:bCs/>
          <w:i w:val="0"/>
          <w:caps w:val="0"/>
          <w:color w:val="333333"/>
          <w:spacing w:val="0"/>
          <w:sz w:val="28"/>
          <w:szCs w:val="28"/>
          <w:shd w:val="clear" w:fill="FFFFFF"/>
        </w:rPr>
        <w:t>第五章  建筑垃圾、农业固体废物等</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第六十条  县级以上地方人民政府应当加强建筑垃圾污染环境的防治，建立建筑垃圾分类处理制度。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县级以上地方人民政府应当制定包括源头减量、分类处理、消纳设施和场所布局及建设等在内的建筑垃圾污染环境防治工作规划。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第六十一条  国家鼓励采用先进技术、工艺、设备和管理措施，推进建筑垃圾源头减量，建立建筑垃圾回收利用体系。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县级以上地方人民政府应当推动建筑垃圾综合利用产品应用。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第六十三条  工程施工单位应当编制建筑垃圾处理方案，采取污染防治措施，并报县级以上地方人民政府环境卫生主管部门备案。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工程施工单位应当及时清运工程施工过程中产生的建筑垃圾等固体废物，并按照环境卫生主管部门的规定进行利用或者处置。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工程施工单位不得擅自倾倒、抛撒或者堆放工程施工过程中产生的建筑垃圾。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四条  县级以上人民政府农业农村主管部门负责指导农业固体废物回收利用体系建设，鼓励和引导有关单位和其他生产经营者依法收集、贮存、运输、利用、处置农业固体废物，加强监督管理，防止污染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第六十五条  产生秸秆、废弃农用薄膜、农药包装废弃物等农业固体废物的单位和其他生产经营者，应当采取回收利用和其他防止污染环境的措施。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从事畜禽规模养殖应当及时收集、贮存、利用或者处置养殖过程中产生的畜禽粪污等固体废物，避免造成环境污染。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禁止在人口集中地区、机场周围、交通干线附近以及当地人民政府划定的其他区域露天焚烧秸秆。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国家鼓励研究开发、生产、销售、使用在环境中可降解且无害的农用薄膜。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第六十六条  国家建立电器电子、铅蓄电池、车用动力电池等产品的生产者责任延伸制度。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电器电子、铅蓄电池、车用动力电池等产品的生产者应当按照规定以自建或者委托等方式建立与产品销售量相匹配的废旧产品回收体系，并向社会公开，实现有效回收和利用。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国家鼓励产品的生产者开展生态设计，促进资源回收利用。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第六十七条  国家对废弃电器电子产品等实行多渠道回收和集中处理制度。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禁止将废弃机动车船等交由不符合规定条件的企业或者个人回收、拆解。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拆解、利用、处置废弃电器电子产品、废弃机动车船等，应当遵守有关法律法规的规定，采取防止污染环境的措施。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生产经营者应当遵守限制商品过度包装的强制性标准，避免过度包装。县级以上地方人民政府市场监督管理部门和有关部门应当按照各自职责，加强对过度包装的监督管理。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生产、销售、进口依法被列入强制回收目录的产品和包装物的企业，应当按照国家有关规定对该产品和包装物进行回收。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电子商务、快递、外卖等行业应当优先采用可重复使用、易回收利用的包装物，优化物品包装，减少包装物的使用，并积极回收利用包装物。县级以上地方人民政府商务、邮政等主管部门应当加强监督管理。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国家鼓励和引导消费者使用绿色包装和减量包装。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第六十九条  国家依法禁止、限制生产、销售和使用不可降解塑料袋等一次性塑料制品。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商品零售场所开办单位、电子商务平台企业和快递企业、外卖企业应当按照国家有关规定向商务、邮政等主管部门报告塑料袋等一次性塑料制品的使用、回收情况。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国家鼓励和引导减少使用、积极回收塑料袋等一次性塑料制品，推广应用可循环、易回收、可降解的替代产品。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第七十条  旅游、住宿等行业应当按照国家有关规定推行不主动提供一次性用品。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机关、企业事业单位等的办公场所应当使用有利于保护环境的产品、设备和设施，减少使用一次性办公用品。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十一条  城镇污水处理设施维护运营单位或者污泥处理单位应当安全处理污泥，保证处理后的污泥符合国家有关标准，对污泥的流向、用途、用量等进行跟踪、记录，并报告城镇排水主管部门、生态环境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第七十二条  禁止擅自倾倒、堆放、丢弃、遗撒城镇污水处理设施产生的污泥和处理后的污泥。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禁止重金属或者其他有毒有害物质含量超标的污泥进入农用地。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从事水体清淤疏浚应当按照国家有关规定处理清淤疏浚过程中产生的底泥，防止污染环境。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第七十三条  各级各类实验室及其设立单位应当加强对实验室产生的固体废物的管理，依法收集、贮存、运输、利用、处置实验室固体废物。实验室固体废物属于危险废物的，应当按照危险废物管理。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第六章  危险废物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第七十四条  危险废物污染环境的防治，适用本章规定；本章未作规定的，适用本法其他有关规定。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第七十五条  国务院生态环境主管部门应当会同国务院有关部门制定国家危险废物名录，规定统一的危险废物鉴别标准、鉴别方法、识别标志和鉴别单位管理要求。国家危险废物名录应当动态调整。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国务院生态环境主管部门根据危险废物的危害特性和产生数量，科学评估其环境风险，实施分级分类管理，建立信息化监管体系，并通过信息化手段管理、共享危险废物转移数据和信息。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编制危险废物集中处置设施、场所的建设规划，应当征求有关行业协会、企业事业单位、专家和公众等方面的意见。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auto"/>
          <w:spacing w:val="0"/>
          <w:sz w:val="28"/>
          <w:szCs w:val="28"/>
          <w:shd w:val="clear" w:fill="FFFFFF"/>
        </w:rPr>
      </w:pPr>
      <w:r>
        <w:rPr>
          <w:rFonts w:hint="eastAsia" w:ascii="仿宋" w:hAnsi="仿宋" w:eastAsia="仿宋" w:cs="仿宋"/>
          <w:i w:val="0"/>
          <w:caps w:val="0"/>
          <w:color w:val="auto"/>
          <w:spacing w:val="0"/>
          <w:sz w:val="28"/>
          <w:szCs w:val="28"/>
          <w:shd w:val="clear" w:fill="FFFFFF"/>
        </w:rPr>
        <w:t>相邻省、自治区、直辖市之间可以开展区域合作，统筹建设区域性危险废物集中处置设施、场所。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auto"/>
          <w:spacing w:val="0"/>
          <w:sz w:val="28"/>
          <w:szCs w:val="28"/>
        </w:rPr>
      </w:pPr>
      <w:r>
        <w:rPr>
          <w:rFonts w:hint="eastAsia" w:ascii="仿宋" w:hAnsi="仿宋" w:eastAsia="仿宋" w:cs="仿宋"/>
          <w:i w:val="0"/>
          <w:caps w:val="0"/>
          <w:color w:val="auto"/>
          <w:spacing w:val="0"/>
          <w:sz w:val="28"/>
          <w:szCs w:val="28"/>
          <w:shd w:val="clear" w:fill="FFFFFF"/>
        </w:rPr>
        <w:t>第七十七条  对危险废物的容器和包装物以及收集、贮存、运输、利用、处置危险废物的设施、场所，应当按照规定设置危险废物识别标志。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产生危险废物的单位已经取得排污许可证的，执行排污许可管理制度的规定。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第七十九条  产生危险废物的单位，应当按照国家有关规定和环境保护标准要求贮存、利用、处置危险废物，不得擅自倾倒、堆放。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第八十条  从事收集、贮存、利用、处置危险废物经营活动的单位，应当按照国家有关规定申请取得许可证。许可证的具体管理办法由国务院制定。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禁止无许可证或者未按照许可证规定从事危险废物收集、贮存、利用、处置的经营活动。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禁止将危险废物提供或者委托给无许可证的单位或者其他生产经营者从事收集、贮存、利用、处置活动。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第八十一条  收集、贮存危险废物，应当按照危险废物特性分类进行。禁止混合收集、贮存、运输、处置性质不相容而未经安全性处置的危险废物。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贮存危险废物应当采取符合国家环境保护标准的防护措施。禁止将危险废物混入非危险废物中贮存。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从事收集、贮存、利用、处置危险废物经营活动的单位，贮存危险废物不得超过一年；确需延长期限的，应当报经颁发许可证的生态环境主管部门批准；法律、行政法规另有规定的除外。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第八十二条  转移危险废物的，应当按照国家有关规定填写、运行危险废物电子或者纸质转移联单。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危险废物转移管理应当全程管控、提高效率，具体办法由国务院生态环境主管部门会同国务院交通运输主管部门和公安部门制定。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第八十三条  运输危险废物，应当采取防止污染环境的措施，并遵守国家有关危险货物运输管理的规定。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禁止将危险废物与旅客在同一运输工具上载运。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第八十四条  收集、贮存、运输、利用、处置危险废物的场所、设施、设备和容器、包装物及其他物品转作他用时，应当按照国家有关规定经过消除污染处理，方可使用。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第八十九条  禁止经中华人民共和国过境转移危险废物。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第九十条  医疗废物按照国家危险废物名录管理。县级以上地方人民政府应当加强医疗废物集中处置能力建设。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县级以上人民政府卫生健康、生态环境等主管部门应当在各自职责范围内加强对医疗废物收集、贮存、运输、处置的监督管理，防止危害公众健康、污染环境。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医疗卫生机构应当依法分类收集本单位产生的医疗废物，交由医疗废物集中处置单位处置。医疗废物集中处置单位应当及时收集、运输和处置医疗废物。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医疗卫生机构和医疗废物集中处置单位，应当采取有效措施，防止医疗废物流失、泄漏、渗漏、扩散。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第七章  保障措施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第九十四条  国家鼓励和支持科研单位、固体废物产生单位、固体废物利用单位、固体废物处置单位等联合攻关，研究开发固体废物综合利用、集中处置等的新技术，推动固体废物污染环境防治技术进步。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第九十五条  各级人民政府应当加强固体废物污染环境的防治，按照事权划分的原则安排必要的资金用于下列事项：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（一）固体废物污染环境防治的科学研究、技术开发；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（二）生活垃圾分类；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（三）固体废物集中处置设施建设；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（四）重大传染病疫情等突发事件产生的医疗废物等危险废物应急处置；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（五）涉及固体废物污染环境防治的其他事项。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使用资金应当加强绩效管理和审计监督，确保资金使用效益。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第九十六条  国家鼓励和支持社会力量参与固体废物污染环境防治工作，并按照国家有关规定给予政策扶持。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第九十七条  国家发展绿色金融，鼓励金融机构加大对固体废物污染环境防治项目的信贷投放。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第九十八条  从事固体废物综合利用等固体废物污染环境防治工作的，依照法律、行政法规的规定，享受税收优惠。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国家鼓励并提倡社会各界为防治固体废物污染环境捐赠财产，并依照法律、行政法规的规定，给予税收优惠。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第九十九条  收集、贮存、运输、利用、处置危险废物的单位，应当按照国家有关规定，投保环境污染责任保险。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第一百条  国家鼓励单位和个人购买、使用综合利用产品和可重复使用产品。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县级以上人民政府及其有关部门在政府采购过程中，应当优先采购综合利用产品和可重复使用产品。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第八章  法律责任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（一）未依法作出行政许可或者办理批准文件的；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（二）对违法行为进行包庇的；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（三）未依法查封、扣押的；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（四）发现违法行为或者接到对违法行为的举报后未予查处的；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（五）有其他滥用职权、玩忽职守、徇私舞弊等违法行为的。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依照本法规定应当作出行政处罚决定而未作出的，上级主管部门可以直接作出行政处罚决定。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第一百零二条  违反本法规定，有下列行为之一，由生态环境主管部门责令改正，处以罚款，没收违法所得；情节严重的，报经有批准权的人民政府批准，可以责令停业或者关闭：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（一）产生、收集、贮存、运输、利用、处置固体废物的单位未依法及时公开固体废物污染环境防治信息的；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（二）生活垃圾处理单位未按照国家有关规定安装使用监测设备、实时监测污染物的排放情况并公开污染排放数据的；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（三）将列入限期淘汰名录被淘汰的设备转让给他人使用的；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（四）在生态保护红线区域、永久基本农田集中区域和其他需要特别保护的区域内，建设工业固体废物、危险废物集中贮存、利用、处置的设施、场所和生活垃圾填埋场的；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（五）转移固体废物出省、自治区、直辖市行政区域贮存、处置未经批准的；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（六）转移固体废物出省、自治区、直辖市行政区域利用未报备案的；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（七）擅自倾倒、堆放、丢弃、遗撒工业固体废物，或者未采取相应防范措施，造成工业固体废物扬散、流失、渗漏或者其他环境污染的；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（八）产生工业固体废物的单位未建立固体废物管理台账并如实记录的；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（九）产生工业固体废物的单位违反本法规定委托他人运输、利用、处置工业固体废物的；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（十）贮存工业固体废物未采取符合国家环境保护标准的防护措施的；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（十一）单位和其他生产经营者违反固体废物管理其他要求，污染环境、破坏生态的。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第一百一十条  尾矿、煤矸石、废石等矿业固体废物贮存设施停止使用后，未按照国家有关环境保护规定进行封场的，由生态环境主管部门责令改正，处二十万元以上一百万元以下的罚款。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第一百一十一条  违反本法规定，有下列行为之一，由县级以上地方人民政府环境卫生主管部门责令改正，处以罚款，没收违法所得：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（一）随意倾倒、抛撒、堆放或者焚烧生活垃圾的；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（二）擅自关闭、闲置或者拆除生活垃圾处理设施、场所的；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（三）工程施工单位未编制建筑垃圾处理方案报备案，或者未及时清运施工过程中产生的固体废物的；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（四）工程施工单位擅自倾倒、抛撒或者堆放工程施工过程中产生的建筑垃圾，或者未按照规定对施工过程中产生的固体废物进行利用或者处置的；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（五）产生、收集厨余垃圾的单位和其他生产经营者未将厨余垃圾交由具备相应资质条件的单位进行无害化处理的；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（六）畜禽养殖场、养殖小区利用未经无害化处理的厨余垃圾饲喂畜禽的；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（七）在运输过程中沿途丢弃、遗撒生活垃圾的。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违反本法规定，未在指定的地点分类投放生活垃圾的，由县级以上地方人民政府环境卫生主管部门责令改正；情节严重的，对单位处五万元以上五十万元以下的罚款，对个人依法处以罚款。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第一百一十二条  违反本法规定，有下列行为之一，由生态环境主管部门责令改正，处以罚款，没收违法所得；情节严重的，报经有批准权的人民政府批准，可以责令停业或者关闭：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（一）未按照规定设置危险废物识别标志的；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（二）未按照国家有关规定制定危险废物管理计划或者申报危险废物有关资料的；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（三）擅自倾倒、堆放危险废物的；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（四）将危险废物提供或者委托给无许可证的单位或者其他生产经营者从事经营活动的；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（五）未按照国家有关规定填写、运行危险废物转移联单或者未经批准擅自转移危险废物的；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（六）未按照国家环境保护标准贮存、利用、处置危险废物或者将危险废物混入非危险废物中贮存的；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（七）未经安全性处置，混合收集、贮存、运输、处置具有不相容性质的危险废物的；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（八）将危险废物与旅客在同一运输工具上载运的；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（九）未经消除污染处理，将收集、贮存、运输、处置危险废物的场所、设施、设备和容器、包装物及其他物品转作他用的；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（十）未采取相应防范措施，造成危险废物扬散、流失、渗漏或者其他环境污染的；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（十一）在运输过程中沿途丢弃、遗撒危险废物的；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（十二）未制定危险废物意外事故防范措施和应急预案的；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shd w:val="clear" w:fill="FFFFFF"/>
        </w:rPr>
      </w:pPr>
      <w:r>
        <w:rPr>
          <w:rFonts w:hint="eastAsia" w:ascii="仿宋" w:hAnsi="仿宋" w:eastAsia="仿宋" w:cs="仿宋"/>
          <w:i w:val="0"/>
          <w:caps w:val="0"/>
          <w:color w:val="333333"/>
          <w:spacing w:val="0"/>
          <w:sz w:val="28"/>
          <w:szCs w:val="28"/>
          <w:shd w:val="clear" w:fill="FFFFFF"/>
        </w:rPr>
        <w:t>（十三）未按照国家有关规定建立危险废物管理台账并如实记录的。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第一百一十五条  违反本法规定，将中华人民共和国境外的固体废物输入境内的，由海关责令退运该固体废物，处五十万元以上五百万元以下的罚款。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承运人对前款规定的固体废物的退运、处置，与进口者承担连带责任。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第一百一十六条  违反本法规定，经中华人民共和国过境转移危险废物的，由海关责令退运该危险废物，处五十万元以上五百万元以下的罚款。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二十条  违反本法规定，有下列行为之一，尚不构成犯罪的，由公安机关对法定代表人、主要负责人、直接负责的主管人员和其他责任人员处十日以上十五日以下的拘留；情节较轻的，处五日以上十日以下的拘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（一）擅自倾倒、堆放、丢弃、遗撒固体废物，造成严重后果的；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（二）在生态保护红线区域、永久基本农田集中区域和其他需要特别保护的区域内，建设工业固体废物、危险废物集中贮存、利用、处置的设施、场所和生活垃圾填埋场的；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（三）将危险废物提供或者委托给无许可证的单位或者其他生产经营者堆放、利用、处置的；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（四）无许可证或者未按照许可证规定从事收集、贮存、利用、处置危险废物经营活动的；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（五）未经批准擅自转移危险废物的；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（六）未采取防范措施，造成危险废物扬散、流失、渗漏或者其他严重后果的。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对于执法过程中查获的无法确定责任人或者无法退运的固体废物，由所在地县级以上地方人民政府组织处理。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第一百二十三条  违反本法规定，构成违反治安管理行为的，由公安机关依法给予治安管理处罚；构成犯罪的，依法追究刑事责任；造成人身、财产损害的，依法承担民事责任。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outlineLvl w:val="9"/>
        <w:rPr>
          <w:rFonts w:hint="eastAsia" w:ascii="仿宋" w:hAnsi="仿宋" w:eastAsia="仿宋" w:cs="仿宋"/>
          <w:b/>
          <w:bCs/>
          <w:i w:val="0"/>
          <w:caps w:val="0"/>
          <w:color w:val="333333"/>
          <w:spacing w:val="0"/>
          <w:sz w:val="28"/>
          <w:szCs w:val="28"/>
        </w:rPr>
      </w:pPr>
      <w:r>
        <w:rPr>
          <w:rStyle w:val="5"/>
          <w:rFonts w:hint="eastAsia" w:ascii="仿宋" w:hAnsi="仿宋" w:eastAsia="仿宋" w:cs="仿宋"/>
          <w:b/>
          <w:bCs/>
          <w:i w:val="0"/>
          <w:caps w:val="0"/>
          <w:color w:val="333333"/>
          <w:spacing w:val="0"/>
          <w:sz w:val="28"/>
          <w:szCs w:val="28"/>
          <w:shd w:val="clear" w:fill="FFFFFF"/>
        </w:rPr>
        <w:t>第九章  附则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第一百二十四条  本法下列用语的含义：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（二）工业固体废物，是指在工业生产活动中产生的固体废物。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（三）生活垃圾，是指在日常生活中或者为日常生活提供服务的活动中产生的固体废物，以及法律、行政法规规定视为生活垃圾的固体废物。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（四）建筑垃圾，是指建设单位、施工单位新建、改建、扩建和拆除各类建筑物、构筑物、管网等，以及居民装饰装修房屋过程中产生的弃土、弃料和其他固体废物。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（五）农业固体废物，是指在农业生产活动中产生的固体废物。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（六）危险废物，是指列入国家危险废物名录或者根据国家规定的危险废物鉴别标准和鉴别方法认定的具有危险特性的固体废物。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（七）贮存，是指将固体废物临时置于特定设施或者场所中的活动。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（八）利用，是指从固体废物中提取物质作为原材料或者燃料的活动。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第一百二十五条  液态废物的污染防治，适用本法；但是，排入水体的废水的污染防治适用有关法律，不适用本法。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FFFFF"/>
        </w:rPr>
        <w:t>第一百二十六条  本法自2020年9月1日起施行。</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28"/>
          <w:szCs w:val="28"/>
        </w:rPr>
      </w:pPr>
    </w:p>
    <w:sectPr>
      <w:pgSz w:w="11906" w:h="16838"/>
      <w:pgMar w:top="198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048DE"/>
    <w:rsid w:val="300048DE"/>
    <w:rsid w:val="41195C4C"/>
    <w:rsid w:val="59F65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2020-09-22T01:04:00Z</dcterms:created>
  <dc:creator>办公</dc:creator>
  <cp:lastModifiedBy>原振宇</cp:lastModifiedBy>
  <dcterms:modified xsi:type="dcterms:W3CDTF">2021-04-16T02:40:28Z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61BE4A61F09D4EDDA486D27D38C49998</vt:lpwstr>
  </property>
</Properties>
</file>