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BC4848">
      <w:pPr>
        <w:pStyle w:val="6"/>
        <w:keepNext w:val="0"/>
        <w:keepLines w:val="0"/>
        <w:widowControl w:val="0"/>
        <w:shd w:val="clear" w:color="auto" w:fill="auto"/>
        <w:bidi w:val="0"/>
        <w:spacing w:before="200" w:after="80" w:line="240" w:lineRule="auto"/>
        <w:ind w:left="0" w:right="0" w:firstLine="0"/>
        <w:jc w:val="left"/>
        <w:rPr>
          <w:b w:val="0"/>
          <w:bCs w:val="0"/>
          <w:color w:val="auto"/>
        </w:rPr>
      </w:pPr>
      <w:bookmarkStart w:id="3" w:name="_GoBack"/>
      <w:bookmarkEnd w:id="3"/>
      <w:r>
        <w:rPr>
          <w:b w:val="0"/>
          <w:bCs w:val="0"/>
          <w:color w:val="auto"/>
          <w:spacing w:val="0"/>
          <w:w w:val="100"/>
          <w:position w:val="0"/>
        </w:rPr>
        <w:t>附件</w:t>
      </w:r>
    </w:p>
    <w:p w14:paraId="49AF2566">
      <w:pPr>
        <w:pStyle w:val="7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  <w:rPr>
          <w:rFonts w:hint="eastAsia" w:ascii="黑体" w:hAnsi="黑体" w:eastAsia="黑体" w:cs="黑体"/>
          <w:b/>
          <w:bCs/>
          <w:color w:val="auto"/>
          <w:sz w:val="21"/>
          <w:szCs w:val="21"/>
        </w:rPr>
      </w:pPr>
      <w:bookmarkStart w:id="0" w:name="bookmark11"/>
      <w:bookmarkStart w:id="1" w:name="bookmark12"/>
      <w:bookmarkStart w:id="2" w:name="bookmark13"/>
      <w:r>
        <w:rPr>
          <w:rFonts w:hint="eastAsia" w:ascii="黑体" w:hAnsi="黑体" w:eastAsia="黑体" w:cs="黑体"/>
          <w:b/>
          <w:bCs/>
          <w:color w:val="auto"/>
          <w:spacing w:val="0"/>
          <w:w w:val="100"/>
          <w:position w:val="0"/>
          <w:lang w:val="en-US" w:eastAsia="zh-CN"/>
        </w:rPr>
        <w:t>西河乡</w:t>
      </w:r>
      <w:r>
        <w:rPr>
          <w:rFonts w:hint="eastAsia" w:ascii="黑体" w:hAnsi="黑体" w:eastAsia="黑体" w:cs="黑体"/>
          <w:b/>
          <w:bCs/>
          <w:color w:val="auto"/>
          <w:spacing w:val="0"/>
          <w:w w:val="100"/>
          <w:position w:val="0"/>
        </w:rPr>
        <w:t>重大建设项目领域基层政务公开标准目录</w:t>
      </w:r>
      <w:bookmarkEnd w:id="0"/>
      <w:bookmarkEnd w:id="1"/>
      <w:bookmarkEnd w:id="2"/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97"/>
        <w:gridCol w:w="7"/>
        <w:gridCol w:w="555"/>
        <w:gridCol w:w="14"/>
        <w:gridCol w:w="735"/>
        <w:gridCol w:w="21"/>
        <w:gridCol w:w="1779"/>
        <w:gridCol w:w="7"/>
        <w:gridCol w:w="1728"/>
        <w:gridCol w:w="1526"/>
        <w:gridCol w:w="15"/>
        <w:gridCol w:w="863"/>
        <w:gridCol w:w="8"/>
        <w:gridCol w:w="3959"/>
        <w:gridCol w:w="8"/>
        <w:gridCol w:w="424"/>
        <w:gridCol w:w="1"/>
        <w:gridCol w:w="503"/>
        <w:gridCol w:w="480"/>
        <w:gridCol w:w="465"/>
      </w:tblGrid>
      <w:tr w14:paraId="49B343D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35D45905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FB869D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81117A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 （要素）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31E04C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5C8142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380"/>
              <w:jc w:val="both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6F8919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公开主体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3C75B8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公开渠道和载体</w:t>
            </w:r>
          </w:p>
          <w:p w14:paraId="7247A93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60" w:right="0" w:hanging="78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tcW w:w="93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5BF354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公开对象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BF26C5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  <w:t>公开方式</w:t>
            </w:r>
          </w:p>
        </w:tc>
      </w:tr>
      <w:tr w14:paraId="0E061C9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99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317239A3">
            <w:pPr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56025E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i w:val="0"/>
                <w:iCs w:val="0"/>
                <w:smallCaps w:val="0"/>
                <w:strike w:val="0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13E1DF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i w:val="0"/>
                <w:iCs w:val="0"/>
                <w:smallCaps w:val="0"/>
                <w:strike w:val="0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158442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6224F8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35A667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B8CCD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72A492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0814096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W w:w="50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4CBD7A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3A2950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主动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5EA0CF5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依申请</w:t>
            </w:r>
          </w:p>
        </w:tc>
      </w:tr>
      <w:tr w14:paraId="1B3901A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04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68ED8C5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0FF194A7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征收土地信息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0E222F1A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180" w:lineRule="exac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征收土地信息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C2A57E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征地吿知书以及履行征地报批前程序的相关证明材料、建设项目用地呈报说明书、农用地转用方案、补充耕地 方案、征收土地方案、 供地方案、征地批后实施中征地公告、征地补偿安置方案公告等、省 及省以上涉及土地征收的批准文件、土地补偿费和安置补助费标准、地上附着物和青苗补偿费标准。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E3266DF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1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意见》、《关于推进重 大建设项目批准和实施领域政府信息公开的意见》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D712D39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2" w:lineRule="exac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信息形成20个工作日内公开；其中行政许可、行政处罚事项应自作出行政决定之日起7个工作日内公示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171F04DC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1" w:lineRule="exact"/>
              <w:ind w:left="920" w:right="0" w:firstLine="2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西河乡</w:t>
            </w: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和相关审批部门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CB568AA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339"/>
              </w:tabs>
              <w:bidi w:val="0"/>
              <w:spacing w:before="20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641A21BA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2F2C8BD4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339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6EB29264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  <w:p w14:paraId="4E669016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口信用中国（山西）网站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72C0E91B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946B39D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386368E8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9E215FA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765216EE">
      <w:pPr>
        <w:spacing w:line="1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br w:type="page"/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04"/>
        <w:gridCol w:w="562"/>
        <w:gridCol w:w="756"/>
        <w:gridCol w:w="1793"/>
        <w:gridCol w:w="1728"/>
        <w:gridCol w:w="1534"/>
        <w:gridCol w:w="878"/>
        <w:gridCol w:w="3967"/>
        <w:gridCol w:w="425"/>
        <w:gridCol w:w="706"/>
        <w:gridCol w:w="432"/>
        <w:gridCol w:w="11"/>
        <w:gridCol w:w="443"/>
      </w:tblGrid>
      <w:tr w14:paraId="0D2101B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3F12A7A8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230FAA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26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B9BA9E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公开内容（要素）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92E998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0F8A4B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44D26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公开主体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1E5BF0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公开渠道和载体</w:t>
            </w:r>
          </w:p>
          <w:p w14:paraId="496A83C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60" w:right="0" w:hanging="78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871745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公开对象</w:t>
            </w:r>
          </w:p>
        </w:tc>
        <w:tc>
          <w:tcPr>
            <w:tcW w:w="88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5EC489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  <w:t>公开方式</w:t>
            </w:r>
          </w:p>
        </w:tc>
      </w:tr>
      <w:tr w14:paraId="3E5BF59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12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29C41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E63875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12AFCC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D5ACD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64A10E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1B377D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31AFA8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41D22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7CC8D1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112564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tcW w:w="4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F94149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主动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D4CE50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依申请</w:t>
            </w:r>
          </w:p>
        </w:tc>
      </w:tr>
      <w:tr w14:paraId="30864FA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3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BDE587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E1A5E1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施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有 关 信 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AE4738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施工管理服务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EAD879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施工图审查机构、审查人员、审查结果、审查时限，项目法人单位及其主要负责人信息，设计、施工、监理单位及其主要负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责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人、项目负责人信息、资质情况等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E97D22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意见》、《关于推进重大建设项目批准和实施领域政府信息公开的意见》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4413F0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信息形成20个工作日内公开；其中行政许可、行政处罚事项应自作出行政决定之日起7个工作日内公示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DD287B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西河乡人民政府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和项目主管部门及建设单位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1A27AB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2924CB3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24EAB39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41F6528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BFA44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C9D9E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45C940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CEA83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709273F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9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7911D0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1FA1ECF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质量安全监督信息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12295D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质量安全监督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9F0CC2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质量安全监督机构 及其联系方式、质量安全行政处罚情况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23D912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意见》、《关于推进重大建设项目批准和实施领域政府信息公开的意见》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F80A8A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信息形成20个工 作日内公开；其 中行政许可、行 政处罚事项应自 作出行政决定之 日起7个工作日 内公示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6AFEF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西河乡人民政府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和质量安全监督主管部门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68DCD0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41997F8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16C0DF6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3287C73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  <w:p w14:paraId="74779A4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口信用中国（山西）网站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25AB7B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534B5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04B4D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90AF3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79E4CB3A">
      <w:pP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sectPr>
          <w:footerReference r:id="rId5" w:type="default"/>
          <w:footnotePr>
            <w:numFmt w:val="decimal"/>
          </w:footnotePr>
          <w:pgSz w:w="16840" w:h="11900" w:orient="landscape"/>
          <w:pgMar w:top="1772" w:right="1564" w:bottom="2000" w:left="1538" w:header="1344" w:footer="3" w:gutter="0"/>
          <w:cols w:space="720" w:num="1"/>
          <w:rtlGutter w:val="0"/>
          <w:docGrid w:linePitch="360" w:charSpace="0"/>
        </w:sect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04"/>
        <w:gridCol w:w="569"/>
        <w:gridCol w:w="749"/>
        <w:gridCol w:w="1793"/>
        <w:gridCol w:w="1735"/>
        <w:gridCol w:w="1548"/>
      </w:tblGrid>
      <w:tr w14:paraId="00578AF6">
        <w:trPr>
          <w:trHeight w:val="461" w:hRule="exact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7481C29">
            <w:pPr>
              <w:pStyle w:val="8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36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328A087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26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tcW w:w="179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7C1C1CD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</w:t>
            </w:r>
          </w:p>
          <w:p w14:paraId="61F8905D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（要素）</w:t>
            </w:r>
          </w:p>
        </w:tc>
        <w:tc>
          <w:tcPr>
            <w:tcW w:w="173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E06EA19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525D346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</w:tr>
      <w:tr w14:paraId="7912386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3" w:hRule="exact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D5F785F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59606A6">
            <w:pPr>
              <w:pStyle w:val="8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57A4340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tcW w:w="1793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1CC6B509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73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3D2CE8E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D80C030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2A2D223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52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7717DEB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4F764CB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重 点 项 目 信 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50C3561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项目清单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663810B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本级重点项目建设 清单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BD36881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35AB001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名单确定后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3日内</w:t>
            </w:r>
          </w:p>
        </w:tc>
      </w:tr>
      <w:tr w14:paraId="3BB6D618">
        <w:trPr>
          <w:trHeight w:val="2700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B75BA06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D5AF887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12AADEE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项目遴选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90A9B8C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本级重点项目建设 遴选方式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DF69F08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A8CC810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文件印发后3日 内</w:t>
            </w:r>
          </w:p>
        </w:tc>
      </w:tr>
    </w:tbl>
    <w:p w14:paraId="1FE5CE9F">
      <w:pPr>
        <w:keepNext w:val="0"/>
        <w:keepLines w:val="0"/>
        <w:pageBreakBefore w:val="0"/>
        <w:framePr w:w="6898" w:h="7740" w:wrap="around" w:vAnchor="margin" w:hAnchor="page" w:x="1552" w:y="1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00"/>
        <w:gridCol w:w="3974"/>
        <w:gridCol w:w="425"/>
        <w:gridCol w:w="706"/>
        <w:gridCol w:w="425"/>
        <w:gridCol w:w="454"/>
      </w:tblGrid>
      <w:tr w14:paraId="6ED4C93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" w:hRule="exact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1C9526B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公开主体</w:t>
            </w:r>
          </w:p>
        </w:tc>
        <w:tc>
          <w:tcPr>
            <w:tcW w:w="397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43A3107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公开渠道和載体</w:t>
            </w:r>
          </w:p>
          <w:p w14:paraId="68B5C505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60" w:right="0" w:hanging="78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636DABD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 对象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C996295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公开方式</w:t>
            </w:r>
          </w:p>
        </w:tc>
      </w:tr>
      <w:tr w14:paraId="5A7313C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9" w:hRule="exact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7D442EA1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397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28EC3DC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6109511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DFCC367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739F483B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主动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B6445AD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依申请</w:t>
            </w:r>
          </w:p>
        </w:tc>
      </w:tr>
      <w:tr w14:paraId="4FEC000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52" w:hRule="exac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2A29B6E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西河乡人民政府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项目管 理部门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BC49C02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4AC4D962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发布听证会</w:t>
            </w:r>
          </w:p>
          <w:p w14:paraId="57C6B2D7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7ADA5EE2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口入户/现场 口社区/企事业单位/村公示栏（电子屏） 口精准推送 □投资项目在线审批监管平台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6B9DE21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65FCEB1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70C664C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50C0098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5736EF7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0" w:hRule="exac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F506F94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西河乡人民政府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项目管 理部门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83EF44F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04AFDBD6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5039DE18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3CFEAC52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□政务服务中心</w:t>
            </w:r>
          </w:p>
          <w:p w14:paraId="083A8D7E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口便民服务站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□入户/现场</w:t>
            </w:r>
          </w:p>
          <w:p w14:paraId="09E3B1F9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22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585AF25D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81401F9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7AC3DA69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6B4AF9D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662DF829">
      <w:pPr>
        <w:framePr w:w="6883" w:h="7740" w:wrap="around" w:vAnchor="margin" w:hAnchor="page" w:x="8407" w:y="1"/>
        <w:widowControl w:val="0"/>
        <w:spacing w:line="1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 w14:paraId="1CA9BD3B">
      <w:pPr>
        <w:widowControl w:val="0"/>
        <w:spacing w:line="36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 w14:paraId="65A1E7CD">
      <w:pPr>
        <w:widowControl w:val="0"/>
        <w:spacing w:line="36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tbl>
      <w:tblPr>
        <w:tblStyle w:val="4"/>
        <w:tblpPr w:leftFromText="180" w:rightFromText="180" w:vertAnchor="text" w:horzAnchor="page" w:tblpX="1749" w:tblpY="364"/>
        <w:tblOverlap w:val="never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97"/>
        <w:gridCol w:w="569"/>
        <w:gridCol w:w="749"/>
        <w:gridCol w:w="1793"/>
        <w:gridCol w:w="1735"/>
        <w:gridCol w:w="1534"/>
        <w:gridCol w:w="878"/>
        <w:gridCol w:w="3974"/>
        <w:gridCol w:w="425"/>
        <w:gridCol w:w="713"/>
        <w:gridCol w:w="425"/>
        <w:gridCol w:w="461"/>
      </w:tblGrid>
      <w:tr w14:paraId="387C5CC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</w:trPr>
        <w:tc>
          <w:tcPr>
            <w:tcW w:w="49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A382951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36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24CE9A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26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C0C14F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</w:t>
            </w:r>
          </w:p>
          <w:p w14:paraId="6565F70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（要素）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A97038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0A65F6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1C4737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公开主体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A484BB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公开渠道和載体</w:t>
            </w:r>
          </w:p>
          <w:p w14:paraId="40699BD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80" w:right="0" w:hanging="80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D53B69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 对象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C1EB4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公开方式</w:t>
            </w:r>
          </w:p>
        </w:tc>
      </w:tr>
      <w:tr w14:paraId="29D62D4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0" w:hRule="exact"/>
        </w:trPr>
        <w:tc>
          <w:tcPr>
            <w:tcW w:w="497" w:type="dxa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309422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79045C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92B3E9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CD9E1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4AD591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5421D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B331F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C3B1A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D7A4A06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A3935A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07F3C7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主动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4C811F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依申请</w:t>
            </w:r>
          </w:p>
        </w:tc>
      </w:tr>
      <w:tr w14:paraId="27F80E9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59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0B9DAF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59608AE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重点项目信息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2FDC79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推进措施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AA4779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加快重点项目建设 的推进措施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03BE13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8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工作意见》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2D8CCB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实时公开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244730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西河乡人民政府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项目管 理部门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1C3154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12C5AC7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口两微一端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1D676A1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1DA633E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7F36A9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714E8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574DAD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B278F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35CAEB0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68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63138E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6C5107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67629C9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进展情况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4C7ECD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重大项目进展情况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4B4A41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8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107B98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实时公开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B0B296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西河乡人民政府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项目管 理部门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200916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53F9F1D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口两微一端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口发布听证会</w:t>
            </w:r>
          </w:p>
          <w:p w14:paraId="6B2840A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326FD35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口公开査阅点 □政务服务中心 口便民服务站 □入户/现场 口社区/企事业单位/村公示栏（电子屏） 曰精准推送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■投资项目在线审批监管平台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58EDFD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A7C93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1E198C81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B59CE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5258C2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sectPr>
          <w:footnotePr>
            <w:numFmt w:val="decimal"/>
          </w:footnotePr>
          <w:pgSz w:w="16840" w:h="11900" w:orient="landscape"/>
          <w:pgMar w:top="1763" w:right="1551" w:bottom="1476" w:left="1551" w:header="1335" w:footer="3" w:gutter="0"/>
          <w:cols w:space="720" w:num="1"/>
          <w:rtlGutter w:val="0"/>
          <w:docGrid w:linePitch="360" w:charSpace="0"/>
        </w:sectPr>
      </w:pPr>
    </w:p>
    <w:p w14:paraId="4B2AB177">
      <w:pP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</w:p>
    <w:sectPr>
      <w:foot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82CAEB">
    <w:pPr>
      <w:widowControl w:val="0"/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787CF1">
    <w:pPr>
      <w:widowControl w:val="0"/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zNzBhYWMwZjI0OTllM2M3ZDk5ODljMTkxN2Y0MzcifQ=="/>
  </w:docVars>
  <w:rsids>
    <w:rsidRoot w:val="00000000"/>
    <w:rsid w:val="087726A1"/>
    <w:rsid w:val="0FE97E48"/>
    <w:rsid w:val="241106DA"/>
    <w:rsid w:val="32AF3C10"/>
    <w:rsid w:val="32C43EEC"/>
    <w:rsid w:val="43354AA7"/>
    <w:rsid w:val="4974570C"/>
    <w:rsid w:val="4D3C6A73"/>
    <w:rsid w:val="4FB2063D"/>
    <w:rsid w:val="500C599C"/>
    <w:rsid w:val="532072D2"/>
    <w:rsid w:val="5B106882"/>
    <w:rsid w:val="637B284C"/>
    <w:rsid w:val="65D66449"/>
    <w:rsid w:val="69A11A24"/>
    <w:rsid w:val="6BDA61AE"/>
    <w:rsid w:val="7A585C51"/>
    <w:rsid w:val="7CC5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Body text|1"/>
    <w:basedOn w:val="1"/>
    <w:qFormat/>
    <w:uiPriority w:val="0"/>
    <w:pPr>
      <w:widowControl w:val="0"/>
      <w:shd w:val="clear" w:color="auto" w:fill="auto"/>
      <w:spacing w:line="437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7">
    <w:name w:val="Heading #2|1"/>
    <w:basedOn w:val="1"/>
    <w:qFormat/>
    <w:uiPriority w:val="0"/>
    <w:pPr>
      <w:widowControl w:val="0"/>
      <w:shd w:val="clear" w:color="auto" w:fill="auto"/>
      <w:spacing w:after="80"/>
      <w:jc w:val="center"/>
      <w:outlineLvl w:val="1"/>
    </w:pPr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paragraph" w:customStyle="1" w:styleId="8">
    <w:name w:val="Other|2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17"/>
      <w:szCs w:val="17"/>
      <w:u w:val="none"/>
      <w:shd w:val="clear" w:color="auto" w:fill="auto"/>
      <w:lang w:val="zh-TW" w:eastAsia="zh-TW" w:bidi="zh-TW"/>
    </w:rPr>
  </w:style>
  <w:style w:type="paragraph" w:customStyle="1" w:styleId="9">
    <w:name w:val="Other|1"/>
    <w:basedOn w:val="1"/>
    <w:qFormat/>
    <w:uiPriority w:val="0"/>
    <w:pPr>
      <w:widowControl w:val="0"/>
      <w:shd w:val="clear" w:color="auto" w:fill="auto"/>
      <w:spacing w:line="239" w:lineRule="exact"/>
    </w:pPr>
    <w:rPr>
      <w:rFonts w:ascii="宋体" w:hAnsi="宋体" w:eastAsia="宋体" w:cs="宋体"/>
      <w:sz w:val="17"/>
      <w:szCs w:val="17"/>
      <w:u w:val="none"/>
      <w:shd w:val="clear" w:color="auto" w:fill="auto"/>
      <w:lang w:val="zh-TW" w:eastAsia="zh-TW" w:bidi="zh-TW"/>
    </w:rPr>
  </w:style>
  <w:style w:type="paragraph" w:customStyle="1" w:styleId="10">
    <w:name w:val="Header or footer|2"/>
    <w:basedOn w:val="1"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1">
    <w:name w:val="Header or footer|1"/>
    <w:basedOn w:val="1"/>
    <w:qFormat/>
    <w:uiPriority w:val="0"/>
    <w:pPr>
      <w:widowControl w:val="0"/>
      <w:shd w:val="clear" w:color="auto" w:fill="auto"/>
    </w:pPr>
    <w:rPr>
      <w:sz w:val="30"/>
      <w:szCs w:val="30"/>
      <w:u w:val="none"/>
      <w:shd w:val="clear" w:color="auto" w:fill="auto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1989</Words>
  <Characters>1992</Characters>
  <Lines>0</Lines>
  <Paragraphs>0</Paragraphs>
  <TotalTime>3</TotalTime>
  <ScaleCrop>false</ScaleCrop>
  <LinksUpToDate>false</LinksUpToDate>
  <CharactersWithSpaces>2092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陈利平</cp:lastModifiedBy>
  <dcterms:modified xsi:type="dcterms:W3CDTF">2024-09-19T09:52:09Z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1DD29E13BB0B4DB4B4830B93DEBC6CE5_12</vt:lpwstr>
  </property>
</Properties>
</file>