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4"/>
        <w:gridCol w:w="1017"/>
        <w:gridCol w:w="2128"/>
        <w:gridCol w:w="3932"/>
        <w:gridCol w:w="1233"/>
        <w:gridCol w:w="1110"/>
        <w:gridCol w:w="1079"/>
        <w:gridCol w:w="855"/>
        <w:gridCol w:w="855"/>
        <w:gridCol w:w="1057"/>
      </w:tblGrid>
      <w:tr w:rsidR="00245E96" w:rsidTr="008A39CE">
        <w:trPr>
          <w:trHeight w:val="978"/>
        </w:trPr>
        <w:tc>
          <w:tcPr>
            <w:tcW w:w="13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Default="00C45D98">
            <w:pPr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40"/>
                <w:szCs w:val="40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40"/>
                <w:szCs w:val="40"/>
              </w:rPr>
              <w:t>董封乡公共文化服务领域基层政务公开目录</w:t>
            </w:r>
          </w:p>
        </w:tc>
      </w:tr>
      <w:tr w:rsidR="00245E96" w:rsidRPr="008A39CE">
        <w:trPr>
          <w:trHeight w:val="720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2"/>
                <w:szCs w:val="22"/>
              </w:rPr>
            </w:pPr>
            <w:r w:rsidRPr="008A39CE">
              <w:rPr>
                <w:rFonts w:ascii="黑体" w:eastAsia="黑体" w:hAnsi="黑体" w:cs="黑体" w:hint="eastAsia"/>
                <w:b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2"/>
                <w:szCs w:val="22"/>
              </w:rPr>
            </w:pPr>
            <w:r w:rsidRPr="008A39CE">
              <w:rPr>
                <w:rFonts w:ascii="黑体" w:eastAsia="黑体" w:hAnsi="黑体" w:cs="黑体" w:hint="eastAsia"/>
                <w:b/>
                <w:color w:val="000000"/>
                <w:kern w:val="0"/>
                <w:sz w:val="22"/>
                <w:szCs w:val="22"/>
              </w:rPr>
              <w:t>公开事项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2"/>
                <w:szCs w:val="22"/>
              </w:rPr>
            </w:pPr>
            <w:r w:rsidRPr="008A39CE">
              <w:rPr>
                <w:rFonts w:ascii="黑体" w:eastAsia="黑体" w:hAnsi="黑体" w:cs="黑体" w:hint="eastAsia"/>
                <w:b/>
                <w:color w:val="000000"/>
                <w:kern w:val="0"/>
                <w:sz w:val="22"/>
                <w:szCs w:val="22"/>
              </w:rPr>
              <w:t>公开内容（要素）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2"/>
                <w:szCs w:val="22"/>
              </w:rPr>
            </w:pPr>
            <w:r w:rsidRPr="008A39CE">
              <w:rPr>
                <w:rFonts w:ascii="黑体" w:eastAsia="黑体" w:hAnsi="黑体" w:cs="黑体" w:hint="eastAsia"/>
                <w:b/>
                <w:color w:val="000000"/>
                <w:kern w:val="0"/>
                <w:sz w:val="22"/>
                <w:szCs w:val="22"/>
              </w:rPr>
              <w:t>公开依据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2"/>
                <w:szCs w:val="22"/>
              </w:rPr>
            </w:pPr>
            <w:r w:rsidRPr="008A39CE">
              <w:rPr>
                <w:rFonts w:ascii="黑体" w:eastAsia="黑体" w:hAnsi="黑体" w:cs="黑体" w:hint="eastAsia"/>
                <w:b/>
                <w:color w:val="000000"/>
                <w:kern w:val="0"/>
                <w:sz w:val="22"/>
                <w:szCs w:val="22"/>
              </w:rPr>
              <w:t>公开时限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2"/>
                <w:szCs w:val="22"/>
              </w:rPr>
            </w:pPr>
            <w:r w:rsidRPr="008A39CE">
              <w:rPr>
                <w:rFonts w:ascii="黑体" w:eastAsia="黑体" w:hAnsi="黑体" w:cs="黑体" w:hint="eastAsia"/>
                <w:b/>
                <w:color w:val="000000"/>
                <w:kern w:val="0"/>
                <w:sz w:val="22"/>
                <w:szCs w:val="22"/>
              </w:rPr>
              <w:t>公开主体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2"/>
                <w:szCs w:val="22"/>
              </w:rPr>
            </w:pPr>
            <w:r w:rsidRPr="008A39CE">
              <w:rPr>
                <w:rFonts w:ascii="黑体" w:eastAsia="黑体" w:hAnsi="黑体" w:cs="黑体" w:hint="eastAsia"/>
                <w:b/>
                <w:color w:val="000000"/>
                <w:kern w:val="0"/>
                <w:sz w:val="22"/>
                <w:szCs w:val="22"/>
              </w:rPr>
              <w:t>公开渠道和载体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2"/>
                <w:szCs w:val="22"/>
              </w:rPr>
            </w:pPr>
            <w:r w:rsidRPr="008A39CE">
              <w:rPr>
                <w:rFonts w:ascii="黑体" w:eastAsia="黑体" w:hAnsi="黑体" w:cs="黑体" w:hint="eastAsia"/>
                <w:b/>
                <w:color w:val="000000"/>
                <w:kern w:val="0"/>
                <w:sz w:val="22"/>
                <w:szCs w:val="22"/>
              </w:rPr>
              <w:t>公开对象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2"/>
                <w:szCs w:val="22"/>
              </w:rPr>
            </w:pPr>
            <w:r w:rsidRPr="008A39CE">
              <w:rPr>
                <w:rFonts w:ascii="黑体" w:eastAsia="黑体" w:hAnsi="黑体" w:cs="黑体" w:hint="eastAsia"/>
                <w:b/>
                <w:color w:val="000000"/>
                <w:kern w:val="0"/>
                <w:sz w:val="22"/>
                <w:szCs w:val="22"/>
              </w:rPr>
              <w:t>公开方式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2"/>
                <w:szCs w:val="22"/>
              </w:rPr>
            </w:pPr>
            <w:r w:rsidRPr="008A39CE">
              <w:rPr>
                <w:rFonts w:ascii="黑体" w:eastAsia="黑体" w:hAnsi="黑体" w:cs="黑体" w:hint="eastAsia"/>
                <w:b/>
                <w:color w:val="000000"/>
                <w:kern w:val="0"/>
                <w:sz w:val="22"/>
                <w:szCs w:val="22"/>
              </w:rPr>
              <w:t>公开层级</w:t>
            </w:r>
          </w:p>
        </w:tc>
      </w:tr>
      <w:tr w:rsidR="00245E96">
        <w:trPr>
          <w:trHeight w:val="2600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公共文化机构免费开放信息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1.机构名称；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2.开放时间；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3.机构地址；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4.联系电话；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1.《中华人民共和国公共文化服务保障法》；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2.《中华人民共和国政府信息公开条例》；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3.《文化部 财政部关于推进全功美术馆、公共图书馆、文化馆（站）免费开放工作的意见》（文财务发[2011]5号）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4《文化部 财政部关于做好城市社区（街道）文化中心免费开放工作的通知》（文财务函[2016]171号）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董封乡人民政府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政府网站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全社会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主动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 w:rsidP="00084672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乡级</w:t>
            </w:r>
          </w:p>
        </w:tc>
      </w:tr>
      <w:tr w:rsidR="00245E96">
        <w:trPr>
          <w:trHeight w:val="1800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特殊群体公共文化服务信息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1.机构名称；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2.开放时间；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3.机构地址；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4.联系电话；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1.《残疾人保障法》；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2.《中华人民共和国政府信息公开条例》；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3.《中共中央办公厅 国务院办公厅印发关于加快构建现代公共文化服务体系的意见》（中办发[2015]2号）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董封乡人民政府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政府网站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全社会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主动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 w:rsidP="00084672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乡级</w:t>
            </w:r>
          </w:p>
        </w:tc>
      </w:tr>
      <w:tr w:rsidR="00245E96">
        <w:trPr>
          <w:trHeight w:val="1680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组织开展群众文化活动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1.机构名称；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2.开放时间；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3.机构地址；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4.联系电话；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1.《中华人民共和国政府信息公开条例》；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2.《文化馆服务标准》（GB T 32939-2016）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董封乡人民政府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政府网站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全社会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主动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 w:rsidP="00084672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乡级</w:t>
            </w:r>
          </w:p>
        </w:tc>
      </w:tr>
      <w:tr w:rsidR="00245E96" w:rsidRPr="008A39CE">
        <w:trPr>
          <w:trHeight w:val="1440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下基层辅导、演出、展览和指导基层群众文化活动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1.机构名称；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2.开放时间；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3.机构地址；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4.联系电话；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1.《中华人民共和国政府信息公开条例》；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2.《文化馆服务标准》（GB T 32939-2016）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董封乡人民政府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政府网站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全社会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主动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 w:rsidP="00084672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乡级</w:t>
            </w:r>
          </w:p>
        </w:tc>
      </w:tr>
      <w:tr w:rsidR="00245E96" w:rsidRPr="008A39CE">
        <w:trPr>
          <w:trHeight w:val="1520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举办各类展览、讲座信息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1.机构名称；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2.开放时间；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3.机构地址；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4.联系电话；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1.《中华人民共和国政府信息公开条例》；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2.《乡镇综合文化站管理办法》（中华人民共和国文化部令第48号）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董封乡人民政府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政府网站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全社会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主动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 w:rsidP="00084672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乡级</w:t>
            </w:r>
          </w:p>
        </w:tc>
      </w:tr>
      <w:tr w:rsidR="00245E96" w:rsidRPr="008A39CE">
        <w:trPr>
          <w:trHeight w:val="1560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辅导和培训基层文化骨干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1.机构名称；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2.开放时间；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3.机构地址；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4.联系电话；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1.《中华人民共和国政府信息公开条例》；</w:t>
            </w: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  <w:t>2.《乡镇综合文化站管理办法》（中华人民共和国文化部令第49号）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董封乡人民政府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政府网站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全社会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主动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45E96" w:rsidRPr="008A39CE" w:rsidRDefault="00C45D98" w:rsidP="00084672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A39C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乡级</w:t>
            </w:r>
            <w:bookmarkStart w:id="0" w:name="_GoBack"/>
            <w:bookmarkEnd w:id="0"/>
          </w:p>
        </w:tc>
      </w:tr>
    </w:tbl>
    <w:p w:rsidR="00245E96" w:rsidRPr="008A39CE" w:rsidRDefault="00245E96">
      <w:pPr>
        <w:rPr>
          <w:sz w:val="22"/>
          <w:szCs w:val="22"/>
        </w:rPr>
      </w:pPr>
    </w:p>
    <w:sectPr w:rsidR="00245E96" w:rsidRPr="008A39CE" w:rsidSect="00245E96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E05" w:rsidRDefault="00331E05" w:rsidP="00F6255D">
      <w:r>
        <w:separator/>
      </w:r>
    </w:p>
  </w:endnote>
  <w:endnote w:type="continuationSeparator" w:id="0">
    <w:p w:rsidR="00331E05" w:rsidRDefault="00331E05" w:rsidP="00F625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114983"/>
      <w:docPartObj>
        <w:docPartGallery w:val="Page Numbers (Bottom of Page)"/>
        <w:docPartUnique/>
      </w:docPartObj>
    </w:sdtPr>
    <w:sdtContent>
      <w:p w:rsidR="00F6255D" w:rsidRDefault="008B633A">
        <w:pPr>
          <w:pStyle w:val="a3"/>
          <w:jc w:val="center"/>
        </w:pPr>
        <w:fldSimple w:instr=" PAGE   \* MERGEFORMAT ">
          <w:r w:rsidR="008A39CE" w:rsidRPr="008A39CE">
            <w:rPr>
              <w:noProof/>
              <w:lang w:val="zh-CN"/>
            </w:rPr>
            <w:t>1</w:t>
          </w:r>
        </w:fldSimple>
      </w:p>
    </w:sdtContent>
  </w:sdt>
  <w:p w:rsidR="00F6255D" w:rsidRDefault="00F6255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E05" w:rsidRDefault="00331E05" w:rsidP="00F6255D">
      <w:r>
        <w:separator/>
      </w:r>
    </w:p>
  </w:footnote>
  <w:footnote w:type="continuationSeparator" w:id="0">
    <w:p w:rsidR="00331E05" w:rsidRDefault="00331E05" w:rsidP="00F625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5E96"/>
    <w:rsid w:val="00084672"/>
    <w:rsid w:val="00245E96"/>
    <w:rsid w:val="00331E05"/>
    <w:rsid w:val="00585624"/>
    <w:rsid w:val="007745BF"/>
    <w:rsid w:val="008A39CE"/>
    <w:rsid w:val="008B633A"/>
    <w:rsid w:val="00C45D98"/>
    <w:rsid w:val="00F6255D"/>
    <w:rsid w:val="00F67D44"/>
    <w:rsid w:val="00FF3379"/>
    <w:rsid w:val="0575668E"/>
    <w:rsid w:val="481A2C81"/>
    <w:rsid w:val="52E67D31"/>
    <w:rsid w:val="67512272"/>
    <w:rsid w:val="6EB17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5E9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245E9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0"/>
    <w:rsid w:val="00F625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F6255D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F6255D"/>
    <w:rPr>
      <w:rFonts w:asciiTheme="minorHAnsi" w:eastAsiaTheme="minorEastAsia" w:hAnsiTheme="minorHAnsi" w:cstheme="minorBidi"/>
      <w:kern w:val="2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8</cp:revision>
  <dcterms:created xsi:type="dcterms:W3CDTF">2014-10-29T12:08:00Z</dcterms:created>
  <dcterms:modified xsi:type="dcterms:W3CDTF">2020-10-29T03:42:00Z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