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B88B499">
      <w:pPr>
        <w:pStyle w:val="7"/>
        <w:keepNext/>
        <w:keepLines/>
        <w:widowControl w:val="0"/>
        <w:shd w:val="clear" w:color="auto" w:fill="auto"/>
        <w:bidi w:val="0"/>
        <w:spacing w:before="0" w:line="240" w:lineRule="auto"/>
        <w:ind w:left="0" w:right="0" w:firstLine="0"/>
        <w:jc w:val="center"/>
        <w:rPr>
          <w:rFonts w:hint="eastAsia"/>
          <w:b/>
          <w:bCs/>
          <w:color w:val="auto"/>
          <w:spacing w:val="0"/>
          <w:w w:val="100"/>
          <w:position w:val="0"/>
          <w:lang w:eastAsia="zh-CN"/>
        </w:rPr>
      </w:pPr>
      <w:bookmarkStart w:id="0" w:name="bookmark11"/>
      <w:bookmarkStart w:id="1" w:name="bookmark12"/>
      <w:bookmarkStart w:id="2" w:name="bookmark13"/>
    </w:p>
    <w:p w14:paraId="2D920B70">
      <w:pPr>
        <w:pStyle w:val="7"/>
        <w:keepNext/>
        <w:keepLines/>
        <w:widowControl w:val="0"/>
        <w:shd w:val="clear" w:color="auto" w:fill="auto"/>
        <w:bidi w:val="0"/>
        <w:spacing w:before="0" w:line="240" w:lineRule="auto"/>
        <w:ind w:left="0" w:right="0" w:firstLine="0"/>
        <w:jc w:val="center"/>
        <w:rPr>
          <w:rFonts w:hint="eastAsia" w:ascii="宋体" w:hAnsi="宋体" w:eastAsia="宋体" w:cs="宋体"/>
          <w:b/>
          <w:bCs/>
          <w:color w:val="auto"/>
          <w:sz w:val="21"/>
          <w:szCs w:val="21"/>
        </w:rPr>
      </w:pPr>
      <w:r>
        <w:rPr>
          <w:rFonts w:hint="eastAsia"/>
          <w:b/>
          <w:bCs/>
          <w:color w:val="auto"/>
          <w:spacing w:val="0"/>
          <w:w w:val="100"/>
          <w:position w:val="0"/>
          <w:lang w:eastAsia="zh-CN"/>
        </w:rPr>
        <w:t>白桑镇</w:t>
      </w:r>
      <w:r>
        <w:rPr>
          <w:b/>
          <w:bCs/>
          <w:color w:val="auto"/>
          <w:spacing w:val="0"/>
          <w:w w:val="100"/>
          <w:position w:val="0"/>
        </w:rPr>
        <w:t>重大建设项目领域基层政务公开标准目录</w:t>
      </w:r>
      <w:bookmarkEnd w:id="0"/>
      <w:bookmarkEnd w:id="1"/>
      <w:bookmarkEnd w:id="2"/>
    </w:p>
    <w:tbl>
      <w:tblPr>
        <w:tblStyle w:val="4"/>
        <w:tblW w:w="0" w:type="auto"/>
        <w:jc w:val="center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497"/>
        <w:gridCol w:w="7"/>
        <w:gridCol w:w="555"/>
        <w:gridCol w:w="14"/>
        <w:gridCol w:w="735"/>
        <w:gridCol w:w="21"/>
        <w:gridCol w:w="1779"/>
        <w:gridCol w:w="7"/>
        <w:gridCol w:w="1728"/>
        <w:gridCol w:w="1526"/>
        <w:gridCol w:w="15"/>
        <w:gridCol w:w="863"/>
        <w:gridCol w:w="8"/>
        <w:gridCol w:w="3959"/>
        <w:gridCol w:w="8"/>
        <w:gridCol w:w="424"/>
        <w:gridCol w:w="1"/>
        <w:gridCol w:w="705"/>
        <w:gridCol w:w="8"/>
        <w:gridCol w:w="417"/>
        <w:gridCol w:w="8"/>
        <w:gridCol w:w="446"/>
        <w:gridCol w:w="8"/>
      </w:tblGrid>
      <w:tr w14:paraId="7D70192A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gridAfter w:val="1"/>
          <w:wAfter w:w="8" w:type="dxa"/>
          <w:trHeight w:val="439" w:hRule="exact"/>
          <w:jc w:val="center"/>
        </w:trPr>
        <w:tc>
          <w:tcPr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textDirection w:val="tbRlV"/>
            <w:vAlign w:val="center"/>
          </w:tcPr>
          <w:p w14:paraId="0A4BEE3B">
            <w:pPr>
              <w:pStyle w:val="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rFonts w:hint="eastAsia" w:ascii="黑体" w:hAnsi="黑体" w:eastAsia="黑体" w:cs="黑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序号</w:t>
            </w:r>
          </w:p>
        </w:tc>
        <w:tc>
          <w:tcPr>
            <w:gridSpan w:val="4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5E0C06CC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黑体" w:hAnsi="黑体" w:eastAsia="黑体" w:cs="黑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公开事项</w:t>
            </w:r>
          </w:p>
        </w:tc>
        <w:tc>
          <w:tcPr>
            <w:gridSpan w:val="2"/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29939797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黑体" w:hAnsi="黑体" w:eastAsia="黑体" w:cs="黑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 xml:space="preserve">公开内容 </w:t>
            </w:r>
          </w:p>
          <w:p w14:paraId="5E5B23C7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黑体" w:hAnsi="黑体" w:eastAsia="黑体" w:cs="黑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（要素）</w:t>
            </w:r>
          </w:p>
        </w:tc>
        <w:tc>
          <w:tcPr>
            <w:gridSpan w:val="2"/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19FDC32C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黑体" w:hAnsi="黑体" w:eastAsia="黑体" w:cs="黑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公开依据</w:t>
            </w:r>
          </w:p>
        </w:tc>
        <w:tc>
          <w:tcPr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63F80197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right="0"/>
              <w:jc w:val="center"/>
              <w:textAlignment w:val="auto"/>
              <w:rPr>
                <w:rFonts w:hint="eastAsia" w:ascii="黑体" w:hAnsi="黑体" w:eastAsia="黑体" w:cs="黑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公开时限</w:t>
            </w:r>
          </w:p>
        </w:tc>
        <w:tc>
          <w:tcPr>
            <w:gridSpan w:val="2"/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7E01BF63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黑体" w:hAnsi="黑体" w:eastAsia="黑体" w:cs="黑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公开主体</w:t>
            </w:r>
          </w:p>
        </w:tc>
        <w:tc>
          <w:tcPr>
            <w:gridSpan w:val="2"/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33BEE3F3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黑体" w:hAnsi="黑体" w:eastAsia="黑体" w:cs="黑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公开渠道和载体</w:t>
            </w:r>
          </w:p>
          <w:p w14:paraId="472929ED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960" w:right="0" w:hanging="780"/>
              <w:jc w:val="center"/>
              <w:textAlignment w:val="auto"/>
              <w:rPr>
                <w:rFonts w:hint="eastAsia" w:ascii="黑体" w:hAnsi="黑体" w:eastAsia="黑体" w:cs="黑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（在标注范围内至少选择其一公开，法律法规规 章另有规定的从其规定）</w:t>
            </w:r>
          </w:p>
        </w:tc>
        <w:tc>
          <w:tcPr>
            <w:tcW w:w="1138" w:type="dxa"/>
            <w:gridSpan w:val="4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454D7BF9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黑体" w:hAnsi="黑体" w:eastAsia="黑体" w:cs="黑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sz w:val="21"/>
                <w:szCs w:val="21"/>
                <w:lang w:eastAsia="zh-CN"/>
              </w:rPr>
              <w:t>公开对象</w:t>
            </w:r>
          </w:p>
        </w:tc>
        <w:tc>
          <w:tcPr>
            <w:tcW w:w="879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46EC361C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黑体" w:hAnsi="黑体" w:eastAsia="黑体" w:cs="黑体"/>
                <w:b w:val="0"/>
                <w:bCs w:val="0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>公开方式</w:t>
            </w:r>
          </w:p>
        </w:tc>
      </w:tr>
      <w:tr w14:paraId="55E9140B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gridAfter w:val="1"/>
          <w:wAfter w:w="8" w:type="dxa"/>
          <w:trHeight w:val="899" w:hRule="exact"/>
          <w:jc w:val="center"/>
        </w:trPr>
        <w:tc>
          <w:tcPr>
            <w:vMerge w:val="continue"/>
            <w:tcBorders>
              <w:left w:val="single" w:color="auto" w:sz="4" w:space="0"/>
            </w:tcBorders>
            <w:shd w:val="clear" w:color="auto" w:fill="FFFFFF"/>
            <w:textDirection w:val="tbRlV"/>
            <w:vAlign w:val="center"/>
          </w:tcPr>
          <w:p w14:paraId="55999B91">
            <w:pPr>
              <w:jc w:val="center"/>
              <w:rPr>
                <w:rFonts w:hint="eastAsia" w:ascii="黑体" w:hAnsi="黑体" w:eastAsia="黑体" w:cs="黑体"/>
                <w:b w:val="0"/>
                <w:bCs w:val="0"/>
                <w:color w:val="auto"/>
                <w:sz w:val="21"/>
                <w:szCs w:val="21"/>
              </w:rPr>
            </w:pP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7FB0AC0B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smallCaps w:val="0"/>
                <w:strike w:val="0"/>
                <w:color w:val="auto"/>
                <w:spacing w:val="0"/>
                <w:w w:val="100"/>
                <w:position w:val="0"/>
                <w:sz w:val="21"/>
                <w:szCs w:val="21"/>
                <w:u w:val="none"/>
                <w:shd w:val="clear" w:color="auto" w:fill="auto"/>
                <w:lang w:val="zh-TW" w:eastAsia="zh-CN" w:bidi="zh-TW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  <w:lang w:eastAsia="zh-CN"/>
              </w:rPr>
              <w:t>一</w:t>
            </w: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级 事项</w:t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4879D1A1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黑体" w:hAnsi="黑体" w:eastAsia="黑体" w:cs="黑体"/>
                <w:b w:val="0"/>
                <w:bCs w:val="0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sz w:val="21"/>
                <w:szCs w:val="21"/>
                <w:lang w:eastAsia="zh-CN"/>
              </w:rPr>
              <w:t>二级</w:t>
            </w:r>
          </w:p>
          <w:p w14:paraId="64ACE08B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smallCaps w:val="0"/>
                <w:strike w:val="0"/>
                <w:color w:val="auto"/>
                <w:spacing w:val="0"/>
                <w:w w:val="100"/>
                <w:position w:val="0"/>
                <w:sz w:val="21"/>
                <w:szCs w:val="21"/>
                <w:u w:val="none"/>
                <w:shd w:val="clear" w:color="auto" w:fill="auto"/>
                <w:lang w:val="zh-TW" w:eastAsia="zh-CN" w:bidi="zh-TW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sz w:val="21"/>
                <w:szCs w:val="21"/>
                <w:lang w:eastAsia="zh-CN"/>
              </w:rPr>
              <w:t>事项</w:t>
            </w:r>
          </w:p>
        </w:tc>
        <w:tc>
          <w:tcPr>
            <w:gridSpan w:val="2"/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 w14:paraId="484C7DE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黑体" w:hAnsi="黑体" w:eastAsia="黑体" w:cs="黑体"/>
                <w:b w:val="0"/>
                <w:bCs w:val="0"/>
                <w:color w:val="auto"/>
                <w:sz w:val="21"/>
                <w:szCs w:val="21"/>
              </w:rPr>
            </w:pPr>
          </w:p>
        </w:tc>
        <w:tc>
          <w:tcPr>
            <w:gridSpan w:val="2"/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 w14:paraId="4F15A2C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黑体" w:hAnsi="黑体" w:eastAsia="黑体" w:cs="黑体"/>
                <w:b w:val="0"/>
                <w:bCs w:val="0"/>
                <w:color w:val="auto"/>
                <w:sz w:val="21"/>
                <w:szCs w:val="21"/>
              </w:rPr>
            </w:pPr>
          </w:p>
        </w:tc>
        <w:tc>
          <w:tcPr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 w14:paraId="4BF1BDD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黑体" w:hAnsi="黑体" w:eastAsia="黑体" w:cs="黑体"/>
                <w:b w:val="0"/>
                <w:bCs w:val="0"/>
                <w:color w:val="auto"/>
                <w:sz w:val="21"/>
                <w:szCs w:val="21"/>
              </w:rPr>
            </w:pPr>
          </w:p>
        </w:tc>
        <w:tc>
          <w:tcPr>
            <w:gridSpan w:val="2"/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 w14:paraId="5C02628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黑体" w:hAnsi="黑体" w:eastAsia="黑体" w:cs="黑体"/>
                <w:b w:val="0"/>
                <w:bCs w:val="0"/>
                <w:color w:val="auto"/>
                <w:sz w:val="21"/>
                <w:szCs w:val="21"/>
              </w:rPr>
            </w:pPr>
          </w:p>
        </w:tc>
        <w:tc>
          <w:tcPr>
            <w:gridSpan w:val="2"/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 w14:paraId="4DD5471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黑体" w:hAnsi="黑体" w:eastAsia="黑体" w:cs="黑体"/>
                <w:b w:val="0"/>
                <w:bCs w:val="0"/>
                <w:color w:val="auto"/>
                <w:sz w:val="21"/>
                <w:szCs w:val="21"/>
              </w:rPr>
            </w:pP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textDirection w:val="tbRlV"/>
            <w:vAlign w:val="center"/>
          </w:tcPr>
          <w:p w14:paraId="2D117054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0" w:line="240" w:lineRule="exact"/>
              <w:ind w:left="0" w:right="0" w:firstLine="0"/>
              <w:jc w:val="center"/>
              <w:textAlignment w:val="auto"/>
              <w:rPr>
                <w:rFonts w:hint="eastAsia" w:ascii="黑体" w:hAnsi="黑体" w:eastAsia="黑体" w:cs="黑体"/>
                <w:b w:val="0"/>
                <w:bCs w:val="0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sz w:val="21"/>
                <w:szCs w:val="21"/>
                <w:lang w:eastAsia="zh-CN"/>
              </w:rPr>
              <w:t>全社会</w:t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36BF0AC0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黑体" w:hAnsi="黑体" w:eastAsia="黑体" w:cs="黑体"/>
                <w:b w:val="0"/>
                <w:bCs w:val="0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sz w:val="21"/>
                <w:szCs w:val="21"/>
                <w:lang w:eastAsia="zh-CN"/>
              </w:rPr>
              <w:t>特定</w:t>
            </w:r>
          </w:p>
          <w:p w14:paraId="08DBBAD8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黑体" w:hAnsi="黑体" w:eastAsia="黑体" w:cs="黑体"/>
                <w:b w:val="0"/>
                <w:bCs w:val="0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sz w:val="21"/>
                <w:szCs w:val="21"/>
                <w:lang w:eastAsia="zh-CN"/>
              </w:rPr>
              <w:t>群众</w:t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textDirection w:val="tbRlV"/>
            <w:vAlign w:val="center"/>
          </w:tcPr>
          <w:p w14:paraId="6A22485B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0" w:line="240" w:lineRule="exact"/>
              <w:ind w:left="0" w:right="0" w:firstLine="0"/>
              <w:jc w:val="center"/>
              <w:textAlignment w:val="auto"/>
              <w:rPr>
                <w:rFonts w:hint="eastAsia" w:ascii="黑体" w:hAnsi="黑体" w:eastAsia="黑体" w:cs="黑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主动</w:t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textDirection w:val="tbRlV"/>
            <w:vAlign w:val="center"/>
          </w:tcPr>
          <w:p w14:paraId="242FCA77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20" w:after="0" w:line="240" w:lineRule="exact"/>
              <w:ind w:left="0" w:right="0" w:firstLine="0"/>
              <w:jc w:val="center"/>
              <w:textAlignment w:val="auto"/>
              <w:rPr>
                <w:rFonts w:hint="eastAsia" w:ascii="黑体" w:hAnsi="黑体" w:eastAsia="黑体" w:cs="黑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依申请</w:t>
            </w:r>
          </w:p>
        </w:tc>
      </w:tr>
      <w:tr w14:paraId="26AA50F1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904" w:hRule="exact"/>
          <w:jc w:val="center"/>
        </w:trPr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79E74378">
            <w:pPr>
              <w:pStyle w:val="9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18"/>
                <w:szCs w:val="1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textDirection w:val="tbRlV"/>
            <w:vAlign w:val="center"/>
          </w:tcPr>
          <w:p w14:paraId="1AB3284B">
            <w:pPr>
              <w:pStyle w:val="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</w:rPr>
              <w:t>征收土地信息</w:t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textDirection w:val="tbRlV"/>
            <w:vAlign w:val="center"/>
          </w:tcPr>
          <w:p w14:paraId="5B031183">
            <w:pPr>
              <w:pStyle w:val="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180" w:lineRule="exact"/>
              <w:ind w:left="0" w:right="0" w:firstLine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18"/>
                <w:szCs w:val="1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18"/>
                <w:szCs w:val="18"/>
                <w:lang w:eastAsia="zh-CN"/>
              </w:rPr>
              <w:t>征收土地信息</w:t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1958D046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right="0" w:firstLine="0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18"/>
                <w:szCs w:val="18"/>
              </w:rPr>
              <w:t>征地吿知书以及履行征地报批前程序的相关证明材料、建设项目用地呈报说明书、农用地转用方案、补充耕地 方案、征收土地方案、 供地方案、征地批后实施中征地公告、征地补偿安置方案公告等、省 及省以上涉及土地征收的批准文件、土地补偿费和安置补助费标准、地上附着物和青苗补偿费标准。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42BB67BC">
            <w:pPr>
              <w:pStyle w:val="9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180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</w:rPr>
              <w:t>《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  <w:lang w:eastAsia="zh-CN"/>
              </w:rPr>
              <w:t>中华人民共和国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</w:rPr>
              <w:t>政府信息公开条例》、《关于全面推进政务公开工作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  <w:lang w:eastAsia="zh-CN"/>
              </w:rPr>
              <w:t>的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</w:rPr>
              <w:t>意 见》、《关于推进重大建设项目批准和实施领域政府信息公开的意见》</w:t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74E4C552">
            <w:pPr>
              <w:pStyle w:val="9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2" w:lineRule="exact"/>
              <w:ind w:left="0" w:right="0" w:firstLine="0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</w:rPr>
              <w:t>信息形成20个工作日内公开；其中行政许可、行政处罚事项应自作出行政决定之日起7个工作日内公示</w:t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textDirection w:val="tbRlV"/>
            <w:vAlign w:val="center"/>
          </w:tcPr>
          <w:p w14:paraId="0F8896C7">
            <w:pPr>
              <w:pStyle w:val="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1" w:lineRule="exact"/>
              <w:ind w:left="920" w:right="0" w:firstLine="2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18"/>
                <w:szCs w:val="1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18"/>
                <w:szCs w:val="18"/>
                <w:lang w:eastAsia="zh-CN"/>
              </w:rPr>
              <w:t>白桑镇人民政府</w:t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48AA23D8">
            <w:pPr>
              <w:pStyle w:val="9"/>
              <w:keepNext w:val="0"/>
              <w:keepLines w:val="0"/>
              <w:widowControl w:val="0"/>
              <w:shd w:val="clear" w:color="auto" w:fill="auto"/>
              <w:tabs>
                <w:tab w:val="left" w:pos="1339"/>
              </w:tabs>
              <w:bidi w:val="0"/>
              <w:spacing w:before="200" w:after="0" w:line="242" w:lineRule="exact"/>
              <w:ind w:left="0" w:right="0" w:firstLine="0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</w:rPr>
              <w:t>口政府网站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</w:rPr>
              <w:tab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</w:rPr>
              <w:t>□政府公报</w:t>
            </w:r>
          </w:p>
          <w:p w14:paraId="53AD68D4">
            <w:pPr>
              <w:pStyle w:val="9"/>
              <w:keepNext w:val="0"/>
              <w:keepLines w:val="0"/>
              <w:widowControl w:val="0"/>
              <w:shd w:val="clear" w:color="auto" w:fill="auto"/>
              <w:tabs>
                <w:tab w:val="left" w:pos="1296"/>
              </w:tabs>
              <w:bidi w:val="0"/>
              <w:spacing w:before="0" w:after="0" w:line="242" w:lineRule="exact"/>
              <w:ind w:left="0" w:right="0" w:firstLine="0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</w:rPr>
              <w:t>口两微一端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</w:rPr>
              <w:tab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</w:rPr>
              <w:t>□发布听证会</w:t>
            </w:r>
          </w:p>
          <w:p w14:paraId="48F92019">
            <w:pPr>
              <w:pStyle w:val="9"/>
              <w:keepNext w:val="0"/>
              <w:keepLines w:val="0"/>
              <w:widowControl w:val="0"/>
              <w:shd w:val="clear" w:color="auto" w:fill="auto"/>
              <w:tabs>
                <w:tab w:val="left" w:pos="1339"/>
              </w:tabs>
              <w:bidi w:val="0"/>
              <w:spacing w:before="0" w:after="0" w:line="242" w:lineRule="exact"/>
              <w:ind w:left="0" w:right="0" w:firstLine="0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</w:rPr>
              <w:t>口广播电视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</w:rPr>
              <w:tab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</w:rPr>
              <w:t>□纸质媒体</w:t>
            </w:r>
          </w:p>
          <w:p w14:paraId="480A9C40">
            <w:pPr>
              <w:pStyle w:val="9"/>
              <w:keepNext w:val="0"/>
              <w:keepLines w:val="0"/>
              <w:widowControl w:val="0"/>
              <w:shd w:val="clear" w:color="auto" w:fill="auto"/>
              <w:tabs>
                <w:tab w:val="left" w:pos="1296"/>
              </w:tabs>
              <w:bidi w:val="0"/>
              <w:spacing w:before="0" w:after="0" w:line="242" w:lineRule="exact"/>
              <w:ind w:left="0" w:right="0" w:firstLine="0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</w:rPr>
              <w:t xml:space="preserve">■公开查阅点 □政务服务中心 </w:t>
            </w:r>
          </w:p>
          <w:p w14:paraId="26ADBA03">
            <w:pPr>
              <w:pStyle w:val="9"/>
              <w:keepNext w:val="0"/>
              <w:keepLines w:val="0"/>
              <w:widowControl w:val="0"/>
              <w:shd w:val="clear" w:color="auto" w:fill="auto"/>
              <w:tabs>
                <w:tab w:val="left" w:pos="1296"/>
              </w:tabs>
              <w:bidi w:val="0"/>
              <w:spacing w:before="0" w:after="0" w:line="242" w:lineRule="exact"/>
              <w:ind w:left="0" w:right="0" w:firstLine="0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</w:rPr>
              <w:t xml:space="preserve">口便民服务站 □入户/现场 </w:t>
            </w:r>
          </w:p>
          <w:p w14:paraId="138B4431">
            <w:pPr>
              <w:pStyle w:val="9"/>
              <w:keepNext w:val="0"/>
              <w:keepLines w:val="0"/>
              <w:widowControl w:val="0"/>
              <w:shd w:val="clear" w:color="auto" w:fill="auto"/>
              <w:tabs>
                <w:tab w:val="left" w:pos="1296"/>
              </w:tabs>
              <w:bidi w:val="0"/>
              <w:spacing w:before="0" w:after="0" w:line="242" w:lineRule="exact"/>
              <w:ind w:left="0" w:right="0" w:firstLine="0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</w:rPr>
              <w:t xml:space="preserve">■社区/企事业单位/村公示栏（电子屏） </w:t>
            </w:r>
          </w:p>
          <w:p w14:paraId="17779416">
            <w:pPr>
              <w:pStyle w:val="9"/>
              <w:keepNext w:val="0"/>
              <w:keepLines w:val="0"/>
              <w:widowControl w:val="0"/>
              <w:shd w:val="clear" w:color="auto" w:fill="auto"/>
              <w:tabs>
                <w:tab w:val="left" w:pos="1296"/>
              </w:tabs>
              <w:bidi w:val="0"/>
              <w:spacing w:before="0" w:after="0" w:line="242" w:lineRule="exact"/>
              <w:ind w:left="0" w:right="0" w:firstLine="0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</w:rPr>
              <w:t>口精准推送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</w:rPr>
              <w:tab/>
            </w:r>
          </w:p>
          <w:p w14:paraId="428B6883">
            <w:pPr>
              <w:pStyle w:val="9"/>
              <w:keepNext w:val="0"/>
              <w:keepLines w:val="0"/>
              <w:widowControl w:val="0"/>
              <w:shd w:val="clear" w:color="auto" w:fill="auto"/>
              <w:tabs>
                <w:tab w:val="left" w:pos="1296"/>
              </w:tabs>
              <w:bidi w:val="0"/>
              <w:spacing w:before="0" w:after="0" w:line="242" w:lineRule="exact"/>
              <w:ind w:left="0" w:right="0" w:firstLine="0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</w:rPr>
              <w:t>□投资项目在线审批监管平台</w:t>
            </w:r>
          </w:p>
          <w:p w14:paraId="4EC869A1">
            <w:pPr>
              <w:pStyle w:val="9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2" w:lineRule="exact"/>
              <w:ind w:left="0" w:right="0" w:firstLine="0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</w:rPr>
              <w:t>口信用中国（山西）网站</w:t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textDirection w:val="tbRlV"/>
            <w:vAlign w:val="center"/>
          </w:tcPr>
          <w:p w14:paraId="7C34F2FB">
            <w:pPr>
              <w:widowControl w:val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18"/>
                <w:szCs w:val="18"/>
              </w:rPr>
              <w:t>√</w:t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1D752118">
            <w:pPr>
              <w:widowControl w:val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18"/>
                <w:szCs w:val="18"/>
              </w:rPr>
            </w:pP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textDirection w:val="tbRlV"/>
            <w:vAlign w:val="center"/>
          </w:tcPr>
          <w:p w14:paraId="49DDA886">
            <w:pPr>
              <w:widowControl w:val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18"/>
                <w:szCs w:val="18"/>
              </w:rPr>
              <w:t>√</w:t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7F6F3327">
            <w:pPr>
              <w:widowControl w:val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18"/>
                <w:szCs w:val="18"/>
              </w:rPr>
            </w:pPr>
          </w:p>
        </w:tc>
      </w:tr>
    </w:tbl>
    <w:p w14:paraId="65B7A015">
      <w:pPr>
        <w:spacing w:line="1" w:lineRule="exact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br w:type="page"/>
      </w:r>
    </w:p>
    <w:tbl>
      <w:tblPr>
        <w:tblStyle w:val="4"/>
        <w:tblW w:w="0" w:type="auto"/>
        <w:jc w:val="center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504"/>
        <w:gridCol w:w="562"/>
        <w:gridCol w:w="756"/>
        <w:gridCol w:w="1793"/>
        <w:gridCol w:w="1728"/>
        <w:gridCol w:w="1534"/>
        <w:gridCol w:w="878"/>
        <w:gridCol w:w="3967"/>
        <w:gridCol w:w="425"/>
        <w:gridCol w:w="706"/>
        <w:gridCol w:w="432"/>
        <w:gridCol w:w="11"/>
        <w:gridCol w:w="443"/>
      </w:tblGrid>
      <w:tr w14:paraId="3A57BCA7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39" w:hRule="exact"/>
          <w:jc w:val="center"/>
        </w:trPr>
        <w:tc>
          <w:tcPr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textDirection w:val="tbRlV"/>
            <w:vAlign w:val="center"/>
          </w:tcPr>
          <w:p w14:paraId="4BD98A81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黑体" w:hAnsi="黑体" w:eastAsia="黑体" w:cs="黑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序号</w:t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708B0AA4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260"/>
              <w:jc w:val="center"/>
              <w:textAlignment w:val="auto"/>
              <w:rPr>
                <w:rFonts w:hint="eastAsia" w:ascii="黑体" w:hAnsi="黑体" w:eastAsia="黑体" w:cs="黑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公开事项</w:t>
            </w:r>
          </w:p>
        </w:tc>
        <w:tc>
          <w:tcPr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671493C3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黑体" w:hAnsi="黑体" w:eastAsia="黑体" w:cs="黑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公开内容（要素）</w:t>
            </w:r>
          </w:p>
        </w:tc>
        <w:tc>
          <w:tcPr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65B4FABF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黑体" w:hAnsi="黑体" w:eastAsia="黑体" w:cs="黑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公开依据</w:t>
            </w:r>
          </w:p>
        </w:tc>
        <w:tc>
          <w:tcPr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12E85969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黑体" w:hAnsi="黑体" w:eastAsia="黑体" w:cs="黑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公开时限</w:t>
            </w:r>
          </w:p>
        </w:tc>
        <w:tc>
          <w:tcPr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79313DE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黑体" w:hAnsi="黑体" w:eastAsia="黑体" w:cs="黑体"/>
                <w:b w:val="0"/>
                <w:bCs w:val="0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sz w:val="21"/>
                <w:szCs w:val="21"/>
                <w:lang w:eastAsia="zh-CN"/>
              </w:rPr>
              <w:t>公开主体</w:t>
            </w:r>
          </w:p>
        </w:tc>
        <w:tc>
          <w:tcPr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73C03FA2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黑体" w:hAnsi="黑体" w:eastAsia="黑体" w:cs="黑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公开渠道和载体</w:t>
            </w:r>
          </w:p>
          <w:p w14:paraId="26A6F8F8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960" w:right="0" w:hanging="780"/>
              <w:jc w:val="center"/>
              <w:textAlignment w:val="auto"/>
              <w:rPr>
                <w:rFonts w:hint="eastAsia" w:ascii="黑体" w:hAnsi="黑体" w:eastAsia="黑体" w:cs="黑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（在标注范围内至少选择其一公开，法律法规规 章另有规定的从其规定）</w:t>
            </w:r>
          </w:p>
        </w:tc>
        <w:tc>
          <w:tcPr>
            <w:tcW w:w="1131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6A50A269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黑体" w:hAnsi="黑体" w:eastAsia="黑体" w:cs="黑体"/>
                <w:b w:val="0"/>
                <w:bCs w:val="0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sz w:val="21"/>
                <w:szCs w:val="21"/>
                <w:lang w:eastAsia="zh-CN"/>
              </w:rPr>
              <w:t>公开对象</w:t>
            </w:r>
          </w:p>
        </w:tc>
        <w:tc>
          <w:tcPr>
            <w:tcW w:w="886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76A270D9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黑体" w:hAnsi="黑体" w:eastAsia="黑体" w:cs="黑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>公开方式</w:t>
            </w:r>
          </w:p>
        </w:tc>
      </w:tr>
      <w:tr w14:paraId="22838BFD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112" w:hRule="exact"/>
          <w:jc w:val="center"/>
        </w:trPr>
        <w:tc>
          <w:tcPr>
            <w:vMerge w:val="continue"/>
            <w:tcBorders>
              <w:left w:val="single" w:color="auto" w:sz="4" w:space="0"/>
            </w:tcBorders>
            <w:shd w:val="clear" w:color="auto" w:fill="FFFFFF"/>
            <w:textDirection w:val="tbRlV"/>
            <w:vAlign w:val="center"/>
          </w:tcPr>
          <w:p w14:paraId="2A8591F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黑体" w:hAnsi="黑体" w:eastAsia="黑体" w:cs="黑体"/>
                <w:b w:val="0"/>
                <w:bCs w:val="0"/>
                <w:color w:val="auto"/>
                <w:sz w:val="21"/>
                <w:szCs w:val="21"/>
              </w:rPr>
            </w:pPr>
          </w:p>
        </w:tc>
        <w:tc>
          <w:tcPr>
            <w:tcW w:w="56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351017CD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黑体" w:hAnsi="黑体" w:eastAsia="黑体" w:cs="黑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  <w:lang w:eastAsia="zh-CN"/>
              </w:rPr>
              <w:t>一</w:t>
            </w: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级 事项</w:t>
            </w:r>
          </w:p>
        </w:tc>
        <w:tc>
          <w:tcPr>
            <w:tcW w:w="75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632D3A4B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黑体" w:hAnsi="黑体" w:eastAsia="黑体" w:cs="黑体"/>
                <w:b w:val="0"/>
                <w:bCs w:val="0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sz w:val="21"/>
                <w:szCs w:val="21"/>
                <w:lang w:eastAsia="zh-CN"/>
              </w:rPr>
              <w:t>二级事项</w:t>
            </w:r>
          </w:p>
        </w:tc>
        <w:tc>
          <w:tcPr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 w14:paraId="6781FE0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黑体" w:hAnsi="黑体" w:eastAsia="黑体" w:cs="黑体"/>
                <w:b w:val="0"/>
                <w:bCs w:val="0"/>
                <w:color w:val="auto"/>
                <w:sz w:val="21"/>
                <w:szCs w:val="21"/>
              </w:rPr>
            </w:pPr>
          </w:p>
        </w:tc>
        <w:tc>
          <w:tcPr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 w14:paraId="53D2838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黑体" w:hAnsi="黑体" w:eastAsia="黑体" w:cs="黑体"/>
                <w:b w:val="0"/>
                <w:bCs w:val="0"/>
                <w:color w:val="auto"/>
                <w:sz w:val="21"/>
                <w:szCs w:val="21"/>
              </w:rPr>
            </w:pPr>
          </w:p>
        </w:tc>
        <w:tc>
          <w:tcPr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 w14:paraId="57EF575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黑体" w:hAnsi="黑体" w:eastAsia="黑体" w:cs="黑体"/>
                <w:b w:val="0"/>
                <w:bCs w:val="0"/>
                <w:color w:val="auto"/>
                <w:sz w:val="21"/>
                <w:szCs w:val="21"/>
              </w:rPr>
            </w:pPr>
          </w:p>
        </w:tc>
        <w:tc>
          <w:tcPr>
            <w:vMerge w:val="continue"/>
            <w:tcBorders>
              <w:left w:val="single" w:color="auto" w:sz="4" w:space="0"/>
            </w:tcBorders>
            <w:shd w:val="clear" w:color="auto" w:fill="FFFFFF"/>
            <w:textDirection w:val="tbRlV"/>
            <w:vAlign w:val="center"/>
          </w:tcPr>
          <w:p w14:paraId="68BCE78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黑体" w:hAnsi="黑体" w:eastAsia="黑体" w:cs="黑体"/>
                <w:b w:val="0"/>
                <w:bCs w:val="0"/>
                <w:color w:val="auto"/>
                <w:sz w:val="21"/>
                <w:szCs w:val="21"/>
              </w:rPr>
            </w:pPr>
          </w:p>
        </w:tc>
        <w:tc>
          <w:tcPr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 w14:paraId="6908E33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黑体" w:hAnsi="黑体" w:eastAsia="黑体" w:cs="黑体"/>
                <w:b w:val="0"/>
                <w:bCs w:val="0"/>
                <w:color w:val="auto"/>
                <w:sz w:val="21"/>
                <w:szCs w:val="21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226E2E6C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黑体" w:hAnsi="黑体" w:eastAsia="黑体" w:cs="黑体"/>
                <w:b w:val="0"/>
                <w:bCs w:val="0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sz w:val="21"/>
                <w:szCs w:val="21"/>
                <w:lang w:eastAsia="zh-CN"/>
              </w:rPr>
              <w:t>全社会</w:t>
            </w:r>
          </w:p>
        </w:tc>
        <w:tc>
          <w:tcPr>
            <w:tcW w:w="70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36BC176B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黑体" w:hAnsi="黑体" w:eastAsia="黑体" w:cs="黑体"/>
                <w:b w:val="0"/>
                <w:bCs w:val="0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sz w:val="21"/>
                <w:szCs w:val="21"/>
                <w:lang w:eastAsia="zh-CN"/>
              </w:rPr>
              <w:t>特定</w:t>
            </w:r>
          </w:p>
          <w:p w14:paraId="29850A46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黑体" w:hAnsi="黑体" w:eastAsia="黑体" w:cs="黑体"/>
                <w:b w:val="0"/>
                <w:bCs w:val="0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sz w:val="21"/>
                <w:szCs w:val="21"/>
                <w:lang w:eastAsia="zh-CN"/>
              </w:rPr>
              <w:t>群众</w:t>
            </w:r>
          </w:p>
        </w:tc>
        <w:tc>
          <w:tcPr>
            <w:tcW w:w="443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01E1E797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黑体" w:hAnsi="黑体" w:eastAsia="黑体" w:cs="黑体"/>
                <w:b w:val="0"/>
                <w:bCs w:val="0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sz w:val="21"/>
                <w:szCs w:val="21"/>
                <w:lang w:eastAsia="zh-CN"/>
              </w:rPr>
              <w:t>主</w:t>
            </w:r>
          </w:p>
          <w:p w14:paraId="36CD81B5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黑体" w:hAnsi="黑体" w:eastAsia="黑体" w:cs="黑体"/>
                <w:b w:val="0"/>
                <w:bCs w:val="0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sz w:val="21"/>
                <w:szCs w:val="21"/>
                <w:lang w:eastAsia="zh-CN"/>
              </w:rPr>
              <w:t>动</w:t>
            </w:r>
          </w:p>
        </w:tc>
        <w:tc>
          <w:tcPr>
            <w:tcW w:w="44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4F4EB415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黑体" w:hAnsi="黑体" w:eastAsia="黑体" w:cs="黑体"/>
                <w:b w:val="0"/>
                <w:bCs w:val="0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sz w:val="21"/>
                <w:szCs w:val="21"/>
                <w:lang w:eastAsia="zh-CN"/>
              </w:rPr>
              <w:t>依申请</w:t>
            </w:r>
          </w:p>
        </w:tc>
      </w:tr>
      <w:tr w14:paraId="15547492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73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57618B52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18"/>
                <w:szCs w:val="1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1614AB25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</w:rPr>
              <w:t xml:space="preserve">施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  <w:lang w:eastAsia="zh-CN"/>
              </w:rPr>
              <w:t>工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</w:rPr>
              <w:t>有 关 信 息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1F294B3A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</w:rPr>
              <w:t>施工管理服务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2CDF68FD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</w:rPr>
              <w:t>施工图审查机构、审查人员、审查结果、审查时限，项目法人单位及其主要负责人信息，设计、施工、监理单位及其主要负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  <w:lang w:eastAsia="zh-CN"/>
              </w:rPr>
              <w:t>责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</w:rPr>
              <w:t>人、项目负责人信息、资质情况等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0AF09E76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160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</w:rPr>
              <w:t>《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  <w:lang w:eastAsia="zh-CN"/>
              </w:rPr>
              <w:t>中华人民共和国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</w:rPr>
              <w:t>政府信息公开条例》、《关于全面推进政务公开工作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  <w:lang w:eastAsia="zh-CN"/>
              </w:rPr>
              <w:t>的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</w:rPr>
              <w:t>意见》、《关于推进重大建设项目批准和实施领域政府信息公开的意见》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33CAA928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</w:rPr>
              <w:t>信息形成20个工作日内公开；其中行政许可、行政处罚事项应自作出行政决定之日起7个工作日内公示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67EFBA05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right="0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18"/>
                <w:szCs w:val="1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18"/>
                <w:szCs w:val="18"/>
                <w:lang w:eastAsia="zh-CN"/>
              </w:rPr>
              <w:t>白桑镇人民政府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2FB2C8A9">
            <w:pPr>
              <w:pStyle w:val="9"/>
              <w:keepNext w:val="0"/>
              <w:keepLines w:val="0"/>
              <w:widowControl w:val="0"/>
              <w:shd w:val="clear" w:color="auto" w:fill="auto"/>
              <w:tabs>
                <w:tab w:val="left" w:pos="1339"/>
              </w:tabs>
              <w:bidi w:val="0"/>
              <w:spacing w:before="200" w:after="0" w:line="242" w:lineRule="exact"/>
              <w:ind w:left="0" w:right="0" w:firstLine="0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</w:rPr>
              <w:t>口政府网站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</w:rPr>
              <w:tab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</w:rPr>
              <w:t>□政府公报</w:t>
            </w:r>
          </w:p>
          <w:p w14:paraId="6C81624C">
            <w:pPr>
              <w:pStyle w:val="9"/>
              <w:keepNext w:val="0"/>
              <w:keepLines w:val="0"/>
              <w:widowControl w:val="0"/>
              <w:shd w:val="clear" w:color="auto" w:fill="auto"/>
              <w:tabs>
                <w:tab w:val="left" w:pos="1296"/>
              </w:tabs>
              <w:bidi w:val="0"/>
              <w:spacing w:before="0" w:after="0" w:line="242" w:lineRule="exact"/>
              <w:ind w:left="0" w:right="0" w:firstLine="0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</w:rPr>
              <w:t>口两微一端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</w:rPr>
              <w:tab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</w:rPr>
              <w:t>□发布听证会</w:t>
            </w:r>
          </w:p>
          <w:p w14:paraId="786515FE">
            <w:pPr>
              <w:pStyle w:val="9"/>
              <w:keepNext w:val="0"/>
              <w:keepLines w:val="0"/>
              <w:widowControl w:val="0"/>
              <w:shd w:val="clear" w:color="auto" w:fill="auto"/>
              <w:tabs>
                <w:tab w:val="left" w:pos="1339"/>
              </w:tabs>
              <w:bidi w:val="0"/>
              <w:spacing w:before="0" w:after="0" w:line="242" w:lineRule="exact"/>
              <w:ind w:left="0" w:right="0" w:firstLine="0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</w:rPr>
              <w:t>口广播电视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</w:rPr>
              <w:tab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</w:rPr>
              <w:t>□纸质媒体</w:t>
            </w:r>
          </w:p>
          <w:p w14:paraId="207589CB">
            <w:pPr>
              <w:pStyle w:val="9"/>
              <w:keepNext w:val="0"/>
              <w:keepLines w:val="0"/>
              <w:widowControl w:val="0"/>
              <w:shd w:val="clear" w:color="auto" w:fill="auto"/>
              <w:tabs>
                <w:tab w:val="left" w:pos="1296"/>
              </w:tabs>
              <w:bidi w:val="0"/>
              <w:spacing w:before="0" w:after="0" w:line="242" w:lineRule="exact"/>
              <w:ind w:left="0" w:right="0" w:firstLine="0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</w:rPr>
              <w:t xml:space="preserve">■公开查阅点 □政务服务中心 </w:t>
            </w:r>
          </w:p>
          <w:p w14:paraId="1C85FCE6">
            <w:pPr>
              <w:pStyle w:val="9"/>
              <w:keepNext w:val="0"/>
              <w:keepLines w:val="0"/>
              <w:widowControl w:val="0"/>
              <w:shd w:val="clear" w:color="auto" w:fill="auto"/>
              <w:tabs>
                <w:tab w:val="left" w:pos="1296"/>
              </w:tabs>
              <w:bidi w:val="0"/>
              <w:spacing w:before="0" w:after="0" w:line="242" w:lineRule="exact"/>
              <w:ind w:left="0" w:right="0" w:firstLine="0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</w:rPr>
              <w:t xml:space="preserve">口便民服务站 □入户/现场 </w:t>
            </w:r>
          </w:p>
          <w:p w14:paraId="0AE65516">
            <w:pPr>
              <w:pStyle w:val="9"/>
              <w:keepNext w:val="0"/>
              <w:keepLines w:val="0"/>
              <w:widowControl w:val="0"/>
              <w:shd w:val="clear" w:color="auto" w:fill="auto"/>
              <w:tabs>
                <w:tab w:val="left" w:pos="1296"/>
              </w:tabs>
              <w:bidi w:val="0"/>
              <w:spacing w:before="0" w:after="0" w:line="242" w:lineRule="exact"/>
              <w:ind w:left="0" w:right="0" w:firstLine="0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</w:rPr>
              <w:t xml:space="preserve">■社区/企事业单位/村公示栏（电子屏） </w:t>
            </w:r>
          </w:p>
          <w:p w14:paraId="1E7E54C1">
            <w:pPr>
              <w:pStyle w:val="9"/>
              <w:keepNext w:val="0"/>
              <w:keepLines w:val="0"/>
              <w:widowControl w:val="0"/>
              <w:shd w:val="clear" w:color="auto" w:fill="auto"/>
              <w:tabs>
                <w:tab w:val="left" w:pos="1296"/>
              </w:tabs>
              <w:bidi w:val="0"/>
              <w:spacing w:before="0" w:after="0" w:line="242" w:lineRule="exact"/>
              <w:ind w:left="0" w:right="0" w:firstLine="0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</w:rPr>
              <w:t>口精准推送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</w:rPr>
              <w:tab/>
            </w:r>
          </w:p>
          <w:p w14:paraId="76C0631F">
            <w:pPr>
              <w:pStyle w:val="9"/>
              <w:keepNext w:val="0"/>
              <w:keepLines w:val="0"/>
              <w:widowControl w:val="0"/>
              <w:shd w:val="clear" w:color="auto" w:fill="auto"/>
              <w:tabs>
                <w:tab w:val="left" w:pos="1296"/>
              </w:tabs>
              <w:bidi w:val="0"/>
              <w:spacing w:before="0" w:after="0" w:line="242" w:lineRule="exact"/>
              <w:ind w:left="0" w:right="0" w:firstLine="0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</w:rPr>
              <w:t>□投资项目在线审批监管平台</w:t>
            </w:r>
          </w:p>
          <w:p w14:paraId="62665E22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tabs>
                <w:tab w:val="left" w:pos="130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</w:rPr>
              <w:t>口信用中国（山西）网站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5AA339D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18"/>
                <w:szCs w:val="18"/>
              </w:rPr>
              <w:t>√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5B2A0B3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18"/>
                <w:szCs w:val="18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5F2EBA96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</w:rPr>
              <w:t>√</w:t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0AA6840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18"/>
                <w:szCs w:val="18"/>
              </w:rPr>
            </w:pPr>
          </w:p>
        </w:tc>
      </w:tr>
      <w:tr w14:paraId="1F1253E0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693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7B5F6D42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18"/>
                <w:szCs w:val="1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textDirection w:val="tbRlV"/>
            <w:vAlign w:val="center"/>
          </w:tcPr>
          <w:p w14:paraId="7E6C6B6F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</w:rPr>
              <w:t>质量安全监督信息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03D0F2DA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</w:rPr>
              <w:t>质量安全监督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7F8F1DDD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</w:rPr>
              <w:t>质量安全监督机构 及其联系方式、质量安全行政处罚情况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7D7FB342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160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</w:rPr>
              <w:t>《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  <w:lang w:eastAsia="zh-CN"/>
              </w:rPr>
              <w:t>中华人民共和国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</w:rPr>
              <w:t>政府信息公开条</w:t>
            </w:r>
            <w:bookmarkStart w:id="3" w:name="_GoBack"/>
            <w:bookmarkEnd w:id="3"/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</w:rPr>
              <w:t>例》、《关于全面推进政务公开工作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  <w:lang w:eastAsia="zh-CN"/>
              </w:rPr>
              <w:t>的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</w:rPr>
              <w:t>意 见》、《关于推进重大建设项目批准和实施领域政府信息公开的意见》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2A62E4DB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</w:rPr>
              <w:t>信息形成20个工 作日内公开；其 中行政许可、行 政处罚事项应自 作出行政决定之 日起7个工作日 内公示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2698F52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18"/>
                <w:szCs w:val="1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18"/>
                <w:szCs w:val="18"/>
                <w:lang w:eastAsia="zh-CN"/>
              </w:rPr>
              <w:t>白桑镇人民政府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30C941BA">
            <w:pPr>
              <w:pStyle w:val="9"/>
              <w:keepNext w:val="0"/>
              <w:keepLines w:val="0"/>
              <w:widowControl w:val="0"/>
              <w:shd w:val="clear" w:color="auto" w:fill="auto"/>
              <w:tabs>
                <w:tab w:val="left" w:pos="1339"/>
              </w:tabs>
              <w:bidi w:val="0"/>
              <w:spacing w:before="200" w:after="0" w:line="242" w:lineRule="exact"/>
              <w:ind w:left="0" w:right="0" w:firstLine="0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</w:rPr>
              <w:t>口政府网站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</w:rPr>
              <w:tab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</w:rPr>
              <w:t>□政府公报</w:t>
            </w:r>
          </w:p>
          <w:p w14:paraId="59E84C01">
            <w:pPr>
              <w:pStyle w:val="9"/>
              <w:keepNext w:val="0"/>
              <w:keepLines w:val="0"/>
              <w:widowControl w:val="0"/>
              <w:shd w:val="clear" w:color="auto" w:fill="auto"/>
              <w:tabs>
                <w:tab w:val="left" w:pos="1296"/>
              </w:tabs>
              <w:bidi w:val="0"/>
              <w:spacing w:before="0" w:after="0" w:line="242" w:lineRule="exact"/>
              <w:ind w:left="0" w:right="0" w:firstLine="0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</w:rPr>
              <w:t>口两微一端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</w:rPr>
              <w:tab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</w:rPr>
              <w:t>□发布听证会</w:t>
            </w:r>
          </w:p>
          <w:p w14:paraId="02635103">
            <w:pPr>
              <w:pStyle w:val="9"/>
              <w:keepNext w:val="0"/>
              <w:keepLines w:val="0"/>
              <w:widowControl w:val="0"/>
              <w:shd w:val="clear" w:color="auto" w:fill="auto"/>
              <w:tabs>
                <w:tab w:val="left" w:pos="1339"/>
              </w:tabs>
              <w:bidi w:val="0"/>
              <w:spacing w:before="0" w:after="0" w:line="242" w:lineRule="exact"/>
              <w:ind w:left="0" w:right="0" w:firstLine="0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</w:rPr>
              <w:t>口广播电视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</w:rPr>
              <w:tab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</w:rPr>
              <w:t>□纸质媒体</w:t>
            </w:r>
          </w:p>
          <w:p w14:paraId="4917F3F8">
            <w:pPr>
              <w:pStyle w:val="9"/>
              <w:keepNext w:val="0"/>
              <w:keepLines w:val="0"/>
              <w:widowControl w:val="0"/>
              <w:shd w:val="clear" w:color="auto" w:fill="auto"/>
              <w:tabs>
                <w:tab w:val="left" w:pos="1296"/>
              </w:tabs>
              <w:bidi w:val="0"/>
              <w:spacing w:before="0" w:after="0" w:line="242" w:lineRule="exact"/>
              <w:ind w:left="0" w:right="0" w:firstLine="0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</w:rPr>
              <w:t xml:space="preserve">■公开查阅点 □政务服务中心 </w:t>
            </w:r>
          </w:p>
          <w:p w14:paraId="49DEE7AA">
            <w:pPr>
              <w:pStyle w:val="9"/>
              <w:keepNext w:val="0"/>
              <w:keepLines w:val="0"/>
              <w:widowControl w:val="0"/>
              <w:shd w:val="clear" w:color="auto" w:fill="auto"/>
              <w:tabs>
                <w:tab w:val="left" w:pos="1296"/>
              </w:tabs>
              <w:bidi w:val="0"/>
              <w:spacing w:before="0" w:after="0" w:line="242" w:lineRule="exact"/>
              <w:ind w:left="0" w:right="0" w:firstLine="0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</w:rPr>
              <w:t xml:space="preserve">口便民服务站 □入户/现场 </w:t>
            </w:r>
          </w:p>
          <w:p w14:paraId="0B30EC58">
            <w:pPr>
              <w:pStyle w:val="9"/>
              <w:keepNext w:val="0"/>
              <w:keepLines w:val="0"/>
              <w:widowControl w:val="0"/>
              <w:shd w:val="clear" w:color="auto" w:fill="auto"/>
              <w:tabs>
                <w:tab w:val="left" w:pos="1296"/>
              </w:tabs>
              <w:bidi w:val="0"/>
              <w:spacing w:before="0" w:after="0" w:line="242" w:lineRule="exact"/>
              <w:ind w:left="0" w:right="0" w:firstLine="0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</w:rPr>
              <w:t xml:space="preserve">■社区/企事业单位/村公示栏（电子屏） </w:t>
            </w:r>
          </w:p>
          <w:p w14:paraId="76A5A4D2">
            <w:pPr>
              <w:pStyle w:val="9"/>
              <w:keepNext w:val="0"/>
              <w:keepLines w:val="0"/>
              <w:widowControl w:val="0"/>
              <w:shd w:val="clear" w:color="auto" w:fill="auto"/>
              <w:tabs>
                <w:tab w:val="left" w:pos="1296"/>
              </w:tabs>
              <w:bidi w:val="0"/>
              <w:spacing w:before="0" w:after="0" w:line="242" w:lineRule="exact"/>
              <w:ind w:left="0" w:right="0" w:firstLine="0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</w:rPr>
              <w:t>口精准推送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</w:rPr>
              <w:tab/>
            </w:r>
          </w:p>
          <w:p w14:paraId="5C6DE9E3">
            <w:pPr>
              <w:pStyle w:val="9"/>
              <w:keepNext w:val="0"/>
              <w:keepLines w:val="0"/>
              <w:widowControl w:val="0"/>
              <w:shd w:val="clear" w:color="auto" w:fill="auto"/>
              <w:tabs>
                <w:tab w:val="left" w:pos="1296"/>
              </w:tabs>
              <w:bidi w:val="0"/>
              <w:spacing w:before="0" w:after="0" w:line="242" w:lineRule="exact"/>
              <w:ind w:left="0" w:right="0" w:firstLine="0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</w:rPr>
              <w:t>□投资项目在线审批监管平台</w:t>
            </w:r>
          </w:p>
          <w:p w14:paraId="26BAD071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</w:rPr>
              <w:t>口信用中国（山西）网站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72645A0A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18"/>
                <w:szCs w:val="18"/>
              </w:rPr>
              <w:t>√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4DC53A9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18"/>
                <w:szCs w:val="18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52B75E5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18"/>
                <w:szCs w:val="18"/>
              </w:rPr>
              <w:t>√</w:t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4A73E73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18"/>
                <w:szCs w:val="18"/>
              </w:rPr>
            </w:pPr>
          </w:p>
        </w:tc>
      </w:tr>
    </w:tbl>
    <w:p w14:paraId="21AFDA9D">
      <w:pP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sectPr>
          <w:footerReference r:id="rId5" w:type="default"/>
          <w:footnotePr>
            <w:numFmt w:val="decimal"/>
          </w:footnotePr>
          <w:pgSz w:w="16840" w:h="11900" w:orient="landscape"/>
          <w:pgMar w:top="1772" w:right="1564" w:bottom="2000" w:left="1538" w:header="1344" w:footer="3" w:gutter="0"/>
          <w:cols w:space="720" w:num="1"/>
          <w:rtlGutter w:val="0"/>
          <w:docGrid w:linePitch="360" w:charSpace="0"/>
        </w:sectPr>
      </w:pPr>
    </w:p>
    <w:tbl>
      <w:tblPr>
        <w:tblStyle w:val="4"/>
        <w:tblW w:w="0" w:type="auto"/>
        <w:tblInd w:w="0" w:type="dxa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504"/>
        <w:gridCol w:w="569"/>
        <w:gridCol w:w="749"/>
        <w:gridCol w:w="1793"/>
        <w:gridCol w:w="1735"/>
        <w:gridCol w:w="1548"/>
      </w:tblGrid>
      <w:tr w14:paraId="4DFE9C83">
        <w:trPr>
          <w:trHeight w:val="461" w:hRule="exact"/>
        </w:trPr>
        <w:tc>
          <w:tcPr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textDirection w:val="tbRlV"/>
            <w:vAlign w:val="center"/>
          </w:tcPr>
          <w:p w14:paraId="747B6F10">
            <w:pPr>
              <w:pStyle w:val="8"/>
              <w:keepNext w:val="0"/>
              <w:keepLines w:val="0"/>
              <w:pageBreakBefore w:val="0"/>
              <w:framePr w:w="6898" w:h="7740" w:wrap="around" w:vAnchor="margin" w:hAnchor="page" w:x="1552" w:y="1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360"/>
              <w:jc w:val="center"/>
              <w:textAlignment w:val="auto"/>
              <w:rPr>
                <w:rFonts w:hint="eastAsia" w:ascii="黑体" w:hAnsi="黑体" w:eastAsia="黑体" w:cs="黑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序号</w:t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44C2B801">
            <w:pPr>
              <w:pStyle w:val="9"/>
              <w:keepNext w:val="0"/>
              <w:keepLines w:val="0"/>
              <w:pageBreakBefore w:val="0"/>
              <w:framePr w:w="6898" w:h="7740" w:wrap="around" w:vAnchor="margin" w:hAnchor="page" w:x="1552" w:y="1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260"/>
              <w:jc w:val="center"/>
              <w:textAlignment w:val="auto"/>
              <w:rPr>
                <w:rFonts w:hint="eastAsia" w:ascii="黑体" w:hAnsi="黑体" w:eastAsia="黑体" w:cs="黑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公开事项</w:t>
            </w:r>
          </w:p>
        </w:tc>
        <w:tc>
          <w:tcPr>
            <w:tcW w:w="1793" w:type="dxa"/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48644A30">
            <w:pPr>
              <w:pStyle w:val="9"/>
              <w:keepNext w:val="0"/>
              <w:keepLines w:val="0"/>
              <w:pageBreakBefore w:val="0"/>
              <w:framePr w:w="6898" w:h="7740" w:wrap="around" w:vAnchor="margin" w:hAnchor="page" w:x="1552" w:y="1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黑体" w:hAnsi="黑体" w:eastAsia="黑体" w:cs="黑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公开内容 （要素）</w:t>
            </w:r>
          </w:p>
        </w:tc>
        <w:tc>
          <w:tcPr>
            <w:tcW w:w="1735" w:type="dxa"/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2AF1D441">
            <w:pPr>
              <w:pStyle w:val="9"/>
              <w:keepNext w:val="0"/>
              <w:keepLines w:val="0"/>
              <w:pageBreakBefore w:val="0"/>
              <w:framePr w:w="6898" w:h="7740" w:wrap="around" w:vAnchor="margin" w:hAnchor="page" w:x="1552" w:y="1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黑体" w:hAnsi="黑体" w:eastAsia="黑体" w:cs="黑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公开依据</w:t>
            </w:r>
          </w:p>
        </w:tc>
        <w:tc>
          <w:tcPr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15F9AF7C">
            <w:pPr>
              <w:pStyle w:val="9"/>
              <w:keepNext w:val="0"/>
              <w:keepLines w:val="0"/>
              <w:pageBreakBefore w:val="0"/>
              <w:framePr w:w="6898" w:h="7740" w:wrap="around" w:vAnchor="margin" w:hAnchor="page" w:x="1552" w:y="1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黑体" w:hAnsi="黑体" w:eastAsia="黑体" w:cs="黑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公开时限</w:t>
            </w:r>
          </w:p>
        </w:tc>
      </w:tr>
      <w:tr w14:paraId="4B73BA1F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913" w:hRule="exact"/>
        </w:trPr>
        <w:tc>
          <w:tcPr>
            <w:vMerge w:val="continue"/>
            <w:tcBorders>
              <w:left w:val="single" w:color="auto" w:sz="4" w:space="0"/>
            </w:tcBorders>
            <w:shd w:val="clear" w:color="auto" w:fill="FFFFFF"/>
            <w:textDirection w:val="tbRlV"/>
            <w:vAlign w:val="center"/>
          </w:tcPr>
          <w:p w14:paraId="63BECD1A">
            <w:pPr>
              <w:keepNext w:val="0"/>
              <w:keepLines w:val="0"/>
              <w:pageBreakBefore w:val="0"/>
              <w:framePr w:w="6898" w:h="7740" w:wrap="around" w:vAnchor="margin" w:hAnchor="page" w:x="1552" w:y="1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黑体" w:hAnsi="黑体" w:eastAsia="黑体" w:cs="黑体"/>
                <w:b w:val="0"/>
                <w:bCs w:val="0"/>
                <w:color w:val="auto"/>
                <w:sz w:val="21"/>
                <w:szCs w:val="21"/>
              </w:rPr>
            </w:pPr>
          </w:p>
        </w:tc>
        <w:tc>
          <w:tcPr>
            <w:tcW w:w="56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115AD577">
            <w:pPr>
              <w:pStyle w:val="8"/>
              <w:keepNext w:val="0"/>
              <w:keepLines w:val="0"/>
              <w:pageBreakBefore w:val="0"/>
              <w:framePr w:w="6898" w:h="7740" w:wrap="around" w:vAnchor="margin" w:hAnchor="page" w:x="1552" w:y="1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黑体" w:hAnsi="黑体" w:eastAsia="黑体" w:cs="黑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  <w:lang w:eastAsia="zh-CN"/>
              </w:rPr>
              <w:t>一</w:t>
            </w: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级 事项</w:t>
            </w:r>
          </w:p>
        </w:tc>
        <w:tc>
          <w:tcPr>
            <w:tcW w:w="74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59A13A0D">
            <w:pPr>
              <w:pStyle w:val="9"/>
              <w:keepNext w:val="0"/>
              <w:keepLines w:val="0"/>
              <w:pageBreakBefore w:val="0"/>
              <w:framePr w:w="6898" w:h="7740" w:wrap="around" w:vAnchor="margin" w:hAnchor="page" w:x="1552" w:y="1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黑体" w:hAnsi="黑体" w:eastAsia="黑体" w:cs="黑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sz w:val="21"/>
                <w:szCs w:val="21"/>
                <w:lang w:eastAsia="zh-CN"/>
              </w:rPr>
              <w:t>二级事项</w:t>
            </w:r>
          </w:p>
        </w:tc>
        <w:tc>
          <w:tcPr>
            <w:tcW w:w="1793" w:type="dxa"/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 w14:paraId="56743851">
            <w:pPr>
              <w:keepNext w:val="0"/>
              <w:keepLines w:val="0"/>
              <w:pageBreakBefore w:val="0"/>
              <w:framePr w:w="6898" w:h="7740" w:wrap="around" w:vAnchor="margin" w:hAnchor="page" w:x="1552" w:y="1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黑体" w:hAnsi="黑体" w:eastAsia="黑体" w:cs="黑体"/>
                <w:b w:val="0"/>
                <w:bCs w:val="0"/>
                <w:color w:val="auto"/>
                <w:sz w:val="21"/>
                <w:szCs w:val="21"/>
              </w:rPr>
            </w:pPr>
          </w:p>
        </w:tc>
        <w:tc>
          <w:tcPr>
            <w:tcW w:w="1735" w:type="dxa"/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 w14:paraId="44D3078A">
            <w:pPr>
              <w:keepNext w:val="0"/>
              <w:keepLines w:val="0"/>
              <w:pageBreakBefore w:val="0"/>
              <w:framePr w:w="6898" w:h="7740" w:wrap="around" w:vAnchor="margin" w:hAnchor="page" w:x="1552" w:y="1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黑体" w:hAnsi="黑体" w:eastAsia="黑体" w:cs="黑体"/>
                <w:b w:val="0"/>
                <w:bCs w:val="0"/>
                <w:color w:val="auto"/>
                <w:sz w:val="21"/>
                <w:szCs w:val="21"/>
              </w:rPr>
            </w:pPr>
          </w:p>
        </w:tc>
        <w:tc>
          <w:tcPr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7171967B">
            <w:pPr>
              <w:keepNext w:val="0"/>
              <w:keepLines w:val="0"/>
              <w:pageBreakBefore w:val="0"/>
              <w:framePr w:w="6898" w:h="7740" w:wrap="around" w:vAnchor="margin" w:hAnchor="page" w:x="1552" w:y="1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黑体" w:hAnsi="黑体" w:eastAsia="黑体" w:cs="黑体"/>
                <w:b w:val="0"/>
                <w:bCs w:val="0"/>
                <w:color w:val="auto"/>
                <w:sz w:val="21"/>
                <w:szCs w:val="21"/>
              </w:rPr>
            </w:pPr>
          </w:p>
        </w:tc>
      </w:tr>
      <w:tr w14:paraId="21DCFEF6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387" w:hRule="exact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576A7D06">
            <w:pPr>
              <w:pStyle w:val="9"/>
              <w:keepNext w:val="0"/>
              <w:keepLines w:val="0"/>
              <w:pageBreakBefore w:val="0"/>
              <w:framePr w:w="6898" w:h="7740" w:wrap="around" w:vAnchor="margin" w:hAnchor="page" w:x="1552" w:y="1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6E41020A">
            <w:pPr>
              <w:pStyle w:val="9"/>
              <w:keepNext w:val="0"/>
              <w:keepLines w:val="0"/>
              <w:pageBreakBefore w:val="0"/>
              <w:framePr w:w="6898" w:h="7740" w:wrap="around" w:vAnchor="margin" w:hAnchor="page" w:x="1552" w:y="1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重 点 项 目 信 息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05E0BC66">
            <w:pPr>
              <w:pStyle w:val="9"/>
              <w:keepNext w:val="0"/>
              <w:keepLines w:val="0"/>
              <w:pageBreakBefore w:val="0"/>
              <w:framePr w:w="6898" w:h="7740" w:wrap="around" w:vAnchor="margin" w:hAnchor="page" w:x="1552" w:y="1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项目清单</w:t>
            </w:r>
          </w:p>
        </w:tc>
        <w:tc>
          <w:tcPr>
            <w:tcW w:w="179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075F7B38">
            <w:pPr>
              <w:pStyle w:val="9"/>
              <w:keepNext w:val="0"/>
              <w:keepLines w:val="0"/>
              <w:pageBreakBefore w:val="0"/>
              <w:framePr w:w="6898" w:h="7740" w:wrap="around" w:vAnchor="margin" w:hAnchor="page" w:x="1552" w:y="1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本级重点项目建设 清单</w:t>
            </w:r>
          </w:p>
        </w:tc>
        <w:tc>
          <w:tcPr>
            <w:tcW w:w="173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23FEEDE6">
            <w:pPr>
              <w:pStyle w:val="9"/>
              <w:keepNext w:val="0"/>
              <w:keepLines w:val="0"/>
              <w:pageBreakBefore w:val="0"/>
              <w:framePr w:w="6898" w:h="7740" w:wrap="around" w:vAnchor="margin" w:hAnchor="page" w:x="1552" w:y="1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160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《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  <w:lang w:eastAsia="zh-CN"/>
              </w:rPr>
              <w:t>中华人民共和国政府信息公开条例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》、《关于全面推进政务公开工作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  <w:lang w:eastAsia="zh-CN"/>
              </w:rPr>
              <w:t>的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意见》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7F90031D">
            <w:pPr>
              <w:pStyle w:val="9"/>
              <w:keepNext w:val="0"/>
              <w:keepLines w:val="0"/>
              <w:pageBreakBefore w:val="0"/>
              <w:framePr w:w="6898" w:h="7740" w:wrap="around" w:vAnchor="margin" w:hAnchor="page" w:x="1552" w:y="1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名单确定后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  <w:lang w:val="en-US" w:eastAsia="zh-CN"/>
              </w:rPr>
              <w:t>3日内</w:t>
            </w:r>
          </w:p>
        </w:tc>
      </w:tr>
      <w:tr w14:paraId="21B3FBC2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700" w:hRule="exact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4A14BD1F">
            <w:pPr>
              <w:pStyle w:val="9"/>
              <w:keepNext w:val="0"/>
              <w:keepLines w:val="0"/>
              <w:pageBreakBefore w:val="0"/>
              <w:framePr w:w="6898" w:h="7740" w:wrap="around" w:vAnchor="margin" w:hAnchor="page" w:x="1552" w:y="1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vMerge w:val="continue"/>
            <w:tcBorders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345323AF">
            <w:pPr>
              <w:keepNext w:val="0"/>
              <w:keepLines w:val="0"/>
              <w:pageBreakBefore w:val="0"/>
              <w:framePr w:w="6898" w:h="7740" w:wrap="around" w:vAnchor="margin" w:hAnchor="page" w:x="1552" w:y="1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59FCB809">
            <w:pPr>
              <w:pStyle w:val="9"/>
              <w:keepNext w:val="0"/>
              <w:keepLines w:val="0"/>
              <w:pageBreakBefore w:val="0"/>
              <w:framePr w:w="6898" w:h="7740" w:wrap="around" w:vAnchor="margin" w:hAnchor="page" w:x="1552" w:y="1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项目遴选</w:t>
            </w:r>
          </w:p>
        </w:tc>
        <w:tc>
          <w:tcPr>
            <w:tcW w:w="1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635E07D1">
            <w:pPr>
              <w:pStyle w:val="9"/>
              <w:keepNext w:val="0"/>
              <w:keepLines w:val="0"/>
              <w:pageBreakBefore w:val="0"/>
              <w:framePr w:w="6898" w:h="7740" w:wrap="around" w:vAnchor="margin" w:hAnchor="page" w:x="1552" w:y="1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本级重点项目建设 遴选方式</w:t>
            </w:r>
          </w:p>
        </w:tc>
        <w:tc>
          <w:tcPr>
            <w:tcW w:w="1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11E0CFB6">
            <w:pPr>
              <w:pStyle w:val="9"/>
              <w:keepNext w:val="0"/>
              <w:keepLines w:val="0"/>
              <w:pageBreakBefore w:val="0"/>
              <w:framePr w:w="6898" w:h="7740" w:wrap="around" w:vAnchor="margin" w:hAnchor="page" w:x="1552" w:y="1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160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《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  <w:lang w:eastAsia="zh-CN"/>
              </w:rPr>
              <w:t>中华人民共和国政府信息公开条例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》、《关于全面推进政务公开工作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  <w:lang w:eastAsia="zh-CN"/>
              </w:rPr>
              <w:t>的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意见》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5D32C881">
            <w:pPr>
              <w:pStyle w:val="9"/>
              <w:keepNext w:val="0"/>
              <w:keepLines w:val="0"/>
              <w:pageBreakBefore w:val="0"/>
              <w:framePr w:w="6898" w:h="7740" w:wrap="around" w:vAnchor="margin" w:hAnchor="page" w:x="1552" w:y="1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文件印发后3日 内</w:t>
            </w:r>
          </w:p>
        </w:tc>
      </w:tr>
    </w:tbl>
    <w:p w14:paraId="3D539047">
      <w:pPr>
        <w:keepNext w:val="0"/>
        <w:keepLines w:val="0"/>
        <w:pageBreakBefore w:val="0"/>
        <w:framePr w:w="6898" w:h="7740" w:wrap="around" w:vAnchor="margin" w:hAnchor="page" w:x="1552" w:y="1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textAlignment w:val="auto"/>
        <w:rPr>
          <w:rFonts w:hint="eastAsia" w:ascii="黑体" w:hAnsi="黑体" w:eastAsia="黑体" w:cs="黑体"/>
          <w:b w:val="0"/>
          <w:bCs w:val="0"/>
          <w:color w:val="auto"/>
          <w:sz w:val="21"/>
          <w:szCs w:val="21"/>
        </w:rPr>
      </w:pPr>
    </w:p>
    <w:tbl>
      <w:tblPr>
        <w:tblStyle w:val="4"/>
        <w:tblW w:w="0" w:type="auto"/>
        <w:tblInd w:w="0" w:type="dxa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900"/>
        <w:gridCol w:w="3974"/>
        <w:gridCol w:w="425"/>
        <w:gridCol w:w="706"/>
        <w:gridCol w:w="425"/>
        <w:gridCol w:w="454"/>
      </w:tblGrid>
      <w:tr w14:paraId="31460F1C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39" w:hRule="exact"/>
        </w:trPr>
        <w:tc>
          <w:tcPr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19854CA5">
            <w:pPr>
              <w:pStyle w:val="9"/>
              <w:keepNext w:val="0"/>
              <w:keepLines w:val="0"/>
              <w:pageBreakBefore w:val="0"/>
              <w:framePr w:w="6883" w:h="7740" w:wrap="around" w:vAnchor="margin" w:hAnchor="page" w:x="8407" w:y="1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黑体" w:hAnsi="黑体" w:eastAsia="黑体" w:cs="黑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公开主体</w:t>
            </w:r>
          </w:p>
        </w:tc>
        <w:tc>
          <w:tcPr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3A9C2C60">
            <w:pPr>
              <w:pStyle w:val="9"/>
              <w:keepNext w:val="0"/>
              <w:keepLines w:val="0"/>
              <w:pageBreakBefore w:val="0"/>
              <w:framePr w:w="6883" w:h="7740" w:wrap="around" w:vAnchor="margin" w:hAnchor="page" w:x="8407" w:y="1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黑体" w:hAnsi="黑体" w:eastAsia="黑体" w:cs="黑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公开渠道和載体</w:t>
            </w:r>
          </w:p>
          <w:p w14:paraId="1A8C9482">
            <w:pPr>
              <w:pStyle w:val="9"/>
              <w:keepNext w:val="0"/>
              <w:keepLines w:val="0"/>
              <w:pageBreakBefore w:val="0"/>
              <w:framePr w:w="6883" w:h="7740" w:wrap="around" w:vAnchor="margin" w:hAnchor="page" w:x="8407" w:y="1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960" w:right="0" w:hanging="780"/>
              <w:jc w:val="center"/>
              <w:textAlignment w:val="auto"/>
              <w:rPr>
                <w:rFonts w:hint="eastAsia" w:ascii="黑体" w:hAnsi="黑体" w:eastAsia="黑体" w:cs="黑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（在标注范围内至少选择其一公开，法律法规规 章另有规定的从其规定）</w:t>
            </w:r>
          </w:p>
        </w:tc>
        <w:tc>
          <w:tcPr>
            <w:tcW w:w="1131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74F1CBE8">
            <w:pPr>
              <w:pStyle w:val="9"/>
              <w:keepNext w:val="0"/>
              <w:keepLines w:val="0"/>
              <w:pageBreakBefore w:val="0"/>
              <w:framePr w:w="6883" w:h="7740" w:wrap="around" w:vAnchor="margin" w:hAnchor="page" w:x="8407" w:y="1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黑体" w:hAnsi="黑体" w:eastAsia="黑体" w:cs="黑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公开 对象</w:t>
            </w:r>
          </w:p>
        </w:tc>
        <w:tc>
          <w:tcPr>
            <w:tcW w:w="879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7EC1F9A2">
            <w:pPr>
              <w:keepNext w:val="0"/>
              <w:keepLines w:val="0"/>
              <w:pageBreakBefore w:val="0"/>
              <w:framePr w:w="6883" w:h="7740" w:wrap="around" w:vAnchor="margin" w:hAnchor="page" w:x="8407" w:y="1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黑体" w:hAnsi="黑体" w:eastAsia="黑体" w:cs="黑体"/>
                <w:b w:val="0"/>
                <w:bCs w:val="0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sz w:val="21"/>
                <w:szCs w:val="21"/>
                <w:lang w:eastAsia="zh-CN"/>
              </w:rPr>
              <w:t>公开方式</w:t>
            </w:r>
          </w:p>
        </w:tc>
      </w:tr>
      <w:tr w14:paraId="203C2487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949" w:hRule="exact"/>
        </w:trPr>
        <w:tc>
          <w:tcPr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 w14:paraId="5143855E">
            <w:pPr>
              <w:keepNext w:val="0"/>
              <w:keepLines w:val="0"/>
              <w:pageBreakBefore w:val="0"/>
              <w:framePr w:w="6883" w:h="7740" w:wrap="around" w:vAnchor="margin" w:hAnchor="page" w:x="8407" w:y="1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黑体" w:hAnsi="黑体" w:eastAsia="黑体" w:cs="黑体"/>
                <w:b w:val="0"/>
                <w:bCs w:val="0"/>
                <w:color w:val="auto"/>
                <w:sz w:val="21"/>
                <w:szCs w:val="21"/>
              </w:rPr>
            </w:pPr>
          </w:p>
        </w:tc>
        <w:tc>
          <w:tcPr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 w14:paraId="5228B6B8">
            <w:pPr>
              <w:keepNext w:val="0"/>
              <w:keepLines w:val="0"/>
              <w:pageBreakBefore w:val="0"/>
              <w:framePr w:w="6883" w:h="7740" w:wrap="around" w:vAnchor="margin" w:hAnchor="page" w:x="8407" w:y="1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黑体" w:hAnsi="黑体" w:eastAsia="黑体" w:cs="黑体"/>
                <w:b w:val="0"/>
                <w:bCs w:val="0"/>
                <w:color w:val="auto"/>
                <w:sz w:val="21"/>
                <w:szCs w:val="21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0517CB2F">
            <w:pPr>
              <w:pStyle w:val="8"/>
              <w:keepNext w:val="0"/>
              <w:keepLines w:val="0"/>
              <w:pageBreakBefore w:val="0"/>
              <w:framePr w:w="6883" w:h="7740" w:wrap="around" w:vAnchor="margin" w:hAnchor="page" w:x="8407" w:y="1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黑体" w:hAnsi="黑体" w:eastAsia="黑体" w:cs="黑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sz w:val="21"/>
                <w:szCs w:val="21"/>
                <w:lang w:eastAsia="zh-CN"/>
              </w:rPr>
              <w:t>全社会</w:t>
            </w:r>
          </w:p>
        </w:tc>
        <w:tc>
          <w:tcPr>
            <w:tcW w:w="70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57723AD9">
            <w:pPr>
              <w:pStyle w:val="8"/>
              <w:keepNext w:val="0"/>
              <w:keepLines w:val="0"/>
              <w:pageBreakBefore w:val="0"/>
              <w:framePr w:w="6883" w:h="7740" w:wrap="around" w:vAnchor="margin" w:hAnchor="page" w:x="8407" w:y="1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黑体" w:hAnsi="黑体" w:eastAsia="黑体" w:cs="黑体"/>
                <w:b w:val="0"/>
                <w:bCs w:val="0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sz w:val="21"/>
                <w:szCs w:val="21"/>
                <w:lang w:eastAsia="zh-CN"/>
              </w:rPr>
              <w:t>特定</w:t>
            </w:r>
          </w:p>
          <w:p w14:paraId="0F7FD587">
            <w:pPr>
              <w:pStyle w:val="8"/>
              <w:keepNext w:val="0"/>
              <w:keepLines w:val="0"/>
              <w:pageBreakBefore w:val="0"/>
              <w:framePr w:w="6883" w:h="7740" w:wrap="around" w:vAnchor="margin" w:hAnchor="page" w:x="8407" w:y="1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黑体" w:hAnsi="黑体" w:eastAsia="黑体" w:cs="黑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sz w:val="21"/>
                <w:szCs w:val="21"/>
                <w:lang w:eastAsia="zh-CN"/>
              </w:rPr>
              <w:t>群众</w:t>
            </w: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textDirection w:val="tbRlV"/>
            <w:vAlign w:val="center"/>
          </w:tcPr>
          <w:p w14:paraId="487F28DA">
            <w:pPr>
              <w:pStyle w:val="8"/>
              <w:keepNext w:val="0"/>
              <w:keepLines w:val="0"/>
              <w:pageBreakBefore w:val="0"/>
              <w:framePr w:w="6883" w:h="7740" w:wrap="around" w:vAnchor="margin" w:hAnchor="page" w:x="8407" w:y="1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20" w:after="0" w:line="24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黑体" w:hAnsi="黑体" w:eastAsia="黑体" w:cs="黑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主动</w:t>
            </w:r>
          </w:p>
        </w:tc>
        <w:tc>
          <w:tcPr>
            <w:tcW w:w="45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textDirection w:val="tbRlV"/>
            <w:vAlign w:val="center"/>
          </w:tcPr>
          <w:p w14:paraId="00841A82">
            <w:pPr>
              <w:pStyle w:val="8"/>
              <w:keepNext w:val="0"/>
              <w:keepLines w:val="0"/>
              <w:pageBreakBefore w:val="0"/>
              <w:framePr w:w="6883" w:h="7740" w:wrap="around" w:vAnchor="margin" w:hAnchor="page" w:x="8407" w:y="1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40" w:after="0" w:line="24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黑体" w:hAnsi="黑体" w:eastAsia="黑体" w:cs="黑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依申请</w:t>
            </w:r>
          </w:p>
        </w:tc>
      </w:tr>
      <w:tr w14:paraId="524BDCE9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387" w:hRule="exact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60914C22">
            <w:pPr>
              <w:pStyle w:val="9"/>
              <w:keepNext w:val="0"/>
              <w:keepLines w:val="0"/>
              <w:pageBreakBefore w:val="0"/>
              <w:framePr w:w="6883" w:h="7740" w:wrap="around" w:vAnchor="margin" w:hAnchor="page" w:x="8407" w:y="1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18"/>
                <w:szCs w:val="1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18"/>
                <w:szCs w:val="18"/>
                <w:lang w:eastAsia="zh-CN"/>
              </w:rPr>
              <w:t>白桑镇人民政府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29234C73">
            <w:pPr>
              <w:pStyle w:val="9"/>
              <w:keepNext w:val="0"/>
              <w:keepLines w:val="0"/>
              <w:framePr w:w="6883" w:h="7740" w:wrap="around" w:vAnchor="margin" w:hAnchor="page" w:x="8407" w:y="1"/>
              <w:widowControl w:val="0"/>
              <w:shd w:val="clear" w:color="auto" w:fill="auto"/>
              <w:tabs>
                <w:tab w:val="left" w:pos="1339"/>
              </w:tabs>
              <w:bidi w:val="0"/>
              <w:spacing w:before="200" w:after="0" w:line="242" w:lineRule="exact"/>
              <w:ind w:left="0" w:right="0" w:firstLine="0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</w:rPr>
              <w:t>口政府网站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</w:rPr>
              <w:tab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</w:rPr>
              <w:t>□政府公报</w:t>
            </w:r>
          </w:p>
          <w:p w14:paraId="5119614D">
            <w:pPr>
              <w:pStyle w:val="9"/>
              <w:keepNext w:val="0"/>
              <w:keepLines w:val="0"/>
              <w:framePr w:w="6883" w:h="7740" w:wrap="around" w:vAnchor="margin" w:hAnchor="page" w:x="8407" w:y="1"/>
              <w:widowControl w:val="0"/>
              <w:shd w:val="clear" w:color="auto" w:fill="auto"/>
              <w:tabs>
                <w:tab w:val="left" w:pos="1296"/>
              </w:tabs>
              <w:bidi w:val="0"/>
              <w:spacing w:before="0" w:after="0" w:line="242" w:lineRule="exact"/>
              <w:ind w:left="0" w:right="0" w:firstLine="0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</w:rPr>
              <w:t>口两微一端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</w:rPr>
              <w:tab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</w:rPr>
              <w:t>□发布听证会</w:t>
            </w:r>
          </w:p>
          <w:p w14:paraId="4FEFBCBF">
            <w:pPr>
              <w:pStyle w:val="9"/>
              <w:keepNext w:val="0"/>
              <w:keepLines w:val="0"/>
              <w:framePr w:w="6883" w:h="7740" w:wrap="around" w:vAnchor="margin" w:hAnchor="page" w:x="8407" w:y="1"/>
              <w:widowControl w:val="0"/>
              <w:shd w:val="clear" w:color="auto" w:fill="auto"/>
              <w:tabs>
                <w:tab w:val="left" w:pos="1339"/>
              </w:tabs>
              <w:bidi w:val="0"/>
              <w:spacing w:before="0" w:after="0" w:line="242" w:lineRule="exact"/>
              <w:ind w:left="0" w:right="0" w:firstLine="0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</w:rPr>
              <w:t>口广播电视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</w:rPr>
              <w:tab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</w:rPr>
              <w:t>□纸质媒体</w:t>
            </w:r>
          </w:p>
          <w:p w14:paraId="000395F3">
            <w:pPr>
              <w:pStyle w:val="9"/>
              <w:keepNext w:val="0"/>
              <w:keepLines w:val="0"/>
              <w:framePr w:w="6883" w:h="7740" w:wrap="around" w:vAnchor="margin" w:hAnchor="page" w:x="8407" w:y="1"/>
              <w:widowControl w:val="0"/>
              <w:shd w:val="clear" w:color="auto" w:fill="auto"/>
              <w:tabs>
                <w:tab w:val="left" w:pos="1296"/>
              </w:tabs>
              <w:bidi w:val="0"/>
              <w:spacing w:before="0" w:after="0" w:line="242" w:lineRule="exact"/>
              <w:ind w:left="0" w:right="0" w:firstLine="0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</w:rPr>
              <w:t xml:space="preserve">■公开查阅点 □政务服务中心 </w:t>
            </w:r>
          </w:p>
          <w:p w14:paraId="6674FB9D">
            <w:pPr>
              <w:pStyle w:val="9"/>
              <w:keepNext w:val="0"/>
              <w:keepLines w:val="0"/>
              <w:framePr w:w="6883" w:h="7740" w:wrap="around" w:vAnchor="margin" w:hAnchor="page" w:x="8407" w:y="1"/>
              <w:widowControl w:val="0"/>
              <w:shd w:val="clear" w:color="auto" w:fill="auto"/>
              <w:tabs>
                <w:tab w:val="left" w:pos="1296"/>
              </w:tabs>
              <w:bidi w:val="0"/>
              <w:spacing w:before="0" w:after="0" w:line="242" w:lineRule="exact"/>
              <w:ind w:left="0" w:right="0" w:firstLine="0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</w:rPr>
              <w:t xml:space="preserve">口便民服务站 □入户/现场 </w:t>
            </w:r>
          </w:p>
          <w:p w14:paraId="22AA0C56">
            <w:pPr>
              <w:pStyle w:val="9"/>
              <w:keepNext w:val="0"/>
              <w:keepLines w:val="0"/>
              <w:framePr w:w="6883" w:h="7740" w:wrap="around" w:vAnchor="margin" w:hAnchor="page" w:x="8407" w:y="1"/>
              <w:widowControl w:val="0"/>
              <w:shd w:val="clear" w:color="auto" w:fill="auto"/>
              <w:tabs>
                <w:tab w:val="left" w:pos="1296"/>
              </w:tabs>
              <w:bidi w:val="0"/>
              <w:spacing w:before="0" w:after="0" w:line="242" w:lineRule="exact"/>
              <w:ind w:left="0" w:right="0" w:firstLine="0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</w:rPr>
              <w:t xml:space="preserve">■社区/企事业单位/村公示栏（电子屏） </w:t>
            </w:r>
          </w:p>
          <w:p w14:paraId="30976F90">
            <w:pPr>
              <w:pStyle w:val="9"/>
              <w:keepNext w:val="0"/>
              <w:keepLines w:val="0"/>
              <w:framePr w:w="6883" w:h="7740" w:wrap="around" w:vAnchor="margin" w:hAnchor="page" w:x="8407" w:y="1"/>
              <w:widowControl w:val="0"/>
              <w:shd w:val="clear" w:color="auto" w:fill="auto"/>
              <w:tabs>
                <w:tab w:val="left" w:pos="1296"/>
              </w:tabs>
              <w:bidi w:val="0"/>
              <w:spacing w:before="0" w:after="0" w:line="242" w:lineRule="exact"/>
              <w:ind w:left="0" w:right="0" w:firstLine="0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</w:rPr>
              <w:t>口精准推送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</w:rPr>
              <w:tab/>
            </w:r>
          </w:p>
          <w:p w14:paraId="12F3F971">
            <w:pPr>
              <w:pStyle w:val="9"/>
              <w:keepNext w:val="0"/>
              <w:keepLines w:val="0"/>
              <w:framePr w:w="6883" w:h="7740" w:wrap="around" w:vAnchor="margin" w:hAnchor="page" w:x="8407" w:y="1"/>
              <w:widowControl w:val="0"/>
              <w:shd w:val="clear" w:color="auto" w:fill="auto"/>
              <w:tabs>
                <w:tab w:val="left" w:pos="1296"/>
              </w:tabs>
              <w:bidi w:val="0"/>
              <w:spacing w:before="0" w:after="0" w:line="242" w:lineRule="exact"/>
              <w:ind w:left="0" w:right="0" w:firstLine="0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</w:rPr>
              <w:t>□投资项目在线审批监管平台</w:t>
            </w:r>
          </w:p>
          <w:p w14:paraId="0BE5D261">
            <w:pPr>
              <w:pStyle w:val="9"/>
              <w:keepNext w:val="0"/>
              <w:keepLines w:val="0"/>
              <w:pageBreakBefore w:val="0"/>
              <w:framePr w:w="6883" w:h="7740" w:wrap="around" w:vAnchor="margin" w:hAnchor="page" w:x="8407" w:y="1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</w:rPr>
              <w:t>口信用中国（山西）网站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textDirection w:val="tbRlV"/>
            <w:vAlign w:val="center"/>
          </w:tcPr>
          <w:p w14:paraId="328C44D6">
            <w:pPr>
              <w:keepNext w:val="0"/>
              <w:keepLines w:val="0"/>
              <w:pageBreakBefore w:val="0"/>
              <w:framePr w:w="6883" w:h="7740" w:wrap="around" w:vAnchor="margin" w:hAnchor="page" w:x="8407" w:y="1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18"/>
                <w:szCs w:val="18"/>
              </w:rPr>
              <w:t>√</w:t>
            </w:r>
          </w:p>
        </w:tc>
        <w:tc>
          <w:tcPr>
            <w:tcW w:w="70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4B0C8CF2">
            <w:pPr>
              <w:keepNext w:val="0"/>
              <w:keepLines w:val="0"/>
              <w:pageBreakBefore w:val="0"/>
              <w:framePr w:w="6883" w:h="7740" w:wrap="around" w:vAnchor="margin" w:hAnchor="page" w:x="8407" w:y="1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textDirection w:val="tbRlV"/>
            <w:vAlign w:val="center"/>
          </w:tcPr>
          <w:p w14:paraId="67A5596D">
            <w:pPr>
              <w:pStyle w:val="8"/>
              <w:keepNext w:val="0"/>
              <w:keepLines w:val="0"/>
              <w:pageBreakBefore w:val="0"/>
              <w:framePr w:w="6883" w:h="7740" w:wrap="around" w:vAnchor="margin" w:hAnchor="page" w:x="8407" w:y="1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40" w:after="0" w:line="240" w:lineRule="exact"/>
              <w:ind w:left="0" w:right="0" w:firstLine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18"/>
                <w:szCs w:val="18"/>
              </w:rPr>
              <w:t>√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20C6A135">
            <w:pPr>
              <w:keepNext w:val="0"/>
              <w:keepLines w:val="0"/>
              <w:pageBreakBefore w:val="0"/>
              <w:framePr w:w="6883" w:h="7740" w:wrap="around" w:vAnchor="margin" w:hAnchor="page" w:x="8407" w:y="1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18"/>
                <w:szCs w:val="18"/>
              </w:rPr>
            </w:pPr>
          </w:p>
        </w:tc>
      </w:tr>
      <w:tr w14:paraId="54E26B65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700" w:hRule="exact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29DAB6CD">
            <w:pPr>
              <w:pStyle w:val="9"/>
              <w:keepNext w:val="0"/>
              <w:keepLines w:val="0"/>
              <w:pageBreakBefore w:val="0"/>
              <w:framePr w:w="6883" w:h="7740" w:wrap="around" w:vAnchor="margin" w:hAnchor="page" w:x="8407" w:y="1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18"/>
                <w:szCs w:val="1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18"/>
                <w:szCs w:val="18"/>
                <w:lang w:eastAsia="zh-CN"/>
              </w:rPr>
              <w:t>白桑镇人民政府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5831FD09">
            <w:pPr>
              <w:pStyle w:val="9"/>
              <w:keepNext w:val="0"/>
              <w:keepLines w:val="0"/>
              <w:framePr w:w="6883" w:h="7740" w:wrap="around" w:vAnchor="margin" w:hAnchor="page" w:x="8407" w:y="1"/>
              <w:widowControl w:val="0"/>
              <w:shd w:val="clear" w:color="auto" w:fill="auto"/>
              <w:tabs>
                <w:tab w:val="left" w:pos="1339"/>
              </w:tabs>
              <w:bidi w:val="0"/>
              <w:spacing w:before="200" w:after="0" w:line="242" w:lineRule="exact"/>
              <w:ind w:left="0" w:right="0" w:firstLine="0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</w:rPr>
              <w:t>口政府网站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</w:rPr>
              <w:tab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</w:rPr>
              <w:t>□政府公报</w:t>
            </w:r>
          </w:p>
          <w:p w14:paraId="08AF50EA">
            <w:pPr>
              <w:pStyle w:val="9"/>
              <w:keepNext w:val="0"/>
              <w:keepLines w:val="0"/>
              <w:framePr w:w="6883" w:h="7740" w:wrap="around" w:vAnchor="margin" w:hAnchor="page" w:x="8407" w:y="1"/>
              <w:widowControl w:val="0"/>
              <w:shd w:val="clear" w:color="auto" w:fill="auto"/>
              <w:tabs>
                <w:tab w:val="left" w:pos="1296"/>
              </w:tabs>
              <w:bidi w:val="0"/>
              <w:spacing w:before="0" w:after="0" w:line="242" w:lineRule="exact"/>
              <w:ind w:left="0" w:right="0" w:firstLine="0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</w:rPr>
              <w:t>口两微一端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</w:rPr>
              <w:tab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</w:rPr>
              <w:t>□发布听证会</w:t>
            </w:r>
          </w:p>
          <w:p w14:paraId="519B7702">
            <w:pPr>
              <w:pStyle w:val="9"/>
              <w:keepNext w:val="0"/>
              <w:keepLines w:val="0"/>
              <w:framePr w:w="6883" w:h="7740" w:wrap="around" w:vAnchor="margin" w:hAnchor="page" w:x="8407" w:y="1"/>
              <w:widowControl w:val="0"/>
              <w:shd w:val="clear" w:color="auto" w:fill="auto"/>
              <w:tabs>
                <w:tab w:val="left" w:pos="1339"/>
              </w:tabs>
              <w:bidi w:val="0"/>
              <w:spacing w:before="0" w:after="0" w:line="242" w:lineRule="exact"/>
              <w:ind w:left="0" w:right="0" w:firstLine="0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</w:rPr>
              <w:t>口广播电视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</w:rPr>
              <w:tab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</w:rPr>
              <w:t>□纸质媒体</w:t>
            </w:r>
          </w:p>
          <w:p w14:paraId="2E9406AD">
            <w:pPr>
              <w:pStyle w:val="9"/>
              <w:keepNext w:val="0"/>
              <w:keepLines w:val="0"/>
              <w:framePr w:w="6883" w:h="7740" w:wrap="around" w:vAnchor="margin" w:hAnchor="page" w:x="8407" w:y="1"/>
              <w:widowControl w:val="0"/>
              <w:shd w:val="clear" w:color="auto" w:fill="auto"/>
              <w:tabs>
                <w:tab w:val="left" w:pos="1296"/>
              </w:tabs>
              <w:bidi w:val="0"/>
              <w:spacing w:before="0" w:after="0" w:line="242" w:lineRule="exact"/>
              <w:ind w:left="0" w:right="0" w:firstLine="0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</w:rPr>
              <w:t xml:space="preserve">■公开查阅点 □政务服务中心 </w:t>
            </w:r>
          </w:p>
          <w:p w14:paraId="1D8B9815">
            <w:pPr>
              <w:pStyle w:val="9"/>
              <w:keepNext w:val="0"/>
              <w:keepLines w:val="0"/>
              <w:framePr w:w="6883" w:h="7740" w:wrap="around" w:vAnchor="margin" w:hAnchor="page" w:x="8407" w:y="1"/>
              <w:widowControl w:val="0"/>
              <w:shd w:val="clear" w:color="auto" w:fill="auto"/>
              <w:tabs>
                <w:tab w:val="left" w:pos="1296"/>
              </w:tabs>
              <w:bidi w:val="0"/>
              <w:spacing w:before="0" w:after="0" w:line="242" w:lineRule="exact"/>
              <w:ind w:left="0" w:right="0" w:firstLine="0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</w:rPr>
              <w:t xml:space="preserve">口便民服务站 □入户/现场 </w:t>
            </w:r>
          </w:p>
          <w:p w14:paraId="3BE37B35">
            <w:pPr>
              <w:pStyle w:val="9"/>
              <w:keepNext w:val="0"/>
              <w:keepLines w:val="0"/>
              <w:framePr w:w="6883" w:h="7740" w:wrap="around" w:vAnchor="margin" w:hAnchor="page" w:x="8407" w:y="1"/>
              <w:widowControl w:val="0"/>
              <w:shd w:val="clear" w:color="auto" w:fill="auto"/>
              <w:tabs>
                <w:tab w:val="left" w:pos="1296"/>
              </w:tabs>
              <w:bidi w:val="0"/>
              <w:spacing w:before="0" w:after="0" w:line="242" w:lineRule="exact"/>
              <w:ind w:left="0" w:right="0" w:firstLine="0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</w:rPr>
              <w:t xml:space="preserve">■社区/企事业单位/村公示栏（电子屏） </w:t>
            </w:r>
          </w:p>
          <w:p w14:paraId="5120CC7C">
            <w:pPr>
              <w:pStyle w:val="9"/>
              <w:keepNext w:val="0"/>
              <w:keepLines w:val="0"/>
              <w:framePr w:w="6883" w:h="7740" w:wrap="around" w:vAnchor="margin" w:hAnchor="page" w:x="8407" w:y="1"/>
              <w:widowControl w:val="0"/>
              <w:shd w:val="clear" w:color="auto" w:fill="auto"/>
              <w:tabs>
                <w:tab w:val="left" w:pos="1296"/>
              </w:tabs>
              <w:bidi w:val="0"/>
              <w:spacing w:before="0" w:after="0" w:line="242" w:lineRule="exact"/>
              <w:ind w:left="0" w:right="0" w:firstLine="0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</w:rPr>
              <w:t>口精准推送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</w:rPr>
              <w:tab/>
            </w:r>
          </w:p>
          <w:p w14:paraId="2E1CDBF7">
            <w:pPr>
              <w:pStyle w:val="9"/>
              <w:keepNext w:val="0"/>
              <w:keepLines w:val="0"/>
              <w:framePr w:w="6883" w:h="7740" w:wrap="around" w:vAnchor="margin" w:hAnchor="page" w:x="8407" w:y="1"/>
              <w:widowControl w:val="0"/>
              <w:shd w:val="clear" w:color="auto" w:fill="auto"/>
              <w:tabs>
                <w:tab w:val="left" w:pos="1296"/>
              </w:tabs>
              <w:bidi w:val="0"/>
              <w:spacing w:before="0" w:after="0" w:line="242" w:lineRule="exact"/>
              <w:ind w:left="0" w:right="0" w:firstLine="0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</w:rPr>
              <w:t>□投资项目在线审批监管平台</w:t>
            </w:r>
          </w:p>
          <w:p w14:paraId="18BCCCA7">
            <w:pPr>
              <w:pStyle w:val="9"/>
              <w:keepNext w:val="0"/>
              <w:keepLines w:val="0"/>
              <w:pageBreakBefore w:val="0"/>
              <w:framePr w:w="6883" w:h="7740" w:wrap="around" w:vAnchor="margin" w:hAnchor="page" w:x="8407" w:y="1"/>
              <w:widowControl w:val="0"/>
              <w:shd w:val="clear" w:color="auto" w:fill="auto"/>
              <w:tabs>
                <w:tab w:val="left" w:pos="122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w w:val="100"/>
                <w:position w:val="0"/>
                <w:sz w:val="18"/>
                <w:szCs w:val="18"/>
              </w:rPr>
              <w:t>口信用中国（山西）网站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textDirection w:val="tbRlV"/>
            <w:vAlign w:val="center"/>
          </w:tcPr>
          <w:p w14:paraId="04D153EC">
            <w:pPr>
              <w:pStyle w:val="8"/>
              <w:keepNext w:val="0"/>
              <w:keepLines w:val="0"/>
              <w:pageBreakBefore w:val="0"/>
              <w:framePr w:w="6883" w:h="7740" w:wrap="around" w:vAnchor="margin" w:hAnchor="page" w:x="8407" w:y="1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40" w:after="0" w:line="240" w:lineRule="exact"/>
              <w:ind w:left="0" w:right="0" w:firstLine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18"/>
                <w:szCs w:val="18"/>
              </w:rPr>
              <w:t>√</w:t>
            </w:r>
          </w:p>
        </w:tc>
        <w:tc>
          <w:tcPr>
            <w:tcW w:w="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77CD0CA3">
            <w:pPr>
              <w:keepNext w:val="0"/>
              <w:keepLines w:val="0"/>
              <w:pageBreakBefore w:val="0"/>
              <w:framePr w:w="6883" w:h="7740" w:wrap="around" w:vAnchor="margin" w:hAnchor="page" w:x="8407" w:y="1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textDirection w:val="tbRlV"/>
            <w:vAlign w:val="center"/>
          </w:tcPr>
          <w:p w14:paraId="1B80A5E4">
            <w:pPr>
              <w:keepNext w:val="0"/>
              <w:keepLines w:val="0"/>
              <w:pageBreakBefore w:val="0"/>
              <w:framePr w:w="6883" w:h="7740" w:wrap="around" w:vAnchor="margin" w:hAnchor="page" w:x="8407" w:y="1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18"/>
                <w:szCs w:val="18"/>
              </w:rPr>
              <w:t>√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4668044B">
            <w:pPr>
              <w:keepNext w:val="0"/>
              <w:keepLines w:val="0"/>
              <w:pageBreakBefore w:val="0"/>
              <w:framePr w:w="6883" w:h="7740" w:wrap="around" w:vAnchor="margin" w:hAnchor="page" w:x="8407" w:y="1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18"/>
                <w:szCs w:val="18"/>
              </w:rPr>
            </w:pPr>
          </w:p>
        </w:tc>
      </w:tr>
    </w:tbl>
    <w:p w14:paraId="35D3E97F">
      <w:pPr>
        <w:framePr w:w="6883" w:h="7740" w:wrap="around" w:vAnchor="margin" w:hAnchor="page" w:x="8407" w:y="1"/>
        <w:widowControl w:val="0"/>
        <w:spacing w:line="1" w:lineRule="exact"/>
        <w:rPr>
          <w:rFonts w:hint="eastAsia" w:ascii="黑体" w:hAnsi="黑体" w:eastAsia="黑体" w:cs="黑体"/>
          <w:b w:val="0"/>
          <w:bCs w:val="0"/>
          <w:color w:val="auto"/>
          <w:sz w:val="21"/>
          <w:szCs w:val="21"/>
        </w:rPr>
      </w:pPr>
    </w:p>
    <w:p w14:paraId="158EC26E">
      <w:pPr>
        <w:widowControl w:val="0"/>
        <w:spacing w:line="360" w:lineRule="exact"/>
        <w:rPr>
          <w:rFonts w:hint="eastAsia" w:ascii="黑体" w:hAnsi="黑体" w:eastAsia="黑体" w:cs="黑体"/>
          <w:b w:val="0"/>
          <w:bCs w:val="0"/>
          <w:color w:val="auto"/>
          <w:sz w:val="21"/>
          <w:szCs w:val="21"/>
        </w:rPr>
      </w:pPr>
    </w:p>
    <w:p w14:paraId="70194B1C">
      <w:pPr>
        <w:widowControl w:val="0"/>
        <w:spacing w:line="360" w:lineRule="exact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</w:p>
    <w:tbl>
      <w:tblPr>
        <w:tblStyle w:val="4"/>
        <w:tblpPr w:leftFromText="180" w:rightFromText="180" w:vertAnchor="text" w:horzAnchor="page" w:tblpX="1749" w:tblpY="364"/>
        <w:tblOverlap w:val="never"/>
        <w:tblW w:w="0" w:type="auto"/>
        <w:tblInd w:w="0" w:type="dxa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497"/>
        <w:gridCol w:w="569"/>
        <w:gridCol w:w="749"/>
        <w:gridCol w:w="1793"/>
        <w:gridCol w:w="1735"/>
        <w:gridCol w:w="1534"/>
        <w:gridCol w:w="878"/>
        <w:gridCol w:w="3974"/>
        <w:gridCol w:w="425"/>
        <w:gridCol w:w="713"/>
        <w:gridCol w:w="425"/>
        <w:gridCol w:w="461"/>
      </w:tblGrid>
      <w:tr w14:paraId="7B75DBCD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46" w:hRule="exact"/>
        </w:trPr>
        <w:tc>
          <w:tcPr>
            <w:tcW w:w="497" w:type="dxa"/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textDirection w:val="tbRlV"/>
            <w:vAlign w:val="center"/>
          </w:tcPr>
          <w:p w14:paraId="22F91584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leftChars="0" w:right="0" w:rightChars="0" w:firstLine="360" w:firstLineChars="0"/>
              <w:jc w:val="center"/>
              <w:textAlignment w:val="auto"/>
              <w:rPr>
                <w:rFonts w:hint="eastAsia" w:ascii="黑体" w:hAnsi="黑体" w:eastAsia="黑体" w:cs="黑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序号</w:t>
            </w:r>
          </w:p>
        </w:tc>
        <w:tc>
          <w:tcPr>
            <w:tcW w:w="1318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50E97813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leftChars="0" w:right="0" w:rightChars="0" w:firstLine="260" w:firstLineChars="0"/>
              <w:jc w:val="center"/>
              <w:textAlignment w:val="auto"/>
              <w:rPr>
                <w:rFonts w:hint="eastAsia" w:ascii="黑体" w:hAnsi="黑体" w:eastAsia="黑体" w:cs="黑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公开事项</w:t>
            </w:r>
          </w:p>
        </w:tc>
        <w:tc>
          <w:tcPr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58305E6A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黑体" w:hAnsi="黑体" w:eastAsia="黑体" w:cs="黑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公开内容</w:t>
            </w:r>
          </w:p>
          <w:p w14:paraId="4F3FCF1F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黑体" w:hAnsi="黑体" w:eastAsia="黑体" w:cs="黑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（要素）</w:t>
            </w:r>
          </w:p>
        </w:tc>
        <w:tc>
          <w:tcPr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0A36EAEB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黑体" w:hAnsi="黑体" w:eastAsia="黑体" w:cs="黑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公开依据</w:t>
            </w:r>
          </w:p>
        </w:tc>
        <w:tc>
          <w:tcPr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6169A762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黑体" w:hAnsi="黑体" w:eastAsia="黑体" w:cs="黑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公开时限</w:t>
            </w:r>
          </w:p>
        </w:tc>
        <w:tc>
          <w:tcPr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3CEDCB25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黑体" w:hAnsi="黑体" w:eastAsia="黑体" w:cs="黑体"/>
                <w:b w:val="0"/>
                <w:bCs w:val="0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sz w:val="21"/>
                <w:szCs w:val="21"/>
                <w:lang w:eastAsia="zh-CN"/>
              </w:rPr>
              <w:t>公开主体</w:t>
            </w:r>
          </w:p>
        </w:tc>
        <w:tc>
          <w:tcPr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2D335D59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黑体" w:hAnsi="黑体" w:eastAsia="黑体" w:cs="黑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公开渠道和載体</w:t>
            </w:r>
          </w:p>
          <w:p w14:paraId="403373A4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980" w:right="0" w:hanging="800"/>
              <w:jc w:val="center"/>
              <w:textAlignment w:val="auto"/>
              <w:rPr>
                <w:rFonts w:hint="eastAsia" w:ascii="黑体" w:hAnsi="黑体" w:eastAsia="黑体" w:cs="黑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（在标注范围内至少选择其一公开，法律法规规 章另有规定的从其规定）</w:t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1B81455E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黑体" w:hAnsi="黑体" w:eastAsia="黑体" w:cs="黑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公开 对象</w:t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32789A0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黑体" w:hAnsi="黑体" w:eastAsia="黑体" w:cs="黑体"/>
                <w:b w:val="0"/>
                <w:bCs w:val="0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sz w:val="21"/>
                <w:szCs w:val="21"/>
                <w:lang w:eastAsia="zh-CN"/>
              </w:rPr>
              <w:t>公开方式</w:t>
            </w:r>
          </w:p>
        </w:tc>
      </w:tr>
      <w:tr w14:paraId="629BFB04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950" w:hRule="exact"/>
        </w:trPr>
        <w:tc>
          <w:tcPr>
            <w:tcW w:w="497" w:type="dxa"/>
            <w:vMerge w:val="continue"/>
            <w:tcBorders>
              <w:left w:val="single" w:color="auto" w:sz="4" w:space="0"/>
            </w:tcBorders>
            <w:shd w:val="clear" w:color="auto" w:fill="FFFFFF"/>
            <w:textDirection w:val="tbRlV"/>
            <w:vAlign w:val="center"/>
          </w:tcPr>
          <w:p w14:paraId="77B107A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黑体" w:hAnsi="黑体" w:eastAsia="黑体" w:cs="黑体"/>
                <w:b w:val="0"/>
                <w:bCs w:val="0"/>
                <w:color w:val="auto"/>
                <w:sz w:val="21"/>
                <w:szCs w:val="21"/>
              </w:rPr>
            </w:pPr>
          </w:p>
        </w:tc>
        <w:tc>
          <w:tcPr>
            <w:tcW w:w="56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28186598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黑体" w:hAnsi="黑体" w:eastAsia="黑体" w:cs="黑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  <w:lang w:eastAsia="zh-CN"/>
              </w:rPr>
              <w:t>一</w:t>
            </w: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级 事项</w:t>
            </w:r>
          </w:p>
        </w:tc>
        <w:tc>
          <w:tcPr>
            <w:tcW w:w="74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318BC32A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黑体" w:hAnsi="黑体" w:eastAsia="黑体" w:cs="黑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sz w:val="21"/>
                <w:szCs w:val="21"/>
                <w:lang w:eastAsia="zh-CN"/>
              </w:rPr>
              <w:t>二级事项</w:t>
            </w:r>
          </w:p>
        </w:tc>
        <w:tc>
          <w:tcPr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 w14:paraId="579B1E3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黑体" w:hAnsi="黑体" w:eastAsia="黑体" w:cs="黑体"/>
                <w:b w:val="0"/>
                <w:bCs w:val="0"/>
                <w:color w:val="auto"/>
                <w:sz w:val="21"/>
                <w:szCs w:val="21"/>
              </w:rPr>
            </w:pPr>
          </w:p>
        </w:tc>
        <w:tc>
          <w:tcPr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 w14:paraId="39B7E9D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黑体" w:hAnsi="黑体" w:eastAsia="黑体" w:cs="黑体"/>
                <w:b w:val="0"/>
                <w:bCs w:val="0"/>
                <w:color w:val="auto"/>
                <w:sz w:val="21"/>
                <w:szCs w:val="21"/>
              </w:rPr>
            </w:pPr>
          </w:p>
        </w:tc>
        <w:tc>
          <w:tcPr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 w14:paraId="2C3F8D4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黑体" w:hAnsi="黑体" w:eastAsia="黑体" w:cs="黑体"/>
                <w:b w:val="0"/>
                <w:bCs w:val="0"/>
                <w:color w:val="auto"/>
                <w:sz w:val="21"/>
                <w:szCs w:val="21"/>
              </w:rPr>
            </w:pPr>
          </w:p>
        </w:tc>
        <w:tc>
          <w:tcPr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 w14:paraId="165BE8B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黑体" w:hAnsi="黑体" w:eastAsia="黑体" w:cs="黑体"/>
                <w:b w:val="0"/>
                <w:bCs w:val="0"/>
                <w:color w:val="auto"/>
                <w:sz w:val="21"/>
                <w:szCs w:val="21"/>
              </w:rPr>
            </w:pPr>
          </w:p>
        </w:tc>
        <w:tc>
          <w:tcPr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 w14:paraId="605C69D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黑体" w:hAnsi="黑体" w:eastAsia="黑体" w:cs="黑体"/>
                <w:b w:val="0"/>
                <w:bCs w:val="0"/>
                <w:color w:val="auto"/>
                <w:sz w:val="21"/>
                <w:szCs w:val="21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52E8EE1C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黑体" w:hAnsi="黑体" w:eastAsia="黑体" w:cs="黑体"/>
                <w:b w:val="0"/>
                <w:bCs w:val="0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sz w:val="21"/>
                <w:szCs w:val="21"/>
                <w:lang w:eastAsia="zh-CN"/>
              </w:rPr>
              <w:t>全社会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509A2B49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黑体" w:hAnsi="黑体" w:eastAsia="黑体" w:cs="黑体"/>
                <w:b w:val="0"/>
                <w:bCs w:val="0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sz w:val="21"/>
                <w:szCs w:val="21"/>
                <w:lang w:eastAsia="zh-CN"/>
              </w:rPr>
              <w:t>特定群众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textDirection w:val="tbRlV"/>
            <w:vAlign w:val="center"/>
          </w:tcPr>
          <w:p w14:paraId="63902663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20" w:after="0" w:line="240" w:lineRule="exact"/>
              <w:ind w:left="0" w:right="0" w:firstLine="0"/>
              <w:jc w:val="center"/>
              <w:textAlignment w:val="auto"/>
              <w:rPr>
                <w:rFonts w:hint="eastAsia" w:ascii="黑体" w:hAnsi="黑体" w:eastAsia="黑体" w:cs="黑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主动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textDirection w:val="tbRlV"/>
            <w:vAlign w:val="center"/>
          </w:tcPr>
          <w:p w14:paraId="097D1CB7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40" w:after="0" w:line="240" w:lineRule="exact"/>
              <w:ind w:left="0" w:right="0" w:firstLine="0"/>
              <w:jc w:val="center"/>
              <w:textAlignment w:val="auto"/>
              <w:rPr>
                <w:rFonts w:hint="eastAsia" w:ascii="黑体" w:hAnsi="黑体" w:eastAsia="黑体" w:cs="黑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依申请</w:t>
            </w:r>
          </w:p>
        </w:tc>
      </w:tr>
      <w:tr w14:paraId="006B6CD8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609" w:hRule="exact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08C4E9C6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textDirection w:val="tbRlV"/>
            <w:vAlign w:val="center"/>
          </w:tcPr>
          <w:p w14:paraId="508F1134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重点项目信息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textDirection w:val="tbRlV"/>
            <w:vAlign w:val="center"/>
          </w:tcPr>
          <w:p w14:paraId="25D33DD6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  <w:lang w:eastAsia="zh-CN"/>
              </w:rPr>
              <w:t>推进措施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2B069A1A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加快重点项目建设 的推进措施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069875F4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180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《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  <w:lang w:eastAsia="zh-CN"/>
              </w:rPr>
              <w:t>中华人民共和国政府信息公开条例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》、《关于全面推进政务公开工作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  <w:lang w:eastAsia="zh-CN"/>
              </w:rPr>
              <w:t>的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意见》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3BF7D6FE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实时公开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47C9F8FF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  <w:lang w:eastAsia="zh-CN"/>
              </w:rPr>
              <w:t>白桑镇人民政府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614744A9">
            <w:pPr>
              <w:pStyle w:val="9"/>
              <w:keepNext w:val="0"/>
              <w:keepLines w:val="0"/>
              <w:widowControl w:val="0"/>
              <w:shd w:val="clear" w:color="auto" w:fill="auto"/>
              <w:tabs>
                <w:tab w:val="left" w:pos="1339"/>
              </w:tabs>
              <w:bidi w:val="0"/>
              <w:spacing w:before="200" w:after="0" w:line="242" w:lineRule="exact"/>
              <w:ind w:left="0" w:right="0" w:firstLine="0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口政府网站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ab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□政府公报</w:t>
            </w:r>
          </w:p>
          <w:p w14:paraId="147D0C3F">
            <w:pPr>
              <w:pStyle w:val="9"/>
              <w:keepNext w:val="0"/>
              <w:keepLines w:val="0"/>
              <w:widowControl w:val="0"/>
              <w:shd w:val="clear" w:color="auto" w:fill="auto"/>
              <w:tabs>
                <w:tab w:val="left" w:pos="1296"/>
              </w:tabs>
              <w:bidi w:val="0"/>
              <w:spacing w:before="0" w:after="0" w:line="242" w:lineRule="exact"/>
              <w:ind w:left="0" w:right="0" w:firstLine="0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口两微一端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ab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□发布听证会</w:t>
            </w:r>
          </w:p>
          <w:p w14:paraId="786AE49A">
            <w:pPr>
              <w:pStyle w:val="9"/>
              <w:keepNext w:val="0"/>
              <w:keepLines w:val="0"/>
              <w:widowControl w:val="0"/>
              <w:shd w:val="clear" w:color="auto" w:fill="auto"/>
              <w:tabs>
                <w:tab w:val="left" w:pos="1339"/>
              </w:tabs>
              <w:bidi w:val="0"/>
              <w:spacing w:before="0" w:after="0" w:line="242" w:lineRule="exact"/>
              <w:ind w:left="0" w:right="0" w:firstLine="0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口广播电视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ab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□纸质媒体</w:t>
            </w:r>
          </w:p>
          <w:p w14:paraId="4DAFA830">
            <w:pPr>
              <w:pStyle w:val="9"/>
              <w:keepNext w:val="0"/>
              <w:keepLines w:val="0"/>
              <w:widowControl w:val="0"/>
              <w:shd w:val="clear" w:color="auto" w:fill="auto"/>
              <w:tabs>
                <w:tab w:val="left" w:pos="1296"/>
              </w:tabs>
              <w:bidi w:val="0"/>
              <w:spacing w:before="0" w:after="0" w:line="242" w:lineRule="exact"/>
              <w:ind w:left="0" w:right="0" w:firstLine="0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 xml:space="preserve">■公开查阅点 □政务服务中心 </w:t>
            </w:r>
          </w:p>
          <w:p w14:paraId="1D7B37B0">
            <w:pPr>
              <w:pStyle w:val="9"/>
              <w:keepNext w:val="0"/>
              <w:keepLines w:val="0"/>
              <w:widowControl w:val="0"/>
              <w:shd w:val="clear" w:color="auto" w:fill="auto"/>
              <w:tabs>
                <w:tab w:val="left" w:pos="1296"/>
              </w:tabs>
              <w:bidi w:val="0"/>
              <w:spacing w:before="0" w:after="0" w:line="242" w:lineRule="exact"/>
              <w:ind w:left="0" w:right="0" w:firstLine="0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 xml:space="preserve">口便民服务站 □入户/现场 </w:t>
            </w:r>
          </w:p>
          <w:p w14:paraId="067F8911">
            <w:pPr>
              <w:pStyle w:val="9"/>
              <w:keepNext w:val="0"/>
              <w:keepLines w:val="0"/>
              <w:widowControl w:val="0"/>
              <w:shd w:val="clear" w:color="auto" w:fill="auto"/>
              <w:tabs>
                <w:tab w:val="left" w:pos="1296"/>
              </w:tabs>
              <w:bidi w:val="0"/>
              <w:spacing w:before="0" w:after="0" w:line="242" w:lineRule="exact"/>
              <w:ind w:left="0" w:right="0" w:firstLine="0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 xml:space="preserve">■社区/企事业单位/村公示栏（电子屏） </w:t>
            </w:r>
          </w:p>
          <w:p w14:paraId="706DB0C7">
            <w:pPr>
              <w:pStyle w:val="9"/>
              <w:keepNext w:val="0"/>
              <w:keepLines w:val="0"/>
              <w:widowControl w:val="0"/>
              <w:shd w:val="clear" w:color="auto" w:fill="auto"/>
              <w:tabs>
                <w:tab w:val="left" w:pos="1296"/>
              </w:tabs>
              <w:bidi w:val="0"/>
              <w:spacing w:before="0" w:after="0" w:line="242" w:lineRule="exact"/>
              <w:ind w:left="0" w:right="0" w:firstLine="0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口精准推送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ab/>
            </w:r>
          </w:p>
          <w:p w14:paraId="09A5E945">
            <w:pPr>
              <w:pStyle w:val="9"/>
              <w:keepNext w:val="0"/>
              <w:keepLines w:val="0"/>
              <w:widowControl w:val="0"/>
              <w:shd w:val="clear" w:color="auto" w:fill="auto"/>
              <w:tabs>
                <w:tab w:val="left" w:pos="1296"/>
              </w:tabs>
              <w:bidi w:val="0"/>
              <w:spacing w:before="0" w:after="0" w:line="242" w:lineRule="exact"/>
              <w:ind w:left="0" w:right="0" w:firstLine="0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□投资项目在线审批监管平台</w:t>
            </w:r>
          </w:p>
          <w:p w14:paraId="600BEF11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tabs>
                <w:tab w:val="left" w:pos="121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口信用中国（山西）网站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textDirection w:val="tbRlV"/>
            <w:vAlign w:val="center"/>
          </w:tcPr>
          <w:p w14:paraId="55FF9A4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</w:rPr>
              <w:t>√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71B81AE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textDirection w:val="tbRlV"/>
            <w:vAlign w:val="center"/>
          </w:tcPr>
          <w:p w14:paraId="0415C51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</w:rPr>
              <w:t>√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3E37E79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</w:rPr>
            </w:pPr>
          </w:p>
        </w:tc>
      </w:tr>
      <w:tr w14:paraId="076573B2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673" w:hRule="exact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1CF5BF6C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>7</w:t>
            </w:r>
          </w:p>
        </w:tc>
        <w:tc>
          <w:tcPr>
            <w:vMerge w:val="continue"/>
            <w:tcBorders>
              <w:left w:val="single" w:color="auto" w:sz="4" w:space="0"/>
              <w:bottom w:val="single" w:color="auto" w:sz="4" w:space="0"/>
            </w:tcBorders>
            <w:shd w:val="clear" w:color="auto" w:fill="FFFFFF"/>
            <w:textDirection w:val="tbRlV"/>
            <w:vAlign w:val="center"/>
          </w:tcPr>
          <w:p w14:paraId="548809A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textDirection w:val="tbRlV"/>
            <w:vAlign w:val="center"/>
          </w:tcPr>
          <w:p w14:paraId="37163D14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  <w:lang w:eastAsia="zh-CN"/>
              </w:rPr>
              <w:t>进展情况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27157AA5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重大项目进展情况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22570DCF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180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《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  <w:lang w:eastAsia="zh-CN"/>
              </w:rPr>
              <w:t>中华人民共和国政府信息公开条例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》、《关于全面推进政务公开工作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  <w:lang w:eastAsia="zh-CN"/>
              </w:rPr>
              <w:t>的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意见》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1DD6E8BB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实时公开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5978A15A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  <w:lang w:eastAsia="zh-CN"/>
              </w:rPr>
              <w:t>白桑镇人民政府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11AAC79F">
            <w:pPr>
              <w:pStyle w:val="9"/>
              <w:keepNext w:val="0"/>
              <w:keepLines w:val="0"/>
              <w:widowControl w:val="0"/>
              <w:shd w:val="clear" w:color="auto" w:fill="auto"/>
              <w:tabs>
                <w:tab w:val="left" w:pos="1339"/>
              </w:tabs>
              <w:bidi w:val="0"/>
              <w:spacing w:before="200" w:after="0" w:line="242" w:lineRule="exact"/>
              <w:ind w:left="0" w:right="0" w:firstLine="0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口政府网站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ab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□政府公报</w:t>
            </w:r>
          </w:p>
          <w:p w14:paraId="5E96D576">
            <w:pPr>
              <w:pStyle w:val="9"/>
              <w:keepNext w:val="0"/>
              <w:keepLines w:val="0"/>
              <w:widowControl w:val="0"/>
              <w:shd w:val="clear" w:color="auto" w:fill="auto"/>
              <w:tabs>
                <w:tab w:val="left" w:pos="1296"/>
              </w:tabs>
              <w:bidi w:val="0"/>
              <w:spacing w:before="0" w:after="0" w:line="242" w:lineRule="exact"/>
              <w:ind w:left="0" w:right="0" w:firstLine="0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口两微一端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ab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□发布听证会</w:t>
            </w:r>
          </w:p>
          <w:p w14:paraId="16CCD1D8">
            <w:pPr>
              <w:pStyle w:val="9"/>
              <w:keepNext w:val="0"/>
              <w:keepLines w:val="0"/>
              <w:widowControl w:val="0"/>
              <w:shd w:val="clear" w:color="auto" w:fill="auto"/>
              <w:tabs>
                <w:tab w:val="left" w:pos="1339"/>
              </w:tabs>
              <w:bidi w:val="0"/>
              <w:spacing w:before="0" w:after="0" w:line="242" w:lineRule="exact"/>
              <w:ind w:left="0" w:right="0" w:firstLine="0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口广播电视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ab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□纸质媒体</w:t>
            </w:r>
          </w:p>
          <w:p w14:paraId="778FDF2D">
            <w:pPr>
              <w:pStyle w:val="9"/>
              <w:keepNext w:val="0"/>
              <w:keepLines w:val="0"/>
              <w:widowControl w:val="0"/>
              <w:shd w:val="clear" w:color="auto" w:fill="auto"/>
              <w:tabs>
                <w:tab w:val="left" w:pos="1296"/>
              </w:tabs>
              <w:bidi w:val="0"/>
              <w:spacing w:before="0" w:after="0" w:line="242" w:lineRule="exact"/>
              <w:ind w:left="0" w:right="0" w:firstLine="0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 xml:space="preserve">■公开查阅点 □政务服务中心 </w:t>
            </w:r>
          </w:p>
          <w:p w14:paraId="66ADC548">
            <w:pPr>
              <w:pStyle w:val="9"/>
              <w:keepNext w:val="0"/>
              <w:keepLines w:val="0"/>
              <w:widowControl w:val="0"/>
              <w:shd w:val="clear" w:color="auto" w:fill="auto"/>
              <w:tabs>
                <w:tab w:val="left" w:pos="1296"/>
              </w:tabs>
              <w:bidi w:val="0"/>
              <w:spacing w:before="0" w:after="0" w:line="242" w:lineRule="exact"/>
              <w:ind w:left="0" w:right="0" w:firstLine="0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 xml:space="preserve">口便民服务站 □入户/现场 </w:t>
            </w:r>
          </w:p>
          <w:p w14:paraId="3183C372">
            <w:pPr>
              <w:pStyle w:val="9"/>
              <w:keepNext w:val="0"/>
              <w:keepLines w:val="0"/>
              <w:widowControl w:val="0"/>
              <w:shd w:val="clear" w:color="auto" w:fill="auto"/>
              <w:tabs>
                <w:tab w:val="left" w:pos="1296"/>
              </w:tabs>
              <w:bidi w:val="0"/>
              <w:spacing w:before="0" w:after="0" w:line="242" w:lineRule="exact"/>
              <w:ind w:left="0" w:right="0" w:firstLine="0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 xml:space="preserve">■社区/企事业单位/村公示栏（电子屏） </w:t>
            </w:r>
          </w:p>
          <w:p w14:paraId="4D49022A">
            <w:pPr>
              <w:pStyle w:val="9"/>
              <w:keepNext w:val="0"/>
              <w:keepLines w:val="0"/>
              <w:widowControl w:val="0"/>
              <w:shd w:val="clear" w:color="auto" w:fill="auto"/>
              <w:tabs>
                <w:tab w:val="left" w:pos="1296"/>
              </w:tabs>
              <w:bidi w:val="0"/>
              <w:spacing w:before="0" w:after="0" w:line="242" w:lineRule="exact"/>
              <w:ind w:left="0" w:right="0" w:firstLine="0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口精准推送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ab/>
            </w:r>
          </w:p>
          <w:p w14:paraId="5B6DB925">
            <w:pPr>
              <w:pStyle w:val="9"/>
              <w:keepNext w:val="0"/>
              <w:keepLines w:val="0"/>
              <w:widowControl w:val="0"/>
              <w:shd w:val="clear" w:color="auto" w:fill="auto"/>
              <w:tabs>
                <w:tab w:val="left" w:pos="1296"/>
              </w:tabs>
              <w:bidi w:val="0"/>
              <w:spacing w:before="0" w:after="0" w:line="242" w:lineRule="exact"/>
              <w:ind w:left="0" w:right="0" w:firstLine="0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□投资项目在线审批监管平台</w:t>
            </w:r>
          </w:p>
          <w:p w14:paraId="313338A7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tabs>
                <w:tab w:val="left" w:pos="12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口信用中国（山西）网站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textDirection w:val="tbRlV"/>
            <w:vAlign w:val="center"/>
          </w:tcPr>
          <w:p w14:paraId="271513F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</w:rPr>
              <w:t>√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7E4513F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textDirection w:val="tbRlV"/>
            <w:vAlign w:val="center"/>
          </w:tcPr>
          <w:p w14:paraId="6EEFDF55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40" w:after="0" w:line="240" w:lineRule="exact"/>
              <w:ind w:left="0" w:right="0" w:firstLine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</w:rPr>
              <w:t>√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2D5A183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</w:rPr>
            </w:pPr>
          </w:p>
        </w:tc>
      </w:tr>
    </w:tbl>
    <w:p w14:paraId="2E956D5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sectPr>
          <w:footnotePr>
            <w:numFmt w:val="decimal"/>
          </w:footnotePr>
          <w:pgSz w:w="16840" w:h="11900" w:orient="landscape"/>
          <w:pgMar w:top="1763" w:right="1551" w:bottom="1476" w:left="1551" w:header="1335" w:footer="3" w:gutter="0"/>
          <w:cols w:space="720" w:num="1"/>
          <w:rtlGutter w:val="0"/>
          <w:docGrid w:linePitch="360" w:charSpace="0"/>
        </w:sectPr>
      </w:pPr>
    </w:p>
    <w:p w14:paraId="54B94BA1">
      <w:pP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</w:pPr>
    </w:p>
    <w:sectPr>
      <w:footerReference r:id="rId6" w:type="default"/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121A91D">
    <w:pPr>
      <w:widowControl w:val="0"/>
      <w:spacing w:line="1" w:lineRule="exac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DE27C1C">
    <w:pPr>
      <w:widowControl w:val="0"/>
      <w:spacing w:line="1" w:lineRule="exac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IzNzBhYWMwZjI0OTllM2M3ZDk5ODljMTkxN2Y0MzcifQ=="/>
  </w:docVars>
  <w:rsids>
    <w:rsidRoot w:val="00000000"/>
    <w:rsid w:val="087726A1"/>
    <w:rsid w:val="1309369A"/>
    <w:rsid w:val="241106DA"/>
    <w:rsid w:val="314C7B3B"/>
    <w:rsid w:val="32AF3C10"/>
    <w:rsid w:val="33C27DE3"/>
    <w:rsid w:val="3A114488"/>
    <w:rsid w:val="43354AA7"/>
    <w:rsid w:val="4974570C"/>
    <w:rsid w:val="5CB233CB"/>
    <w:rsid w:val="65D66449"/>
    <w:rsid w:val="69A11A24"/>
    <w:rsid w:val="6BDA61AE"/>
    <w:rsid w:val="6C386E15"/>
    <w:rsid w:val="7DC11C4B"/>
    <w:rsid w:val="7E695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eepNext w:val="0"/>
      <w:keepLines w:val="0"/>
      <w:widowControl w:val="0"/>
      <w:shd w:val="clear" w:color="auto" w:fill="auto"/>
      <w:bidi w:val="0"/>
      <w:spacing w:before="0" w:after="0" w:line="240" w:lineRule="auto"/>
      <w:ind w:left="0" w:right="0" w:firstLine="0"/>
      <w:jc w:val="left"/>
    </w:pPr>
    <w:rPr>
      <w:rFonts w:ascii="Times New Roman" w:hAnsi="Times New Roman" w:eastAsia="Times New Roman" w:cs="Times New Roman"/>
      <w:color w:val="000000"/>
      <w:spacing w:val="0"/>
      <w:w w:val="100"/>
      <w:position w:val="0"/>
      <w:sz w:val="24"/>
      <w:szCs w:val="24"/>
      <w:shd w:val="clear" w:color="auto" w:fill="auto"/>
      <w:lang w:val="en-US" w:eastAsia="en-US" w:bidi="en-US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6">
    <w:name w:val="Body text|1"/>
    <w:basedOn w:val="1"/>
    <w:qFormat/>
    <w:uiPriority w:val="0"/>
    <w:pPr>
      <w:widowControl w:val="0"/>
      <w:shd w:val="clear" w:color="auto" w:fill="auto"/>
      <w:spacing w:line="437" w:lineRule="auto"/>
      <w:ind w:firstLine="400"/>
    </w:pPr>
    <w:rPr>
      <w:rFonts w:ascii="宋体" w:hAnsi="宋体" w:eastAsia="宋体" w:cs="宋体"/>
      <w:sz w:val="30"/>
      <w:szCs w:val="30"/>
      <w:u w:val="none"/>
      <w:shd w:val="clear" w:color="auto" w:fill="auto"/>
      <w:lang w:val="zh-TW" w:eastAsia="zh-TW" w:bidi="zh-TW"/>
    </w:rPr>
  </w:style>
  <w:style w:type="paragraph" w:customStyle="1" w:styleId="7">
    <w:name w:val="Heading #2|1"/>
    <w:basedOn w:val="1"/>
    <w:qFormat/>
    <w:uiPriority w:val="0"/>
    <w:pPr>
      <w:widowControl w:val="0"/>
      <w:shd w:val="clear" w:color="auto" w:fill="auto"/>
      <w:spacing w:after="80"/>
      <w:jc w:val="center"/>
      <w:outlineLvl w:val="1"/>
    </w:pPr>
    <w:rPr>
      <w:rFonts w:ascii="宋体" w:hAnsi="宋体" w:eastAsia="宋体" w:cs="宋体"/>
      <w:sz w:val="40"/>
      <w:szCs w:val="40"/>
      <w:u w:val="none"/>
      <w:shd w:val="clear" w:color="auto" w:fill="auto"/>
      <w:lang w:val="zh-TW" w:eastAsia="zh-TW" w:bidi="zh-TW"/>
    </w:rPr>
  </w:style>
  <w:style w:type="paragraph" w:customStyle="1" w:styleId="8">
    <w:name w:val="Other|2"/>
    <w:basedOn w:val="1"/>
    <w:qFormat/>
    <w:uiPriority w:val="0"/>
    <w:pPr>
      <w:widowControl w:val="0"/>
      <w:shd w:val="clear" w:color="auto" w:fill="auto"/>
    </w:pPr>
    <w:rPr>
      <w:rFonts w:ascii="宋体" w:hAnsi="宋体" w:eastAsia="宋体" w:cs="宋体"/>
      <w:sz w:val="17"/>
      <w:szCs w:val="17"/>
      <w:u w:val="none"/>
      <w:shd w:val="clear" w:color="auto" w:fill="auto"/>
      <w:lang w:val="zh-TW" w:eastAsia="zh-TW" w:bidi="zh-TW"/>
    </w:rPr>
  </w:style>
  <w:style w:type="paragraph" w:customStyle="1" w:styleId="9">
    <w:name w:val="Other|1"/>
    <w:basedOn w:val="1"/>
    <w:qFormat/>
    <w:uiPriority w:val="0"/>
    <w:pPr>
      <w:widowControl w:val="0"/>
      <w:shd w:val="clear" w:color="auto" w:fill="auto"/>
      <w:spacing w:line="239" w:lineRule="exact"/>
    </w:pPr>
    <w:rPr>
      <w:rFonts w:ascii="宋体" w:hAnsi="宋体" w:eastAsia="宋体" w:cs="宋体"/>
      <w:sz w:val="17"/>
      <w:szCs w:val="17"/>
      <w:u w:val="none"/>
      <w:shd w:val="clear" w:color="auto" w:fill="auto"/>
      <w:lang w:val="zh-TW" w:eastAsia="zh-TW" w:bidi="zh-TW"/>
    </w:rPr>
  </w:style>
  <w:style w:type="paragraph" w:customStyle="1" w:styleId="10">
    <w:name w:val="Header or footer|2"/>
    <w:basedOn w:val="1"/>
    <w:qFormat/>
    <w:uiPriority w:val="0"/>
    <w:pPr>
      <w:widowControl w:val="0"/>
      <w:shd w:val="clear" w:color="auto" w:fill="auto"/>
    </w:pPr>
    <w:rPr>
      <w:sz w:val="20"/>
      <w:szCs w:val="20"/>
      <w:u w:val="none"/>
      <w:shd w:val="clear" w:color="auto" w:fill="auto"/>
      <w:lang w:val="zh-TW" w:eastAsia="zh-TW" w:bidi="zh-TW"/>
    </w:rPr>
  </w:style>
  <w:style w:type="paragraph" w:customStyle="1" w:styleId="11">
    <w:name w:val="Header or footer|1"/>
    <w:basedOn w:val="1"/>
    <w:qFormat/>
    <w:uiPriority w:val="0"/>
    <w:pPr>
      <w:widowControl w:val="0"/>
      <w:shd w:val="clear" w:color="auto" w:fill="auto"/>
    </w:pPr>
    <w:rPr>
      <w:sz w:val="30"/>
      <w:szCs w:val="30"/>
      <w:u w:val="none"/>
      <w:shd w:val="clear" w:color="auto" w:fill="auto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1969</Words>
  <Characters>1972</Characters>
  <Lines>0</Lines>
  <Paragraphs>0</Paragraphs>
  <TotalTime>4</TotalTime>
  <ScaleCrop>false</ScaleCrop>
  <LinksUpToDate>false</LinksUpToDate>
  <CharactersWithSpaces>2075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陈利平</cp:lastModifiedBy>
  <cp:lastPrinted>2020-10-13T08:02:00Z</cp:lastPrinted>
  <dcterms:modified xsi:type="dcterms:W3CDTF">2024-09-20T03:38:53Z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E1050C57B58D48F69075B6B9A0A16D7A_12</vt:lpwstr>
  </property>
</Properties>
</file>