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6" w:lineRule="auto"/>
        <w:ind w:left="660"/>
        <w:rPr>
          <w:rFonts w:ascii="方正黑体简体" w:hAnsi="方正黑体简体" w:eastAsia="方正黑体简体" w:cs="方正黑体简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179705</wp:posOffset>
                </wp:positionV>
                <wp:extent cx="533400" cy="65786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86236" y="179809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4.65pt;margin-top:14.15pt;height:51.8pt;width:42pt;rotation:5898240f;z-index:251660288;mso-width-relative:page;mso-height-relative:page;" filled="f" stroked="f" coordsize="21600,21600" o:gfxdata="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G1kNCzYAAAACQEAAA8A&#10;AAAAAAAAAQAgAAAAOAAAAGRycy9kb3ducmV2LnhtbFBLAQIUABQAAAAIAIdO4kD/7VlcOgIAAGME&#10;AAAOAAAAAAAAAAEAIAAAAD0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-10-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黑体简体" w:hAnsi="方正黑体简体" w:eastAsia="方正黑体简体" w:cs="方正黑体简体"/>
          <w:color w:val="231F20"/>
          <w:spacing w:val="-10"/>
          <w:sz w:val="31"/>
          <w:szCs w:val="31"/>
        </w:rPr>
        <w:t>附件</w:t>
      </w:r>
    </w:p>
    <w:p>
      <w:pPr>
        <w:spacing w:before="230" w:line="167" w:lineRule="auto"/>
        <w:ind w:left="1993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color w:val="231F20"/>
          <w:spacing w:val="-14"/>
          <w:w w:val="97"/>
          <w:sz w:val="41"/>
          <w:szCs w:val="41"/>
        </w:rPr>
        <w:t>阳城县</w:t>
      </w:r>
      <w:r>
        <w:rPr>
          <w:rFonts w:ascii="NEU-BZ" w:hAnsi="NEU-BZ" w:eastAsia="NEU-BZ" w:cs="NEU-BZ"/>
          <w:color w:val="231F20"/>
          <w:spacing w:val="-14"/>
          <w:w w:val="97"/>
          <w:sz w:val="41"/>
          <w:szCs w:val="41"/>
        </w:rPr>
        <w:t>2025</w:t>
      </w:r>
      <w:r>
        <w:rPr>
          <w:rFonts w:ascii="方正小标宋简体" w:hAnsi="方正小标宋简体" w:eastAsia="方正小标宋简体" w:cs="方正小标宋简体"/>
          <w:color w:val="231F20"/>
          <w:spacing w:val="-14"/>
          <w:w w:val="97"/>
          <w:sz w:val="41"/>
          <w:szCs w:val="41"/>
        </w:rPr>
        <w:t>年营商环境创优提升举措“六定”“四清单”台账</w:t>
      </w:r>
    </w:p>
    <w:tbl>
      <w:tblPr>
        <w:tblStyle w:val="7"/>
        <w:tblW w:w="13209" w:type="dxa"/>
        <w:tblInd w:w="631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801"/>
        <w:gridCol w:w="525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801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525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96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5"/>
            </w:pPr>
            <w:r>
              <w:rPr>
                <w:color w:val="231F20"/>
                <w:spacing w:val="4"/>
              </w:rPr>
              <w:t>响应企业</w:t>
            </w:r>
          </w:p>
          <w:p>
            <w:pPr>
              <w:pStyle w:val="8"/>
              <w:spacing w:before="28" w:line="214" w:lineRule="auto"/>
              <w:ind w:left="123"/>
            </w:pPr>
            <w:r>
              <w:rPr>
                <w:color w:val="231F20"/>
                <w:spacing w:val="-10"/>
                <w:w w:val="96"/>
              </w:rPr>
              <w:t>诉求“有</w:t>
            </w:r>
          </w:p>
          <w:p>
            <w:pPr>
              <w:pStyle w:val="8"/>
              <w:spacing w:before="28" w:line="214" w:lineRule="auto"/>
              <w:jc w:val="right"/>
            </w:pPr>
            <w:r>
              <w:rPr>
                <w:color w:val="231F20"/>
                <w:spacing w:val="11"/>
              </w:rPr>
              <w:t>求必应”</w:t>
            </w:r>
          </w:p>
        </w:tc>
        <w:tc>
          <w:tcPr>
            <w:tcW w:w="2056" w:type="dxa"/>
            <w:vAlign w:val="top"/>
          </w:tcPr>
          <w:p>
            <w:pPr>
              <w:pStyle w:val="8"/>
              <w:spacing w:before="173" w:line="209" w:lineRule="auto"/>
              <w:ind w:left="48"/>
              <w:jc w:val="both"/>
            </w:pPr>
            <w:r>
              <w:rPr>
                <w:color w:val="231F20"/>
                <w:spacing w:val="9"/>
              </w:rPr>
              <w:t>依托</w:t>
            </w:r>
            <w:r>
              <w:rPr>
                <w:rFonts w:ascii="NEU-BZ" w:hAnsi="NEU-BZ" w:eastAsia="NEU-BZ" w:cs="NEU-BZ"/>
                <w:color w:val="231F20"/>
                <w:spacing w:val="9"/>
              </w:rPr>
              <w:t>12345</w:t>
            </w:r>
            <w:r>
              <w:rPr>
                <w:color w:val="231F20"/>
                <w:spacing w:val="9"/>
              </w:rPr>
              <w:t>政务服务</w:t>
            </w:r>
            <w:r>
              <w:rPr>
                <w:color w:val="231F20"/>
                <w:spacing w:val="19"/>
              </w:rPr>
              <w:t>便民热线受理平台，</w:t>
            </w:r>
            <w:r>
              <w:rPr>
                <w:color w:val="231F20"/>
                <w:spacing w:val="11"/>
              </w:rPr>
              <w:t>精准派单、闭环解决企业群众诉求，让企</w:t>
            </w:r>
            <w:r>
              <w:rPr>
                <w:color w:val="231F20"/>
                <w:spacing w:val="14"/>
              </w:rPr>
              <w:t>业群众遇到问题“有</w:t>
            </w:r>
            <w:r>
              <w:rPr>
                <w:color w:val="231F20"/>
                <w:spacing w:val="-7"/>
              </w:rPr>
              <w:t>地方说、找得到人、看</w:t>
            </w:r>
            <w:r>
              <w:rPr>
                <w:color w:val="231F20"/>
                <w:spacing w:val="5"/>
              </w:rPr>
              <w:t>得见办”。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177"/>
              <w:ind w:left="53" w:firstLine="10"/>
              <w:jc w:val="both"/>
            </w:pPr>
            <w:r>
              <w:rPr>
                <w:color w:val="231F20"/>
                <w:spacing w:val="9"/>
              </w:rPr>
              <w:t>畅通经营主体反映问题渠</w:t>
            </w:r>
            <w:r>
              <w:rPr>
                <w:color w:val="231F20"/>
                <w:spacing w:val="-10"/>
              </w:rPr>
              <w:t>道，加强企业诉求“直通</w:t>
            </w:r>
            <w:r>
              <w:rPr>
                <w:color w:val="231F20"/>
                <w:spacing w:val="-9"/>
              </w:rPr>
              <w:t>车”服务机制宣传，进一步</w:t>
            </w:r>
            <w:r>
              <w:rPr>
                <w:color w:val="231F20"/>
                <w:spacing w:val="10"/>
              </w:rPr>
              <w:t>提升企业对政务服务热线</w:t>
            </w:r>
            <w:r>
              <w:rPr>
                <w:color w:val="231F20"/>
                <w:spacing w:val="-1"/>
              </w:rPr>
              <w:t>的知晓度，强化问题受理、</w:t>
            </w:r>
            <w:r>
              <w:rPr>
                <w:color w:val="231F20"/>
                <w:spacing w:val="-7"/>
              </w:rPr>
              <w:t>转办、回访、督办等全流程</w:t>
            </w:r>
            <w:r>
              <w:rPr>
                <w:color w:val="231F20"/>
                <w:spacing w:val="5"/>
              </w:rPr>
              <w:t>闭环办结机制。</w:t>
            </w:r>
          </w:p>
        </w:tc>
        <w:tc>
          <w:tcPr>
            <w:tcW w:w="20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4" w:lineRule="auto"/>
              <w:ind w:right="51" w:firstLine="105"/>
              <w:jc w:val="both"/>
            </w:pPr>
            <w:r>
              <w:rPr>
                <w:color w:val="231F20"/>
                <w:spacing w:val="6"/>
              </w:rPr>
              <w:t>确保企业反映的问题</w:t>
            </w:r>
            <w:r>
              <w:rPr>
                <w:color w:val="231F20"/>
                <w:spacing w:val="-7"/>
              </w:rPr>
              <w:t>“接得快、分得准、办</w:t>
            </w:r>
            <w:r>
              <w:rPr>
                <w:color w:val="231F20"/>
                <w:spacing w:val="-4"/>
              </w:rPr>
              <w:t>得实”，真正让企业感</w:t>
            </w:r>
            <w:r>
              <w:rPr>
                <w:color w:val="231F20"/>
                <w:spacing w:val="16"/>
              </w:rPr>
              <w:t>受到速度和温度。</w:t>
            </w:r>
          </w:p>
        </w:tc>
        <w:tc>
          <w:tcPr>
            <w:tcW w:w="121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</w:pPr>
            <w:r>
              <w:rPr>
                <w:color w:val="231F20"/>
                <w:spacing w:val="1"/>
              </w:rPr>
              <w:t>赵芳</w:t>
            </w:r>
          </w:p>
        </w:tc>
        <w:tc>
          <w:tcPr>
            <w:tcW w:w="95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4"/>
            </w:pPr>
            <w:r>
              <w:rPr>
                <w:color w:val="231F20"/>
                <w:spacing w:val="7"/>
              </w:rPr>
              <w:t>政务服务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1"/>
            </w:pPr>
            <w:r>
              <w:rPr>
                <w:color w:val="231F20"/>
                <w:spacing w:val="6"/>
              </w:rPr>
              <w:t>赵秋芳</w:t>
            </w:r>
          </w:p>
        </w:tc>
        <w:tc>
          <w:tcPr>
            <w:tcW w:w="80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525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7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5"/>
            </w:pPr>
            <w:r>
              <w:rPr>
                <w:color w:val="231F20"/>
                <w:spacing w:val="5"/>
              </w:rPr>
              <w:t>畅通政企</w:t>
            </w:r>
          </w:p>
          <w:p>
            <w:pPr>
              <w:pStyle w:val="8"/>
              <w:spacing w:before="32" w:line="211" w:lineRule="auto"/>
              <w:ind w:left="284"/>
            </w:pPr>
            <w:r>
              <w:rPr>
                <w:color w:val="231F20"/>
                <w:spacing w:val="5"/>
              </w:rPr>
              <w:t>交流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48" w:firstLine="5"/>
              <w:jc w:val="both"/>
            </w:pPr>
            <w:r>
              <w:rPr>
                <w:color w:val="231F20"/>
                <w:spacing w:val="9"/>
              </w:rPr>
              <w:t>开展民企座谈会、合</w:t>
            </w:r>
            <w:r>
              <w:rPr>
                <w:color w:val="231F20"/>
                <w:spacing w:val="10"/>
              </w:rPr>
              <w:t>作交流会、民企大讲堂等活动，定期入企</w:t>
            </w:r>
            <w:r>
              <w:rPr>
                <w:color w:val="231F20"/>
                <w:spacing w:val="-1"/>
              </w:rPr>
              <w:t>走访调研，及时了解、</w:t>
            </w:r>
            <w:r>
              <w:rPr>
                <w:color w:val="231F20"/>
                <w:spacing w:val="12"/>
              </w:rPr>
              <w:t>解决企业急难愁盼问</w:t>
            </w:r>
            <w:r>
              <w:rPr>
                <w:color w:val="231F20"/>
                <w:spacing w:val="10"/>
              </w:rPr>
              <w:t>题，一以贯之助企纾</w:t>
            </w:r>
            <w:r>
              <w:rPr>
                <w:color w:val="231F20"/>
              </w:rPr>
              <w:t>困。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exact"/>
              <w:ind w:left="72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4"/>
                <w:position w:val="2"/>
              </w:rPr>
              <w:t>1.</w:t>
            </w:r>
            <w:r>
              <w:rPr>
                <w:color w:val="231F20"/>
                <w:spacing w:val="4"/>
                <w:position w:val="2"/>
              </w:rPr>
              <w:t>举办民企座谈会；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7"/>
                <w:position w:val="2"/>
              </w:rPr>
              <w:t>2.</w:t>
            </w:r>
            <w:r>
              <w:rPr>
                <w:color w:val="231F20"/>
                <w:spacing w:val="7"/>
                <w:position w:val="2"/>
              </w:rPr>
              <w:t>举办民营经济大讲堂；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exact"/>
              <w:ind w:left="53" w:right="54" w:firstLine="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3.</w:t>
            </w:r>
            <w:r>
              <w:rPr>
                <w:color w:val="231F20"/>
                <w:spacing w:val="10"/>
              </w:rPr>
              <w:t>以民营经济人士理想信</w:t>
            </w:r>
            <w:r>
              <w:rPr>
                <w:color w:val="231F20"/>
                <w:spacing w:val="11"/>
              </w:rPr>
              <w:t>念教育班为契机，组织民</w:t>
            </w:r>
            <w:r>
              <w:rPr>
                <w:color w:val="231F20"/>
                <w:spacing w:val="8"/>
              </w:rPr>
              <w:t>营企业家外出交流学习；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51" w:right="5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3"/>
              </w:rPr>
              <w:t>4.</w:t>
            </w:r>
            <w:r>
              <w:rPr>
                <w:color w:val="231F20"/>
                <w:spacing w:val="-3"/>
              </w:rPr>
              <w:t>举办副主席（副会长）轮</w:t>
            </w:r>
            <w:r>
              <w:rPr>
                <w:color w:val="231F20"/>
                <w:spacing w:val="5"/>
              </w:rPr>
              <w:t>值活动；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55" w:right="5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3"/>
              </w:rPr>
              <w:t>5.</w:t>
            </w:r>
            <w:r>
              <w:rPr>
                <w:color w:val="231F20"/>
                <w:spacing w:val="13"/>
              </w:rPr>
              <w:t>举办市县民企乡镇行活</w:t>
            </w:r>
            <w:r>
              <w:rPr>
                <w:color w:val="231F20"/>
                <w:spacing w:val="-1"/>
              </w:rPr>
              <w:t>动；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56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6"/>
                <w:position w:val="2"/>
              </w:rPr>
              <w:t>6.</w:t>
            </w:r>
            <w:r>
              <w:rPr>
                <w:color w:val="231F20"/>
                <w:spacing w:val="6"/>
                <w:position w:val="2"/>
              </w:rPr>
              <w:t>定期入企走访调研；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exact"/>
              <w:ind w:left="53" w:right="5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7.</w:t>
            </w:r>
            <w:r>
              <w:rPr>
                <w:color w:val="231F20"/>
                <w:spacing w:val="9"/>
              </w:rPr>
              <w:t>举办金融助企、媒体助</w:t>
            </w:r>
            <w:r>
              <w:rPr>
                <w:color w:val="231F20"/>
                <w:spacing w:val="6"/>
              </w:rPr>
              <w:t>企等活动。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8" w:lineRule="auto"/>
              <w:ind w:left="55" w:right="51" w:firstLine="3"/>
              <w:jc w:val="both"/>
            </w:pPr>
            <w:r>
              <w:rPr>
                <w:color w:val="231F20"/>
                <w:spacing w:val="11"/>
              </w:rPr>
              <w:t>通过市县民企乡镇行</w:t>
            </w:r>
            <w:r>
              <w:rPr>
                <w:color w:val="231F20"/>
                <w:spacing w:val="-10"/>
              </w:rPr>
              <w:t>系列活动、副主席（副会长）轮值活动、金融</w:t>
            </w:r>
            <w:r>
              <w:rPr>
                <w:color w:val="231F20"/>
                <w:spacing w:val="-1"/>
              </w:rPr>
              <w:t>助企活动、“媒体</w:t>
            </w:r>
            <w:r>
              <w:rPr>
                <w:rFonts w:ascii="NEU-BZ" w:hAnsi="NEU-BZ" w:eastAsia="NEU-BZ" w:cs="NEU-BZ"/>
                <w:color w:val="231F20"/>
                <w:spacing w:val="-1"/>
              </w:rPr>
              <w:t>+</w:t>
            </w:r>
            <w:r>
              <w:rPr>
                <w:color w:val="231F20"/>
                <w:spacing w:val="-1"/>
              </w:rPr>
              <w:t>民</w:t>
            </w:r>
            <w:r>
              <w:rPr>
                <w:color w:val="231F20"/>
                <w:spacing w:val="-12"/>
              </w:rPr>
              <w:t>企”活动等，不断搭建</w:t>
            </w:r>
            <w:r>
              <w:rPr>
                <w:color w:val="231F20"/>
                <w:spacing w:val="9"/>
              </w:rPr>
              <w:t>政银企交流平台，切</w:t>
            </w:r>
            <w:r>
              <w:rPr>
                <w:color w:val="231F20"/>
                <w:spacing w:val="11"/>
              </w:rPr>
              <w:t>实缓解民营企业缺项</w:t>
            </w:r>
            <w:r>
              <w:rPr>
                <w:color w:val="231F20"/>
                <w:spacing w:val="-10"/>
              </w:rPr>
              <w:t>目、融资难、难推广等</w:t>
            </w:r>
            <w:r>
              <w:rPr>
                <w:color w:val="231F20"/>
                <w:spacing w:val="9"/>
              </w:rPr>
              <w:t>难题，进一步落实落</w:t>
            </w:r>
            <w:r>
              <w:rPr>
                <w:color w:val="231F20"/>
                <w:spacing w:val="38"/>
              </w:rPr>
              <w:t>细助企纾困各项举</w:t>
            </w:r>
            <w:r>
              <w:rPr>
                <w:color w:val="231F20"/>
                <w:spacing w:val="2"/>
              </w:rPr>
              <w:t>措。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92"/>
            </w:pPr>
            <w:r>
              <w:rPr>
                <w:color w:val="231F20"/>
                <w:spacing w:val="7"/>
              </w:rPr>
              <w:t>县工商联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15"/>
            </w:pPr>
            <w:r>
              <w:rPr>
                <w:color w:val="231F20"/>
                <w:spacing w:val="7"/>
              </w:rPr>
              <w:t>杨荔枝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71"/>
            </w:pPr>
            <w:r>
              <w:rPr>
                <w:color w:val="231F20"/>
                <w:spacing w:val="6"/>
              </w:rPr>
              <w:t>办公室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18"/>
            </w:pPr>
            <w:r>
              <w:rPr>
                <w:color w:val="231F20"/>
                <w:spacing w:val="7"/>
              </w:rPr>
              <w:t>刘凯峰</w:t>
            </w:r>
          </w:p>
        </w:tc>
        <w:tc>
          <w:tcPr>
            <w:tcW w:w="801" w:type="dxa"/>
            <w:tcBorders>
              <w:bottom w:val="single" w:color="231F20" w:sz="8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525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6838" w:h="11906"/>
          <w:pgMar w:top="1011" w:right="1837" w:bottom="400" w:left="1052" w:header="0" w:footer="0" w:gutter="0"/>
          <w:pgNumType w:fmt="decimal"/>
          <w:cols w:space="720" w:num="1"/>
        </w:sectPr>
      </w:pPr>
    </w:p>
    <w:p>
      <w:pPr>
        <w:spacing w:before="44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5821045</wp:posOffset>
                </wp:positionV>
                <wp:extent cx="533400" cy="66230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1580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17"/>
                                <w:sz w:val="27"/>
                                <w:szCs w:val="27"/>
                              </w:rPr>
                              <w:t>-11-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37.95pt;margin-top:458.35pt;height:52.15pt;width:42pt;mso-position-horizontal-relative:page;mso-position-vertical-relative:page;rotation:5898240f;z-index:251661312;mso-width-relative:page;mso-height-relative:page;" filled="f" stroked="f" coordsize="21600,21600" o:allowincell="f" o:gfxdata="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4wolO2AAAAAsBAAAPAAAAAAAA&#10;AAEAIAAAADgAAABkcnMvZG93bnJldi54bWxQSwECFAAUAAAACACHTuJAie8WFTUCAABjBAAADgAA&#10;AAAAAAABACAAAAA9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17"/>
                          <w:sz w:val="27"/>
                          <w:szCs w:val="27"/>
                        </w:rPr>
                        <w:t>-11-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90"/>
        <w:gridCol w:w="633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90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33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7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</w:t>
            </w:r>
          </w:p>
        </w:tc>
        <w:tc>
          <w:tcPr>
            <w:tcW w:w="100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5"/>
            </w:pPr>
            <w:r>
              <w:rPr>
                <w:color w:val="231F20"/>
                <w:spacing w:val="5"/>
              </w:rPr>
              <w:t>畅通政企</w:t>
            </w:r>
          </w:p>
          <w:p>
            <w:pPr>
              <w:pStyle w:val="8"/>
              <w:spacing w:before="32" w:line="211" w:lineRule="auto"/>
              <w:ind w:left="284"/>
            </w:pPr>
            <w:r>
              <w:rPr>
                <w:color w:val="231F20"/>
                <w:spacing w:val="5"/>
              </w:rPr>
              <w:t>交流</w:t>
            </w:r>
          </w:p>
        </w:tc>
        <w:tc>
          <w:tcPr>
            <w:tcW w:w="205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1" w:lineRule="auto"/>
              <w:ind w:left="48" w:firstLine="5"/>
              <w:jc w:val="both"/>
            </w:pPr>
            <w:r>
              <w:rPr>
                <w:color w:val="231F20"/>
                <w:spacing w:val="9"/>
              </w:rPr>
              <w:t>开展民企座谈会、合</w:t>
            </w:r>
            <w:r>
              <w:rPr>
                <w:color w:val="231F20"/>
                <w:spacing w:val="10"/>
              </w:rPr>
              <w:t>作交流会、民企大讲堂等活动，定期入企</w:t>
            </w:r>
            <w:r>
              <w:rPr>
                <w:color w:val="231F20"/>
                <w:spacing w:val="-1"/>
              </w:rPr>
              <w:t>走访调研，及时了解、</w:t>
            </w:r>
            <w:r>
              <w:rPr>
                <w:color w:val="231F20"/>
                <w:spacing w:val="12"/>
              </w:rPr>
              <w:t>解决企业急难愁盼问</w:t>
            </w:r>
            <w:r>
              <w:rPr>
                <w:color w:val="231F20"/>
                <w:spacing w:val="10"/>
              </w:rPr>
              <w:t>题，一以贯之助企纾</w:t>
            </w:r>
            <w:r>
              <w:rPr>
                <w:color w:val="231F20"/>
              </w:rPr>
              <w:t>困。</w:t>
            </w:r>
          </w:p>
        </w:tc>
        <w:tc>
          <w:tcPr>
            <w:tcW w:w="246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2" w:right="54" w:firstLine="4"/>
              <w:jc w:val="both"/>
            </w:pPr>
            <w:r>
              <w:rPr>
                <w:color w:val="231F20"/>
                <w:spacing w:val="10"/>
              </w:rPr>
              <w:t>开展民企座谈会，政银企</w:t>
            </w:r>
            <w:r>
              <w:rPr>
                <w:color w:val="231F20"/>
                <w:spacing w:val="11"/>
              </w:rPr>
              <w:t>对接会等活动；开展助企纾困行动，通过调研了解</w:t>
            </w:r>
            <w:r>
              <w:rPr>
                <w:color w:val="231F20"/>
                <w:spacing w:val="13"/>
              </w:rPr>
              <w:t>企业存在问题并转办相关</w:t>
            </w:r>
            <w:r>
              <w:rPr>
                <w:color w:val="231F20"/>
                <w:spacing w:val="-3"/>
              </w:rPr>
              <w:t>单位，解决企业问题。</w:t>
            </w:r>
          </w:p>
        </w:tc>
        <w:tc>
          <w:tcPr>
            <w:tcW w:w="202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6" w:right="51" w:firstLine="1"/>
              <w:jc w:val="both"/>
            </w:pPr>
            <w:r>
              <w:rPr>
                <w:color w:val="231F20"/>
                <w:spacing w:val="-12"/>
              </w:rPr>
              <w:t>通过“三进四送”活动</w:t>
            </w:r>
            <w:r>
              <w:rPr>
                <w:color w:val="231F20"/>
                <w:spacing w:val="11"/>
              </w:rPr>
              <w:t>帮助企业了解中心现</w:t>
            </w:r>
            <w:r>
              <w:rPr>
                <w:color w:val="231F20"/>
                <w:spacing w:val="9"/>
              </w:rPr>
              <w:t>有政策；通过助企纾困行动，帮助企业解</w:t>
            </w:r>
            <w:r>
              <w:rPr>
                <w:color w:val="231F20"/>
                <w:spacing w:val="7"/>
              </w:rPr>
              <w:t>决发展问题。</w:t>
            </w:r>
          </w:p>
        </w:tc>
        <w:tc>
          <w:tcPr>
            <w:tcW w:w="12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37" w:lineRule="auto"/>
              <w:ind w:left="191" w:right="75" w:hanging="104"/>
            </w:pPr>
            <w:r>
              <w:rPr>
                <w:color w:val="231F20"/>
                <w:spacing w:val="8"/>
              </w:rPr>
              <w:t>县中小企业</w:t>
            </w:r>
            <w:r>
              <w:rPr>
                <w:color w:val="231F20"/>
                <w:spacing w:val="7"/>
              </w:rPr>
              <w:t>发展促进</w:t>
            </w:r>
          </w:p>
          <w:p>
            <w:pPr>
              <w:pStyle w:val="8"/>
              <w:spacing w:line="211" w:lineRule="auto"/>
              <w:ind w:left="421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0" w:lineRule="auto"/>
              <w:ind w:left="121"/>
            </w:pPr>
            <w:r>
              <w:rPr>
                <w:color w:val="231F20"/>
                <w:spacing w:val="-2"/>
              </w:rPr>
              <w:t>张强</w:t>
            </w:r>
          </w:p>
        </w:tc>
        <w:tc>
          <w:tcPr>
            <w:tcW w:w="95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7" w:lineRule="auto"/>
              <w:ind w:left="273"/>
            </w:pPr>
            <w:r>
              <w:rPr>
                <w:color w:val="231F20"/>
                <w:spacing w:val="5"/>
              </w:rPr>
              <w:t>企业</w:t>
            </w:r>
          </w:p>
          <w:p>
            <w:pPr>
              <w:pStyle w:val="8"/>
              <w:spacing w:before="32" w:line="211" w:lineRule="auto"/>
              <w:ind w:left="171"/>
            </w:pPr>
            <w:r>
              <w:rPr>
                <w:color w:val="231F20"/>
                <w:spacing w:val="6"/>
              </w:rPr>
              <w:t>服务股</w:t>
            </w:r>
          </w:p>
          <w:p>
            <w:pPr>
              <w:pStyle w:val="8"/>
              <w:spacing w:before="28" w:line="214" w:lineRule="auto"/>
              <w:ind w:left="276"/>
            </w:pPr>
            <w:r>
              <w:rPr>
                <w:color w:val="231F20"/>
                <w:spacing w:val="4"/>
              </w:rPr>
              <w:t>经济</w:t>
            </w:r>
          </w:p>
          <w:p>
            <w:pPr>
              <w:pStyle w:val="8"/>
              <w:spacing w:before="32" w:line="211" w:lineRule="auto"/>
              <w:ind w:left="169"/>
            </w:pPr>
            <w:r>
              <w:rPr>
                <w:color w:val="231F20"/>
                <w:spacing w:val="7"/>
              </w:rPr>
              <w:t>运行股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24"/>
            </w:pPr>
            <w:r>
              <w:rPr>
                <w:color w:val="231F20"/>
                <w:spacing w:val="5"/>
              </w:rPr>
              <w:t>张树彬</w:t>
            </w:r>
          </w:p>
          <w:p>
            <w:pPr>
              <w:pStyle w:val="8"/>
              <w:spacing w:before="30" w:line="213" w:lineRule="auto"/>
              <w:ind w:left="143"/>
            </w:pPr>
            <w:r>
              <w:rPr>
                <w:color w:val="231F20"/>
                <w:spacing w:val="-2"/>
              </w:rPr>
              <w:t>申子妍</w:t>
            </w:r>
          </w:p>
        </w:tc>
        <w:tc>
          <w:tcPr>
            <w:tcW w:w="7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 w:right="131" w:firstLine="12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633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82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3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6"/>
            </w:pPr>
            <w:r>
              <w:rPr>
                <w:color w:val="231F20"/>
                <w:spacing w:val="7"/>
              </w:rPr>
              <w:t>推广应用</w:t>
            </w:r>
          </w:p>
          <w:p>
            <w:pPr>
              <w:pStyle w:val="8"/>
              <w:spacing w:before="29" w:line="237" w:lineRule="auto"/>
              <w:ind w:firstLine="94"/>
            </w:pPr>
            <w:r>
              <w:rPr>
                <w:color w:val="231F20"/>
                <w:spacing w:val="-9"/>
                <w:w w:val="94"/>
              </w:rPr>
              <w:t>涉企政策</w:t>
            </w:r>
            <w:r>
              <w:rPr>
                <w:color w:val="231F20"/>
                <w:spacing w:val="-6"/>
              </w:rPr>
              <w:t>“一站式”</w:t>
            </w:r>
            <w:r>
              <w:rPr>
                <w:color w:val="231F20"/>
                <w:spacing w:val="8"/>
              </w:rPr>
              <w:t>综合服务</w:t>
            </w:r>
          </w:p>
          <w:p>
            <w:pPr>
              <w:pStyle w:val="8"/>
              <w:spacing w:line="213" w:lineRule="auto"/>
              <w:ind w:left="283"/>
            </w:pPr>
            <w:r>
              <w:rPr>
                <w:color w:val="231F20"/>
                <w:spacing w:val="6"/>
              </w:rPr>
              <w:t>平台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/>
              <w:ind w:firstLine="80"/>
              <w:jc w:val="both"/>
            </w:pPr>
            <w:r>
              <w:rPr>
                <w:color w:val="231F20"/>
                <w:spacing w:val="9"/>
              </w:rPr>
              <w:t>抓好《山西省涉企政</w:t>
            </w:r>
            <w:r>
              <w:rPr>
                <w:color w:val="231F20"/>
                <w:spacing w:val="-6"/>
              </w:rPr>
              <w:t>策“一站式”综合服务</w:t>
            </w:r>
            <w:r>
              <w:rPr>
                <w:color w:val="231F20"/>
                <w:spacing w:val="1"/>
              </w:rPr>
              <w:t>平台应用管理办法</w:t>
            </w:r>
            <w:r>
              <w:rPr>
                <w:color w:val="231F20"/>
                <w:spacing w:val="-22"/>
              </w:rPr>
              <w:t>（试行）》贯彻落实，指</w:t>
            </w:r>
            <w:r>
              <w:rPr>
                <w:color w:val="231F20"/>
                <w:spacing w:val="18"/>
              </w:rPr>
              <w:t>导各部门梳理涉企政</w:t>
            </w:r>
            <w:r>
              <w:rPr>
                <w:color w:val="231F20"/>
                <w:spacing w:val="15"/>
              </w:rPr>
              <w:t>策服务事项，推进涉</w:t>
            </w:r>
            <w:r>
              <w:rPr>
                <w:color w:val="231F20"/>
                <w:spacing w:val="4"/>
              </w:rPr>
              <w:t>企政策“应发尽发”、</w:t>
            </w:r>
            <w:r>
              <w:rPr>
                <w:color w:val="231F20"/>
                <w:spacing w:val="3"/>
              </w:rPr>
              <w:t>奖补资金“应兑尽</w:t>
            </w:r>
            <w:r>
              <w:rPr>
                <w:color w:val="231F20"/>
                <w:spacing w:val="27"/>
              </w:rPr>
              <w:t>兑”。</w:t>
            </w:r>
          </w:p>
        </w:tc>
        <w:tc>
          <w:tcPr>
            <w:tcW w:w="2462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5" w:right="57" w:firstLine="16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7"/>
              </w:rPr>
              <w:t>1.</w:t>
            </w:r>
            <w:r>
              <w:rPr>
                <w:color w:val="231F20"/>
                <w:spacing w:val="-7"/>
              </w:rPr>
              <w:t>设立“涉企政策服务”专</w:t>
            </w:r>
            <w:r>
              <w:rPr>
                <w:color w:val="231F20"/>
                <w:spacing w:val="11"/>
              </w:rPr>
              <w:t>窗，积极宣传应用涉企政</w:t>
            </w:r>
            <w:r>
              <w:rPr>
                <w:color w:val="231F20"/>
                <w:spacing w:val="6"/>
              </w:rPr>
              <w:t>策服务平台；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55" w:right="57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3"/>
              </w:rPr>
              <w:t>2.</w:t>
            </w:r>
            <w:r>
              <w:rPr>
                <w:color w:val="231F20"/>
                <w:spacing w:val="13"/>
              </w:rPr>
              <w:t>会同县财政局共同编制</w:t>
            </w:r>
            <w:r>
              <w:rPr>
                <w:color w:val="231F20"/>
                <w:spacing w:val="11"/>
              </w:rPr>
              <w:t>涉企奖补事项清单，并及</w:t>
            </w:r>
            <w:r>
              <w:rPr>
                <w:color w:val="231F20"/>
                <w:spacing w:val="4"/>
              </w:rPr>
              <w:t>时发布；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exact"/>
              <w:ind w:left="53" w:right="57" w:firstLine="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3.</w:t>
            </w:r>
            <w:r>
              <w:rPr>
                <w:color w:val="231F20"/>
                <w:spacing w:val="12"/>
              </w:rPr>
              <w:t>督促各部门按时发布事</w:t>
            </w:r>
            <w:r>
              <w:rPr>
                <w:color w:val="231F20"/>
                <w:spacing w:val="-8"/>
              </w:rPr>
              <w:t>项、及时兑现。</w:t>
            </w:r>
          </w:p>
        </w:tc>
        <w:tc>
          <w:tcPr>
            <w:tcW w:w="202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58" w:right="51" w:firstLine="1"/>
            </w:pPr>
            <w:r>
              <w:rPr>
                <w:color w:val="231F20"/>
                <w:spacing w:val="11"/>
              </w:rPr>
              <w:t>涉企奖补事项应上尽</w:t>
            </w:r>
            <w:r>
              <w:rPr>
                <w:color w:val="231F20"/>
                <w:spacing w:val="-8"/>
              </w:rPr>
              <w:t>上，应兑尽兑。</w:t>
            </w:r>
          </w:p>
        </w:tc>
        <w:tc>
          <w:tcPr>
            <w:tcW w:w="121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19"/>
            </w:pPr>
            <w:r>
              <w:rPr>
                <w:color w:val="231F20"/>
                <w:spacing w:val="5"/>
              </w:rPr>
              <w:t>王静辉</w:t>
            </w:r>
          </w:p>
        </w:tc>
        <w:tc>
          <w:tcPr>
            <w:tcW w:w="95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9" w:lineRule="auto"/>
              <w:ind w:left="63"/>
            </w:pPr>
            <w:r>
              <w:rPr>
                <w:color w:val="231F20"/>
                <w:spacing w:val="7"/>
              </w:rPr>
              <w:t>登记注册</w:t>
            </w:r>
          </w:p>
          <w:p>
            <w:pPr>
              <w:pStyle w:val="8"/>
              <w:spacing w:before="31" w:line="212" w:lineRule="auto"/>
              <w:ind w:left="71"/>
            </w:pPr>
            <w:r>
              <w:rPr>
                <w:color w:val="231F20"/>
                <w:spacing w:val="6"/>
              </w:rPr>
              <w:t>和市场管</w:t>
            </w:r>
          </w:p>
          <w:p>
            <w:pPr>
              <w:pStyle w:val="8"/>
              <w:spacing w:before="39" w:line="205" w:lineRule="auto"/>
              <w:ind w:left="275"/>
            </w:pPr>
            <w:r>
              <w:rPr>
                <w:color w:val="231F20"/>
                <w:spacing w:val="5"/>
              </w:rPr>
              <w:t>理股</w:t>
            </w:r>
          </w:p>
        </w:tc>
        <w:tc>
          <w:tcPr>
            <w:tcW w:w="8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17"/>
            </w:pPr>
            <w:r>
              <w:rPr>
                <w:color w:val="231F20"/>
                <w:spacing w:val="7"/>
              </w:rPr>
              <w:t>潘澍澎</w:t>
            </w:r>
          </w:p>
        </w:tc>
        <w:tc>
          <w:tcPr>
            <w:tcW w:w="7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 w:right="131" w:firstLine="12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633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1" w:lineRule="auto"/>
              <w:ind w:left="51" w:right="54"/>
            </w:pPr>
            <w:r>
              <w:rPr>
                <w:color w:val="231F20"/>
                <w:spacing w:val="34"/>
              </w:rPr>
              <w:t>及时将奖补资金列入预</w:t>
            </w:r>
            <w:r>
              <w:rPr>
                <w:color w:val="231F20"/>
                <w:spacing w:val="1"/>
              </w:rPr>
              <w:t>算。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55" w:right="51" w:firstLine="5"/>
            </w:pPr>
            <w:r>
              <w:rPr>
                <w:color w:val="231F20"/>
                <w:spacing w:val="32"/>
              </w:rPr>
              <w:t>奖补资金“应兑尽</w:t>
            </w:r>
            <w:r>
              <w:rPr>
                <w:color w:val="231F20"/>
                <w:spacing w:val="4"/>
              </w:rPr>
              <w:t>兑”。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92"/>
            </w:pPr>
            <w:r>
              <w:rPr>
                <w:color w:val="231F20"/>
                <w:spacing w:val="7"/>
              </w:rPr>
              <w:t>县财政局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8" w:lineRule="auto"/>
              <w:ind w:left="123"/>
            </w:pPr>
            <w:r>
              <w:rPr>
                <w:color w:val="231F20"/>
                <w:spacing w:val="4"/>
              </w:rPr>
              <w:t>马云瑕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69"/>
            </w:pPr>
            <w:r>
              <w:rPr>
                <w:color w:val="231F20"/>
                <w:spacing w:val="7"/>
              </w:rPr>
              <w:t>工信股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19"/>
            </w:pPr>
            <w:r>
              <w:rPr>
                <w:color w:val="231F20"/>
                <w:spacing w:val="2"/>
              </w:rPr>
              <w:t>郭莉</w:t>
            </w:r>
          </w:p>
        </w:tc>
        <w:tc>
          <w:tcPr>
            <w:tcW w:w="790" w:type="dxa"/>
            <w:tcBorders>
              <w:bottom w:val="single" w:color="231F20" w:sz="8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9" w:right="131" w:firstLine="12"/>
              <w:jc w:val="center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633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3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1084580</wp:posOffset>
                </wp:positionV>
                <wp:extent cx="533400" cy="66230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5135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37.95pt;margin-top:85.4pt;height:52.15pt;width:42pt;mso-position-horizontal-relative:page;mso-position-vertical-relative:page;rotation:5898240f;z-index:251662336;mso-width-relative:page;mso-height-relative:page;" filled="f" stroked="f" coordsize="21600,21600" o:allowincell="f" o:gfxdata="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Ll+h1wAAAAoBAAAPAAAA&#10;AAAAAAEAIAAAADgAAABkcnMvZG93bnJldi54bWxQSwECFAAUAAAACACHTuJAhWcQqzkCAABj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-12-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866"/>
        <w:gridCol w:w="557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86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557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8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75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4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74"/>
            </w:pPr>
            <w:r>
              <w:rPr>
                <w:color w:val="231F20"/>
                <w:spacing w:val="7"/>
              </w:rPr>
              <w:t>加大清理</w:t>
            </w:r>
          </w:p>
          <w:p>
            <w:pPr>
              <w:pStyle w:val="8"/>
              <w:spacing w:before="31" w:line="212" w:lineRule="auto"/>
              <w:ind w:left="74"/>
            </w:pPr>
            <w:r>
              <w:rPr>
                <w:color w:val="231F20"/>
                <w:spacing w:val="7"/>
              </w:rPr>
              <w:t>拖欠企业</w:t>
            </w:r>
          </w:p>
          <w:p>
            <w:pPr>
              <w:pStyle w:val="8"/>
              <w:spacing w:before="31" w:line="212" w:lineRule="auto"/>
              <w:ind w:left="73"/>
            </w:pPr>
            <w:r>
              <w:rPr>
                <w:color w:val="231F20"/>
                <w:spacing w:val="8"/>
              </w:rPr>
              <w:t>账款力度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20" w:lineRule="auto"/>
              <w:ind w:left="49" w:firstLine="2"/>
            </w:pPr>
            <w:r>
              <w:rPr>
                <w:color w:val="231F20"/>
                <w:spacing w:val="-4"/>
              </w:rPr>
              <w:t>持续推进“两不一欠”</w:t>
            </w:r>
            <w:r>
              <w:rPr>
                <w:color w:val="231F20"/>
                <w:spacing w:val="-2"/>
              </w:rPr>
              <w:t>治理工作，完善拖欠</w:t>
            </w:r>
            <w:r>
              <w:rPr>
                <w:color w:val="231F20"/>
              </w:rPr>
              <w:t>账款投诉处理和监管</w:t>
            </w:r>
            <w:r>
              <w:rPr>
                <w:color w:val="231F20"/>
                <w:spacing w:val="-2"/>
              </w:rPr>
              <w:t>问责机制，树立政府</w:t>
            </w:r>
            <w:r>
              <w:rPr>
                <w:color w:val="231F20"/>
                <w:spacing w:val="-5"/>
              </w:rPr>
              <w:t>守信践诺良好形象。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exact"/>
              <w:ind w:left="52" w:right="57" w:firstLine="19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7"/>
              </w:rPr>
              <w:t>1.</w:t>
            </w:r>
            <w:r>
              <w:rPr>
                <w:color w:val="231F20"/>
                <w:spacing w:val="7"/>
              </w:rPr>
              <w:t>强化调度督导，全面掌</w:t>
            </w:r>
            <w:r>
              <w:rPr>
                <w:color w:val="231F20"/>
                <w:spacing w:val="-7"/>
              </w:rPr>
              <w:t>握全县“两不一欠”问题治</w:t>
            </w:r>
            <w:r>
              <w:rPr>
                <w:color w:val="231F20"/>
                <w:spacing w:val="11"/>
              </w:rPr>
              <w:t>理情况，推动相关问题及</w:t>
            </w:r>
            <w:r>
              <w:rPr>
                <w:color w:val="231F20"/>
                <w:spacing w:val="5"/>
              </w:rPr>
              <w:t>时化解；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right="57" w:firstLine="105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8"/>
              </w:rPr>
              <w:t>2.</w:t>
            </w:r>
            <w:r>
              <w:rPr>
                <w:color w:val="231F20"/>
                <w:spacing w:val="-8"/>
              </w:rPr>
              <w:t>强化监督执纪，着力纠治</w:t>
            </w:r>
            <w:r>
              <w:rPr>
                <w:color w:val="231F20"/>
                <w:spacing w:val="-3"/>
              </w:rPr>
              <w:t>“两不一欠”问题背后存在</w:t>
            </w:r>
            <w:r>
              <w:rPr>
                <w:color w:val="231F20"/>
                <w:spacing w:val="-6"/>
              </w:rPr>
              <w:t>的责任、作风、腐败问题；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exact"/>
              <w:ind w:left="52" w:right="57" w:firstLine="5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3.</w:t>
            </w:r>
            <w:r>
              <w:rPr>
                <w:color w:val="231F20"/>
                <w:spacing w:val="9"/>
              </w:rPr>
              <w:t>强化标本兼治，针对问</w:t>
            </w:r>
            <w:r>
              <w:rPr>
                <w:color w:val="231F20"/>
                <w:spacing w:val="13"/>
              </w:rPr>
              <w:t>题背后存在的体制机制性</w:t>
            </w:r>
            <w:r>
              <w:rPr>
                <w:color w:val="231F20"/>
                <w:spacing w:val="11"/>
              </w:rPr>
              <w:t>原因，推动完善相关制度</w:t>
            </w:r>
            <w:r>
              <w:rPr>
                <w:color w:val="231F20"/>
                <w:spacing w:val="4"/>
              </w:rPr>
              <w:t>机制。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7" w:lineRule="auto"/>
              <w:jc w:val="both"/>
            </w:pPr>
            <w:r>
              <w:rPr>
                <w:color w:val="231F20"/>
                <w:spacing w:val="-11"/>
              </w:rPr>
              <w:t>推动全县“两不一欠”</w:t>
            </w:r>
            <w:r>
              <w:rPr>
                <w:color w:val="231F20"/>
                <w:spacing w:val="2"/>
              </w:rPr>
              <w:t>问题动态清零，形成</w:t>
            </w:r>
            <w:r>
              <w:rPr>
                <w:color w:val="231F20"/>
                <w:spacing w:val="-20"/>
              </w:rPr>
              <w:t>“新官理旧账”、政府</w:t>
            </w:r>
            <w:r>
              <w:rPr>
                <w:color w:val="231F20"/>
                <w:spacing w:val="2"/>
              </w:rPr>
              <w:t>守信践诺、防范化解拖欠民营企业账款的良好营商环境，为全县高质量发展提供有</w:t>
            </w:r>
            <w:r>
              <w:rPr>
                <w:color w:val="231F20"/>
                <w:spacing w:val="15"/>
              </w:rPr>
              <w:t>力支撑。</w:t>
            </w:r>
          </w:p>
        </w:tc>
        <w:tc>
          <w:tcPr>
            <w:tcW w:w="12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87"/>
            </w:pPr>
            <w:r>
              <w:rPr>
                <w:color w:val="231F20"/>
                <w:spacing w:val="8"/>
              </w:rPr>
              <w:t>县纪委监委</w:t>
            </w:r>
          </w:p>
        </w:tc>
        <w:tc>
          <w:tcPr>
            <w:tcW w:w="8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6"/>
            </w:pPr>
            <w:r>
              <w:rPr>
                <w:color w:val="231F20"/>
                <w:spacing w:val="7"/>
              </w:rPr>
              <w:t>原向枝</w:t>
            </w:r>
          </w:p>
        </w:tc>
        <w:tc>
          <w:tcPr>
            <w:tcW w:w="95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4"/>
            </w:pPr>
            <w:r>
              <w:rPr>
                <w:color w:val="231F20"/>
                <w:spacing w:val="7"/>
              </w:rPr>
              <w:t>党风政风</w:t>
            </w:r>
          </w:p>
          <w:p>
            <w:pPr>
              <w:pStyle w:val="8"/>
              <w:spacing w:before="32" w:line="211" w:lineRule="auto"/>
              <w:ind w:left="168"/>
            </w:pPr>
            <w:r>
              <w:rPr>
                <w:color w:val="231F20"/>
                <w:spacing w:val="7"/>
              </w:rPr>
              <w:t>监督室</w:t>
            </w:r>
          </w:p>
        </w:tc>
        <w:tc>
          <w:tcPr>
            <w:tcW w:w="8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2"/>
            </w:pPr>
            <w:r>
              <w:rPr>
                <w:color w:val="231F20"/>
                <w:spacing w:val="5"/>
              </w:rPr>
              <w:t>王向阳</w:t>
            </w:r>
          </w:p>
        </w:tc>
        <w:tc>
          <w:tcPr>
            <w:tcW w:w="8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557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pStyle w:val="8"/>
              <w:spacing w:before="129" w:line="217" w:lineRule="auto"/>
              <w:ind w:left="51" w:right="54"/>
              <w:jc w:val="both"/>
            </w:pPr>
            <w:r>
              <w:rPr>
                <w:color w:val="231F20"/>
                <w:spacing w:val="11"/>
              </w:rPr>
              <w:t>按照省市工作安排，常态</w:t>
            </w:r>
            <w:r>
              <w:rPr>
                <w:color w:val="231F20"/>
                <w:spacing w:val="-7"/>
              </w:rPr>
              <w:t>化开展“两不”问题专项检</w:t>
            </w:r>
            <w:r>
              <w:rPr>
                <w:color w:val="231F20"/>
                <w:spacing w:val="11"/>
              </w:rPr>
              <w:t>查核查，通过投诉举报热线等途径收集线索，摸清问题底数，督促各相关部门压紧压实责任，强化跟</w:t>
            </w:r>
            <w:r>
              <w:rPr>
                <w:color w:val="231F20"/>
                <w:spacing w:val="-2"/>
              </w:rPr>
              <w:t>踪问效，加强诚信履约。</w:t>
            </w:r>
          </w:p>
        </w:tc>
        <w:tc>
          <w:tcPr>
            <w:tcW w:w="202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20" w:lineRule="auto"/>
              <w:ind w:left="55" w:right="51" w:firstLine="1"/>
              <w:jc w:val="both"/>
            </w:pPr>
            <w:r>
              <w:rPr>
                <w:color w:val="231F20"/>
                <w:spacing w:val="11"/>
              </w:rPr>
              <w:t>有效解决企业资金困</w:t>
            </w:r>
            <w:r>
              <w:rPr>
                <w:color w:val="231F20"/>
                <w:spacing w:val="9"/>
              </w:rPr>
              <w:t>难，进一步推进信用环境的建设，增强企</w:t>
            </w:r>
            <w:r>
              <w:rPr>
                <w:color w:val="231F20"/>
                <w:spacing w:val="11"/>
              </w:rPr>
              <w:t>业来阳投资兴业的信</w:t>
            </w:r>
            <w:r>
              <w:rPr>
                <w:color w:val="231F20"/>
                <w:spacing w:val="1"/>
              </w:rPr>
              <w:t>心。</w:t>
            </w:r>
          </w:p>
        </w:tc>
        <w:tc>
          <w:tcPr>
            <w:tcW w:w="121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2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6"/>
            </w:pPr>
            <w:r>
              <w:rPr>
                <w:color w:val="231F20"/>
                <w:spacing w:val="7"/>
              </w:rPr>
              <w:t>原松枝</w:t>
            </w:r>
          </w:p>
        </w:tc>
        <w:tc>
          <w:tcPr>
            <w:tcW w:w="9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64"/>
            </w:pPr>
            <w:r>
              <w:rPr>
                <w:color w:val="231F20"/>
                <w:spacing w:val="7"/>
              </w:rPr>
              <w:t>政策法规</w:t>
            </w:r>
          </w:p>
          <w:p>
            <w:pPr>
              <w:pStyle w:val="8"/>
              <w:spacing w:before="32" w:line="211" w:lineRule="auto"/>
              <w:ind w:left="71"/>
            </w:pPr>
            <w:r>
              <w:rPr>
                <w:color w:val="231F20"/>
                <w:spacing w:val="6"/>
              </w:rPr>
              <w:t>和运行监</w:t>
            </w:r>
          </w:p>
          <w:p>
            <w:pPr>
              <w:pStyle w:val="8"/>
              <w:spacing w:before="31" w:line="212" w:lineRule="auto"/>
              <w:ind w:left="276"/>
            </w:pPr>
            <w:r>
              <w:rPr>
                <w:color w:val="231F20"/>
                <w:spacing w:val="4"/>
              </w:rPr>
              <w:t>管股</w:t>
            </w:r>
          </w:p>
        </w:tc>
        <w:tc>
          <w:tcPr>
            <w:tcW w:w="8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2"/>
            </w:pPr>
            <w:r>
              <w:rPr>
                <w:color w:val="231F20"/>
                <w:spacing w:val="5"/>
              </w:rPr>
              <w:t>王晓丽</w:t>
            </w:r>
          </w:p>
        </w:tc>
        <w:tc>
          <w:tcPr>
            <w:tcW w:w="86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557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exact"/>
              <w:ind w:left="51" w:firstLine="20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1.</w:t>
            </w:r>
            <w:r>
              <w:rPr>
                <w:color w:val="231F20"/>
                <w:spacing w:val="10"/>
              </w:rPr>
              <w:t>全面摸清掌握各党政机</w:t>
            </w:r>
            <w:r>
              <w:rPr>
                <w:color w:val="231F20"/>
                <w:spacing w:val="-6"/>
              </w:rPr>
              <w:t>关、事业单位、国有企业等</w:t>
            </w:r>
            <w:r>
              <w:rPr>
                <w:color w:val="231F20"/>
                <w:spacing w:val="18"/>
              </w:rPr>
              <w:t>拖欠民营企业账款底数，</w:t>
            </w:r>
            <w:r>
              <w:rPr>
                <w:color w:val="231F20"/>
                <w:spacing w:val="-2"/>
              </w:rPr>
              <w:t>制定方案，常态化治理；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exact"/>
              <w:ind w:left="50" w:firstLine="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2.</w:t>
            </w:r>
            <w:r>
              <w:rPr>
                <w:color w:val="231F20"/>
                <w:spacing w:val="11"/>
              </w:rPr>
              <w:t>根据上级下达的或受理</w:t>
            </w:r>
            <w:r>
              <w:rPr>
                <w:color w:val="231F20"/>
                <w:spacing w:val="12"/>
              </w:rPr>
              <w:t>举报的拖欠账款信息线索</w:t>
            </w:r>
            <w:r>
              <w:rPr>
                <w:color w:val="231F20"/>
              </w:rPr>
              <w:t>进行及时核查、跟踪落实，</w:t>
            </w:r>
            <w:r>
              <w:rPr>
                <w:color w:val="231F20"/>
                <w:spacing w:val="12"/>
              </w:rPr>
              <w:t>确保客观真实的拖欠账款</w:t>
            </w:r>
            <w:r>
              <w:rPr>
                <w:color w:val="231F20"/>
                <w:spacing w:val="6"/>
              </w:rPr>
              <w:t>有效解决。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21" w:lineRule="auto"/>
              <w:ind w:left="55" w:right="51" w:firstLine="1"/>
              <w:jc w:val="both"/>
            </w:pPr>
            <w:r>
              <w:rPr>
                <w:color w:val="231F20"/>
                <w:spacing w:val="38"/>
              </w:rPr>
              <w:t>有效解决各党政机</w:t>
            </w:r>
            <w:r>
              <w:rPr>
                <w:color w:val="231F20"/>
                <w:spacing w:val="9"/>
              </w:rPr>
              <w:t>关、事业单位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、</w:t>
            </w:r>
            <w:r>
              <w:rPr>
                <w:color w:val="231F20"/>
                <w:spacing w:val="9"/>
              </w:rPr>
              <w:t>国有企</w:t>
            </w:r>
            <w:r>
              <w:rPr>
                <w:color w:val="231F20"/>
                <w:spacing w:val="11"/>
              </w:rPr>
              <w:t>业等拖欠民营企业账</w:t>
            </w:r>
            <w:r>
              <w:rPr>
                <w:color w:val="231F20"/>
                <w:spacing w:val="1"/>
              </w:rPr>
              <w:t>款。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192"/>
            </w:pPr>
            <w:r>
              <w:rPr>
                <w:color w:val="231F20"/>
                <w:spacing w:val="7"/>
              </w:rPr>
              <w:t>县工信局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15"/>
            </w:pPr>
            <w:r>
              <w:rPr>
                <w:color w:val="231F20"/>
                <w:spacing w:val="7"/>
              </w:rPr>
              <w:t>李刘军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2" w:lineRule="auto"/>
              <w:ind w:left="171" w:right="151" w:firstLine="102"/>
            </w:pPr>
            <w:r>
              <w:rPr>
                <w:color w:val="231F20"/>
                <w:spacing w:val="5"/>
              </w:rPr>
              <w:t>企业</w:t>
            </w: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124"/>
            </w:pPr>
            <w:r>
              <w:rPr>
                <w:color w:val="231F20"/>
                <w:spacing w:val="5"/>
              </w:rPr>
              <w:t>张建军</w:t>
            </w:r>
          </w:p>
        </w:tc>
        <w:tc>
          <w:tcPr>
            <w:tcW w:w="866" w:type="dxa"/>
            <w:tcBorders>
              <w:bottom w:val="single" w:color="231F20" w:sz="8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557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3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5823585</wp:posOffset>
                </wp:positionV>
                <wp:extent cx="533400" cy="65722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4092"/>
                          <a:ext cx="533400" cy="657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1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37.95pt;margin-top:458.55pt;height:51.75pt;width:42pt;mso-position-horizontal-relative:page;mso-position-vertical-relative:page;rotation:5898240f;z-index:251663360;mso-width-relative:page;mso-height-relative:page;" filled="f" stroked="f" coordsize="21600,21600" o:allowincell="f" o:gfxdata="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r5a2PYAAAACwEAAA8AAAAA&#10;AAAAAQAgAAAAOAAAAGRycy9kb3ducmV2LnhtbFBLAQIUABQAAAAIAIdO4kAJQml9NwIAAGMEAAAO&#10;AAAAAAAAAAEAIAAAAD0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1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-13-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806"/>
        <w:gridCol w:w="617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80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17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153" w:line="181" w:lineRule="auto"/>
              <w:ind w:left="17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5</w:t>
            </w:r>
          </w:p>
        </w:tc>
        <w:tc>
          <w:tcPr>
            <w:tcW w:w="100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8"/>
            </w:pPr>
            <w:r>
              <w:rPr>
                <w:color w:val="231F20"/>
                <w:spacing w:val="-14"/>
                <w:w w:val="98"/>
              </w:rPr>
              <w:t>推进“啄</w:t>
            </w:r>
          </w:p>
          <w:p>
            <w:pPr>
              <w:pStyle w:val="8"/>
              <w:spacing w:before="30" w:line="252" w:lineRule="auto"/>
              <w:ind w:left="178" w:right="139" w:hanging="51"/>
            </w:pPr>
            <w:r>
              <w:rPr>
                <w:color w:val="231F20"/>
                <w:spacing w:val="-17"/>
                <w:w w:val="96"/>
              </w:rPr>
              <w:t>木鸟”工</w:t>
            </w:r>
            <w:r>
              <w:rPr>
                <w:color w:val="231F20"/>
                <w:spacing w:val="7"/>
              </w:rPr>
              <w:t>作机制</w:t>
            </w:r>
          </w:p>
        </w:tc>
        <w:tc>
          <w:tcPr>
            <w:tcW w:w="2056" w:type="dxa"/>
            <w:vAlign w:val="top"/>
          </w:tcPr>
          <w:p>
            <w:pPr>
              <w:pStyle w:val="8"/>
              <w:spacing w:before="226"/>
              <w:ind w:left="49" w:firstLine="2"/>
              <w:jc w:val="both"/>
            </w:pPr>
            <w:r>
              <w:rPr>
                <w:color w:val="231F20"/>
                <w:spacing w:val="14"/>
              </w:rPr>
              <w:t>统筹政务服务体验员</w:t>
            </w:r>
            <w:r>
              <w:rPr>
                <w:color w:val="231F20"/>
                <w:spacing w:val="11"/>
              </w:rPr>
              <w:t>等力量，聚焦经营主体急难愁盼，广泛收集梳理发现问题，实</w:t>
            </w:r>
            <w:r>
              <w:rPr>
                <w:color w:val="231F20"/>
                <w:spacing w:val="14"/>
              </w:rPr>
              <w:t>行清单管理建立问题</w:t>
            </w:r>
            <w:r>
              <w:rPr>
                <w:color w:val="231F20"/>
                <w:spacing w:val="-1"/>
              </w:rPr>
              <w:t>台账，及时跟踪反馈，</w:t>
            </w:r>
            <w:r>
              <w:rPr>
                <w:color w:val="231F20"/>
                <w:spacing w:val="14"/>
              </w:rPr>
              <w:t>推动解决一个问题带</w:t>
            </w:r>
            <w:r>
              <w:rPr>
                <w:color w:val="231F20"/>
                <w:spacing w:val="7"/>
              </w:rPr>
              <w:t>动解决一类问题。</w:t>
            </w:r>
          </w:p>
        </w:tc>
        <w:tc>
          <w:tcPr>
            <w:tcW w:w="246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52" w:firstLine="7"/>
              <w:jc w:val="both"/>
            </w:pPr>
            <w:r>
              <w:rPr>
                <w:color w:val="231F20"/>
                <w:spacing w:val="10"/>
              </w:rPr>
              <w:t>常态化开展“我陪群众走</w:t>
            </w:r>
            <w:r>
              <w:rPr>
                <w:color w:val="231F20"/>
                <w:spacing w:val="-9"/>
              </w:rPr>
              <w:t>流程”活动，明确相关单位</w:t>
            </w:r>
            <w:r>
              <w:rPr>
                <w:color w:val="231F20"/>
                <w:spacing w:val="-1"/>
              </w:rPr>
              <w:t>下沉一线，通过亲自体验、</w:t>
            </w:r>
            <w:r>
              <w:rPr>
                <w:color w:val="231F20"/>
                <w:spacing w:val="10"/>
              </w:rPr>
              <w:t>换位思考、主动服务等方</w:t>
            </w:r>
            <w:r>
              <w:rPr>
                <w:color w:val="231F20"/>
                <w:spacing w:val="-1"/>
              </w:rPr>
              <w:t>式，查找问题、发现问题、</w:t>
            </w:r>
            <w:r>
              <w:rPr>
                <w:color w:val="231F20"/>
                <w:spacing w:val="4"/>
              </w:rPr>
              <w:t>改进工作。</w:t>
            </w:r>
          </w:p>
        </w:tc>
        <w:tc>
          <w:tcPr>
            <w:tcW w:w="202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2" w:lineRule="auto"/>
              <w:ind w:left="56" w:right="51" w:firstLine="1"/>
              <w:jc w:val="both"/>
            </w:pPr>
            <w:r>
              <w:rPr>
                <w:color w:val="231F20"/>
                <w:spacing w:val="11"/>
              </w:rPr>
              <w:t>全面收集经营主体急</w:t>
            </w:r>
            <w:r>
              <w:rPr>
                <w:color w:val="231F20"/>
                <w:spacing w:val="9"/>
              </w:rPr>
              <w:t>难愁盼问题，推动问题按时解决，经营主体满意度提升，建立长效机制，持续提升</w:t>
            </w:r>
            <w:r>
              <w:rPr>
                <w:color w:val="231F20"/>
                <w:spacing w:val="7"/>
              </w:rPr>
              <w:t>政务服务效能。</w:t>
            </w:r>
          </w:p>
        </w:tc>
        <w:tc>
          <w:tcPr>
            <w:tcW w:w="12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</w:pPr>
            <w:r>
              <w:rPr>
                <w:color w:val="231F20"/>
                <w:spacing w:val="1"/>
              </w:rPr>
              <w:t>赵芳</w:t>
            </w:r>
          </w:p>
        </w:tc>
        <w:tc>
          <w:tcPr>
            <w:tcW w:w="95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4"/>
            </w:pPr>
            <w:r>
              <w:rPr>
                <w:color w:val="231F20"/>
                <w:spacing w:val="7"/>
              </w:rPr>
              <w:t>政务服务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8"/>
            </w:pPr>
            <w:r>
              <w:rPr>
                <w:color w:val="231F20"/>
                <w:spacing w:val="2"/>
              </w:rPr>
              <w:t>秦英</w:t>
            </w:r>
          </w:p>
        </w:tc>
        <w:tc>
          <w:tcPr>
            <w:tcW w:w="8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17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53" w:line="181" w:lineRule="auto"/>
              <w:ind w:left="180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6</w:t>
            </w:r>
          </w:p>
        </w:tc>
        <w:tc>
          <w:tcPr>
            <w:tcW w:w="100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70"/>
            </w:pPr>
            <w:r>
              <w:rPr>
                <w:color w:val="231F20"/>
                <w:spacing w:val="8"/>
              </w:rPr>
              <w:t>设立涉企</w:t>
            </w:r>
          </w:p>
          <w:p>
            <w:pPr>
              <w:pStyle w:val="8"/>
              <w:spacing w:before="29" w:line="214" w:lineRule="auto"/>
              <w:ind w:left="77"/>
            </w:pPr>
            <w:r>
              <w:rPr>
                <w:color w:val="231F20"/>
                <w:spacing w:val="7"/>
              </w:rPr>
              <w:t>服务专区</w:t>
            </w:r>
          </w:p>
        </w:tc>
        <w:tc>
          <w:tcPr>
            <w:tcW w:w="205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4" w:lineRule="auto"/>
              <w:ind w:left="50" w:right="58" w:firstLine="18"/>
              <w:jc w:val="both"/>
            </w:pPr>
            <w:r>
              <w:rPr>
                <w:color w:val="231F20"/>
                <w:spacing w:val="13"/>
              </w:rPr>
              <w:t>因地制宜设立涉企服</w:t>
            </w:r>
            <w:r>
              <w:rPr>
                <w:color w:val="231F20"/>
                <w:spacing w:val="12"/>
              </w:rPr>
              <w:t>务专区，为企业提供</w:t>
            </w:r>
            <w:r>
              <w:rPr>
                <w:color w:val="231F20"/>
                <w:spacing w:val="42"/>
              </w:rPr>
              <w:t>一站式咨询指引服</w:t>
            </w:r>
            <w:r>
              <w:rPr>
                <w:color w:val="231F20"/>
              </w:rPr>
              <w:t>务。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40" w:lineRule="exact"/>
              <w:ind w:left="56" w:right="57" w:firstLine="1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1.</w:t>
            </w:r>
            <w:r>
              <w:rPr>
                <w:color w:val="231F20"/>
                <w:spacing w:val="11"/>
              </w:rPr>
              <w:t>增设企业档案免费查询</w:t>
            </w:r>
            <w:r>
              <w:rPr>
                <w:color w:val="231F20"/>
                <w:spacing w:val="5"/>
              </w:rPr>
              <w:t>服务窗口；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53" w:right="57" w:firstLine="2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2.</w:t>
            </w:r>
            <w:r>
              <w:rPr>
                <w:color w:val="231F20"/>
                <w:spacing w:val="12"/>
              </w:rPr>
              <w:t>增设涉企政策宣传服务</w:t>
            </w:r>
            <w:r>
              <w:rPr>
                <w:color w:val="231F20"/>
                <w:spacing w:val="3"/>
              </w:rPr>
              <w:t>专窗；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50" w:right="57" w:firstLine="8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8"/>
              </w:rPr>
              <w:t>3.</w:t>
            </w:r>
            <w:r>
              <w:rPr>
                <w:color w:val="231F20"/>
                <w:spacing w:val="8"/>
              </w:rPr>
              <w:t>持续完善“高效办成一</w:t>
            </w:r>
            <w:r>
              <w:rPr>
                <w:color w:val="231F20"/>
                <w:spacing w:val="10"/>
              </w:rPr>
              <w:t>件事”涉企服务事项专窗</w:t>
            </w:r>
            <w:r>
              <w:rPr>
                <w:color w:val="231F20"/>
                <w:spacing w:val="4"/>
              </w:rPr>
              <w:t>设置。</w:t>
            </w:r>
          </w:p>
        </w:tc>
        <w:tc>
          <w:tcPr>
            <w:tcW w:w="20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6" w:right="51"/>
              <w:jc w:val="both"/>
            </w:pPr>
            <w:r>
              <w:rPr>
                <w:color w:val="231F20"/>
                <w:spacing w:val="11"/>
              </w:rPr>
              <w:t>企业在涉企服务专区</w:t>
            </w:r>
            <w:r>
              <w:rPr>
                <w:color w:val="231F20"/>
                <w:spacing w:val="38"/>
              </w:rPr>
              <w:t>可以享受到登记帮</w:t>
            </w:r>
            <w:r>
              <w:rPr>
                <w:color w:val="231F20"/>
                <w:spacing w:val="9"/>
              </w:rPr>
              <w:t>办、涉企奖补政策宣传、高效办成一件事</w:t>
            </w:r>
            <w:r>
              <w:rPr>
                <w:color w:val="231F20"/>
                <w:spacing w:val="7"/>
              </w:rPr>
              <w:t>咨询帮办等服务。</w:t>
            </w:r>
          </w:p>
        </w:tc>
        <w:tc>
          <w:tcPr>
            <w:tcW w:w="12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5"/>
              </w:rPr>
              <w:t>王静辉</w:t>
            </w:r>
          </w:p>
        </w:tc>
        <w:tc>
          <w:tcPr>
            <w:tcW w:w="9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9" w:lineRule="auto"/>
              <w:ind w:left="63"/>
            </w:pPr>
            <w:r>
              <w:rPr>
                <w:color w:val="231F20"/>
                <w:spacing w:val="7"/>
              </w:rPr>
              <w:t>登记注册</w:t>
            </w:r>
          </w:p>
          <w:p>
            <w:pPr>
              <w:pStyle w:val="8"/>
              <w:spacing w:before="31" w:line="212" w:lineRule="auto"/>
              <w:ind w:left="71"/>
            </w:pPr>
            <w:r>
              <w:rPr>
                <w:color w:val="231F20"/>
                <w:spacing w:val="6"/>
              </w:rPr>
              <w:t>和市场管</w:t>
            </w:r>
          </w:p>
          <w:p>
            <w:pPr>
              <w:pStyle w:val="8"/>
              <w:spacing w:before="39" w:line="205" w:lineRule="auto"/>
              <w:ind w:left="275"/>
            </w:pPr>
            <w:r>
              <w:rPr>
                <w:color w:val="231F20"/>
                <w:spacing w:val="5"/>
              </w:rPr>
              <w:t>理股</w:t>
            </w:r>
          </w:p>
        </w:tc>
        <w:tc>
          <w:tcPr>
            <w:tcW w:w="8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7"/>
            </w:pPr>
            <w:r>
              <w:rPr>
                <w:color w:val="231F20"/>
                <w:spacing w:val="7"/>
              </w:rPr>
              <w:t>潘澍澎</w:t>
            </w:r>
          </w:p>
        </w:tc>
        <w:tc>
          <w:tcPr>
            <w:tcW w:w="80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5"/>
              </w:rPr>
              <w:t>年12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</w:pPr>
            <w:r>
              <w:rPr>
                <w:color w:val="231F20"/>
                <w:spacing w:val="5"/>
              </w:rPr>
              <w:t>月底</w:t>
            </w:r>
          </w:p>
        </w:tc>
        <w:tc>
          <w:tcPr>
            <w:tcW w:w="617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7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76"/>
            </w:pPr>
            <w:r>
              <w:rPr>
                <w:color w:val="231F20"/>
                <w:spacing w:val="7"/>
              </w:rPr>
              <w:t>拓展无差</w:t>
            </w:r>
          </w:p>
          <w:p>
            <w:pPr>
              <w:pStyle w:val="8"/>
              <w:spacing w:before="29" w:line="213" w:lineRule="auto"/>
              <w:ind w:left="72"/>
            </w:pPr>
            <w:r>
              <w:rPr>
                <w:color w:val="231F20"/>
                <w:spacing w:val="8"/>
              </w:rPr>
              <w:t>别受理综</w:t>
            </w:r>
          </w:p>
          <w:p>
            <w:pPr>
              <w:pStyle w:val="8"/>
              <w:spacing w:before="28" w:line="214" w:lineRule="auto"/>
              <w:ind w:left="178"/>
            </w:pPr>
            <w:r>
              <w:rPr>
                <w:color w:val="231F20"/>
                <w:spacing w:val="7"/>
              </w:rPr>
              <w:t>合窗口</w:t>
            </w:r>
          </w:p>
          <w:p>
            <w:pPr>
              <w:pStyle w:val="8"/>
              <w:spacing w:before="31" w:line="212" w:lineRule="auto"/>
              <w:ind w:left="286"/>
            </w:pPr>
            <w:r>
              <w:rPr>
                <w:color w:val="231F20"/>
                <w:spacing w:val="4"/>
              </w:rPr>
              <w:t>改革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3" w:lineRule="auto"/>
              <w:ind w:left="50" w:firstLine="3"/>
              <w:jc w:val="both"/>
            </w:pPr>
            <w:r>
              <w:rPr>
                <w:color w:val="231F20"/>
                <w:spacing w:val="18"/>
              </w:rPr>
              <w:t>开展扩大试点工作，</w:t>
            </w:r>
            <w:r>
              <w:rPr>
                <w:color w:val="231F20"/>
                <w:spacing w:val="14"/>
              </w:rPr>
              <w:t>推动企业群众在“一</w:t>
            </w:r>
            <w:r>
              <w:rPr>
                <w:color w:val="231F20"/>
                <w:spacing w:val="9"/>
              </w:rPr>
              <w:t>门办所有事”的基础</w:t>
            </w:r>
            <w:r>
              <w:rPr>
                <w:color w:val="231F20"/>
                <w:spacing w:val="14"/>
              </w:rPr>
              <w:t>上实现“一窗办所有</w:t>
            </w:r>
            <w:r>
              <w:rPr>
                <w:color w:val="231F20"/>
                <w:spacing w:val="3"/>
              </w:rPr>
              <w:t>事”。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44"/>
              <w:ind w:left="53" w:firstLine="1"/>
            </w:pPr>
            <w:r>
              <w:rPr>
                <w:color w:val="231F20"/>
              </w:rPr>
              <w:t>整合业务事项，进一步扩大无差别受理的范围，推</w:t>
            </w:r>
            <w:r>
              <w:rPr>
                <w:color w:val="231F20"/>
                <w:spacing w:val="-3"/>
              </w:rPr>
              <w:t>动政务服务由“多窗申请”</w:t>
            </w:r>
            <w:r>
              <w:rPr>
                <w:color w:val="231F20"/>
                <w:spacing w:val="-19"/>
              </w:rPr>
              <w:t>向“一窗受理”转变；优化</w:t>
            </w:r>
            <w:r>
              <w:rPr>
                <w:color w:val="231F20"/>
                <w:spacing w:val="-9"/>
              </w:rPr>
              <w:t>办事流程，压缩办理时限；</w:t>
            </w:r>
            <w:r>
              <w:rPr>
                <w:color w:val="231F20"/>
              </w:rPr>
              <w:t>强化人员培训，提升服务</w:t>
            </w:r>
            <w:r>
              <w:rPr>
                <w:color w:val="231F20"/>
                <w:spacing w:val="-8"/>
              </w:rPr>
              <w:t>效能；推进线上线下融合，</w:t>
            </w:r>
            <w:r>
              <w:rPr>
                <w:color w:val="231F20"/>
                <w:spacing w:val="-3"/>
              </w:rPr>
              <w:t>进一步方便群众办事。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7" w:firstLine="3"/>
              <w:jc w:val="both"/>
            </w:pPr>
            <w:r>
              <w:rPr>
                <w:color w:val="231F20"/>
                <w:spacing w:val="35"/>
              </w:rPr>
              <w:t>办事环节进一步减</w:t>
            </w:r>
            <w:r>
              <w:rPr>
                <w:color w:val="231F20"/>
                <w:spacing w:val="7"/>
              </w:rPr>
              <w:t>少，办理时限进一步</w:t>
            </w:r>
            <w:r>
              <w:rPr>
                <w:color w:val="231F20"/>
                <w:spacing w:val="-5"/>
              </w:rPr>
              <w:t>缩短，服务效率提升，</w:t>
            </w:r>
            <w:r>
              <w:rPr>
                <w:color w:val="231F20"/>
                <w:spacing w:val="36"/>
              </w:rPr>
              <w:t>群众满意度显著提</w:t>
            </w:r>
            <w:r>
              <w:rPr>
                <w:color w:val="231F20"/>
              </w:rPr>
              <w:t>高。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16"/>
            </w:pPr>
            <w:r>
              <w:rPr>
                <w:color w:val="231F20"/>
                <w:spacing w:val="7"/>
              </w:rPr>
              <w:t>原松枝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64"/>
            </w:pPr>
            <w:r>
              <w:rPr>
                <w:color w:val="231F20"/>
                <w:spacing w:val="7"/>
              </w:rPr>
              <w:t>政策法规</w:t>
            </w:r>
          </w:p>
          <w:p>
            <w:pPr>
              <w:pStyle w:val="8"/>
              <w:spacing w:before="32" w:line="211" w:lineRule="auto"/>
              <w:ind w:left="71"/>
            </w:pPr>
            <w:r>
              <w:rPr>
                <w:color w:val="231F20"/>
                <w:spacing w:val="6"/>
              </w:rPr>
              <w:t>和运行监</w:t>
            </w:r>
          </w:p>
          <w:p>
            <w:pPr>
              <w:pStyle w:val="8"/>
              <w:spacing w:before="31" w:line="212" w:lineRule="auto"/>
              <w:ind w:left="276"/>
            </w:pPr>
            <w:r>
              <w:rPr>
                <w:color w:val="231F20"/>
                <w:spacing w:val="4"/>
              </w:rPr>
              <w:t>管股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22"/>
            </w:pPr>
            <w:r>
              <w:rPr>
                <w:color w:val="231F20"/>
                <w:spacing w:val="5"/>
              </w:rPr>
              <w:t>王晓丽</w:t>
            </w:r>
          </w:p>
        </w:tc>
        <w:tc>
          <w:tcPr>
            <w:tcW w:w="806" w:type="dxa"/>
            <w:tcBorders>
              <w:bottom w:val="single" w:color="231F20" w:sz="8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17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0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1084580</wp:posOffset>
                </wp:positionV>
                <wp:extent cx="533400" cy="66230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5135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7.95pt;margin-top:85.4pt;height:52.15pt;width:42pt;mso-position-horizontal-relative:page;mso-position-vertical-relative:page;rotation:5898240f;z-index:251664384;mso-width-relative:page;mso-height-relative:page;" filled="f" stroked="f" coordsize="21600,21600" o:allowincell="f" o:gfxdata="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JkuX6HXAAAACgEAAA8AAAAA&#10;AAAAAQAgAAAAOAAAAGRycy9kb3ducmV2LnhtbFBLAQIUABQAAAAIAIdO4kAkdbumOAIAAGUEAAAO&#10;AAAAAAAAAAEAIAAAADw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0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0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84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8</w:t>
            </w:r>
          </w:p>
        </w:tc>
        <w:tc>
          <w:tcPr>
            <w:tcW w:w="10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76"/>
            </w:pPr>
            <w:r>
              <w:rPr>
                <w:color w:val="231F20"/>
                <w:spacing w:val="7"/>
              </w:rPr>
              <w:t>迭代升级</w:t>
            </w:r>
          </w:p>
          <w:p>
            <w:pPr>
              <w:pStyle w:val="8"/>
              <w:spacing w:before="28" w:line="156" w:lineRule="auto"/>
              <w:ind w:left="190" w:hanging="170"/>
            </w:pPr>
            <w:r>
              <w:rPr>
                <w:color w:val="231F20"/>
                <w:spacing w:val="8"/>
              </w:rPr>
              <w:t>“智税云</w:t>
            </w:r>
            <w:r>
              <w:rPr>
                <w:color w:val="231F20"/>
                <w:spacing w:val="18"/>
              </w:rPr>
              <w:t>厅</w:t>
            </w:r>
            <w:r>
              <w:rPr>
                <w:rFonts w:ascii="NEU-BZ" w:hAnsi="NEU-BZ" w:eastAsia="NEU-BZ" w:cs="NEU-BZ"/>
                <w:color w:val="231F20"/>
                <w:spacing w:val="18"/>
              </w:rPr>
              <w:t>3.0</w:t>
            </w:r>
            <w:r>
              <w:rPr>
                <w:color w:val="231F20"/>
                <w:spacing w:val="18"/>
              </w:rPr>
              <w:t>”</w:t>
            </w:r>
          </w:p>
          <w:p>
            <w:pPr>
              <w:pStyle w:val="8"/>
              <w:spacing w:line="210" w:lineRule="auto"/>
              <w:ind w:left="287"/>
            </w:pPr>
            <w:r>
              <w:rPr>
                <w:color w:val="231F20"/>
                <w:spacing w:val="4"/>
              </w:rPr>
              <w:t>服务</w:t>
            </w:r>
          </w:p>
        </w:tc>
        <w:tc>
          <w:tcPr>
            <w:tcW w:w="20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48"/>
            </w:pPr>
            <w:r>
              <w:rPr>
                <w:color w:val="231F20"/>
              </w:rPr>
              <w:t>对目标纳税人“一对</w:t>
            </w:r>
            <w:r>
              <w:rPr>
                <w:color w:val="231F20"/>
                <w:spacing w:val="-4"/>
              </w:rPr>
              <w:t>一”推送各类宣传和</w:t>
            </w:r>
            <w:r>
              <w:rPr>
                <w:color w:val="231F20"/>
                <w:spacing w:val="-2"/>
              </w:rPr>
              <w:t>提醒服务，分类引导</w:t>
            </w:r>
            <w:r>
              <w:rPr>
                <w:color w:val="231F20"/>
              </w:rPr>
              <w:t>纳税人缴费人办理涉</w:t>
            </w:r>
            <w:r>
              <w:rPr>
                <w:color w:val="231F20"/>
                <w:spacing w:val="-15"/>
                <w:w w:val="97"/>
              </w:rPr>
              <w:t>税业务，打造“精准推</w:t>
            </w:r>
            <w:r>
              <w:rPr>
                <w:color w:val="231F20"/>
                <w:spacing w:val="-19"/>
                <w:w w:val="99"/>
              </w:rPr>
              <w:t>送、智能交互、办问协</w:t>
            </w:r>
            <w:r>
              <w:rPr>
                <w:color w:val="231F20"/>
                <w:spacing w:val="-19"/>
                <w:w w:val="98"/>
              </w:rPr>
              <w:t>同、全程互动”的征纳</w:t>
            </w:r>
            <w:r>
              <w:rPr>
                <w:color w:val="231F20"/>
                <w:spacing w:val="-7"/>
              </w:rPr>
              <w:t>互动“智税云厅</w:t>
            </w:r>
            <w:r>
              <w:rPr>
                <w:rFonts w:ascii="NEU-BZ" w:hAnsi="NEU-BZ" w:eastAsia="NEU-BZ" w:cs="NEU-BZ"/>
                <w:color w:val="231F20"/>
                <w:spacing w:val="-7"/>
              </w:rPr>
              <w:t>3.0</w:t>
            </w:r>
            <w:r>
              <w:rPr>
                <w:color w:val="231F20"/>
                <w:spacing w:val="-7"/>
              </w:rPr>
              <w:t>”</w:t>
            </w:r>
            <w:r>
              <w:rPr>
                <w:color w:val="231F20"/>
                <w:spacing w:val="-5"/>
              </w:rPr>
              <w:t>新模式。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exact"/>
              <w:ind w:left="52" w:firstLine="19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9"/>
              </w:rPr>
              <w:t>1.</w:t>
            </w:r>
            <w:r>
              <w:rPr>
                <w:color w:val="231F20"/>
                <w:spacing w:val="-9"/>
              </w:rPr>
              <w:t>精准导税，智能分流。</w:t>
            </w:r>
            <w:r>
              <w:rPr>
                <w:color w:val="231F20"/>
                <w:spacing w:val="-10"/>
              </w:rPr>
              <w:t>构建“二级导税”体系，固</w:t>
            </w:r>
            <w:r>
              <w:rPr>
                <w:color w:val="231F20"/>
                <w:spacing w:val="11"/>
              </w:rPr>
              <w:t>定导税与流动导税协同发</w:t>
            </w:r>
            <w:r>
              <w:rPr>
                <w:color w:val="231F20"/>
              </w:rPr>
              <w:t>力；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51" w:firstLine="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9"/>
              </w:rPr>
              <w:t>2.</w:t>
            </w:r>
            <w:r>
              <w:rPr>
                <w:color w:val="231F20"/>
                <w:spacing w:val="-9"/>
              </w:rPr>
              <w:t>场景分区，个性定制。</w:t>
            </w:r>
            <w:r>
              <w:rPr>
                <w:color w:val="231F20"/>
                <w:spacing w:val="11"/>
              </w:rPr>
              <w:t>根据办税场景在自助办税区设置自助办税岗，增设</w:t>
            </w:r>
            <w:r>
              <w:rPr>
                <w:color w:val="231F20"/>
                <w:spacing w:val="-3"/>
              </w:rPr>
              <w:t>内网终端，按照“自主办</w:t>
            </w:r>
            <w:r>
              <w:rPr>
                <w:rFonts w:ascii="NEU-BZ" w:hAnsi="NEU-BZ" w:eastAsia="NEU-BZ" w:cs="NEU-BZ"/>
                <w:color w:val="231F20"/>
                <w:spacing w:val="-3"/>
              </w:rPr>
              <w:t>+</w:t>
            </w:r>
            <w:r>
              <w:rPr>
                <w:color w:val="231F20"/>
                <w:spacing w:val="-9"/>
              </w:rPr>
              <w:t>税协办”高效办结模式，对</w:t>
            </w:r>
            <w:r>
              <w:rPr>
                <w:color w:val="231F20"/>
                <w:spacing w:val="32"/>
              </w:rPr>
              <w:t>涉及内网流程的简单业</w:t>
            </w:r>
            <w:r>
              <w:rPr>
                <w:color w:val="231F20"/>
              </w:rPr>
              <w:t>务，由辅办人员直接办理，</w:t>
            </w:r>
            <w:r>
              <w:rPr>
                <w:color w:val="231F20"/>
                <w:spacing w:val="11"/>
              </w:rPr>
              <w:t>无需再转移至窗口，解决</w:t>
            </w:r>
            <w:r>
              <w:rPr>
                <w:color w:val="231F20"/>
                <w:spacing w:val="-15"/>
              </w:rPr>
              <w:t>纳税人“来回跑”问题；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52" w:firstLine="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6"/>
              </w:rPr>
              <w:t>3.</w:t>
            </w:r>
            <w:r>
              <w:rPr>
                <w:color w:val="231F20"/>
                <w:spacing w:val="-6"/>
              </w:rPr>
              <w:t>统一标准，集成问办“云</w:t>
            </w:r>
            <w:r>
              <w:rPr>
                <w:color w:val="231F20"/>
                <w:spacing w:val="8"/>
              </w:rPr>
              <w:t>客服”。整合分散的咨询</w:t>
            </w:r>
            <w:r>
              <w:rPr>
                <w:color w:val="231F20"/>
                <w:spacing w:val="10"/>
              </w:rPr>
              <w:t>服务热线，集成于统一的</w:t>
            </w:r>
            <w:r>
              <w:rPr>
                <w:color w:val="231F20"/>
                <w:spacing w:val="18"/>
              </w:rPr>
              <w:t>征纳互动窗口运营管理，</w:t>
            </w:r>
            <w:r>
              <w:rPr>
                <w:color w:val="231F20"/>
                <w:spacing w:val="-1"/>
              </w:rPr>
              <w:t>归口电话咨询、后台办理、</w:t>
            </w:r>
            <w:r>
              <w:rPr>
                <w:color w:val="231F20"/>
                <w:spacing w:val="5"/>
              </w:rPr>
              <w:t>人工互动服务。</w:t>
            </w:r>
          </w:p>
        </w:tc>
        <w:tc>
          <w:tcPr>
            <w:tcW w:w="202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4" w:line="203" w:lineRule="auto"/>
              <w:ind w:left="60" w:right="51" w:firstLine="15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1.</w:t>
            </w:r>
            <w:r>
              <w:rPr>
                <w:color w:val="231F20"/>
                <w:spacing w:val="9"/>
              </w:rPr>
              <w:t>做到纳税人即来即</w:t>
            </w:r>
            <w:r>
              <w:rPr>
                <w:color w:val="231F20"/>
              </w:rPr>
              <w:t>办、即办即走。有序</w:t>
            </w:r>
            <w:r>
              <w:rPr>
                <w:color w:val="231F20"/>
                <w:spacing w:val="-10"/>
              </w:rPr>
              <w:t>引导、高效分流，缩减</w:t>
            </w:r>
            <w:r>
              <w:rPr>
                <w:color w:val="231F20"/>
                <w:spacing w:val="11"/>
              </w:rPr>
              <w:t>纳税人进厅平均等候</w:t>
            </w:r>
            <w:r>
              <w:rPr>
                <w:color w:val="231F20"/>
                <w:spacing w:val="8"/>
              </w:rPr>
              <w:t>时长，确保服务品质</w:t>
            </w:r>
            <w:r>
              <w:rPr>
                <w:color w:val="231F20"/>
                <w:spacing w:val="37"/>
              </w:rPr>
              <w:t>与工作效率双重提</w:t>
            </w:r>
            <w:r>
              <w:rPr>
                <w:color w:val="231F20"/>
                <w:spacing w:val="-1"/>
              </w:rPr>
              <w:t>升；</w:t>
            </w:r>
          </w:p>
          <w:p>
            <w:pPr>
              <w:pStyle w:val="8"/>
              <w:spacing w:before="34" w:line="191" w:lineRule="auto"/>
              <w:ind w:left="56" w:firstLine="2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2.</w:t>
            </w:r>
            <w:r>
              <w:rPr>
                <w:color w:val="231F20"/>
                <w:spacing w:val="9"/>
              </w:rPr>
              <w:t>实现办税服务厅从</w:t>
            </w:r>
            <w:r>
              <w:rPr>
                <w:color w:val="231F20"/>
                <w:spacing w:val="36"/>
              </w:rPr>
              <w:t>基础性服务向精细</w:t>
            </w:r>
            <w:r>
              <w:rPr>
                <w:color w:val="231F20"/>
                <w:spacing w:val="-5"/>
              </w:rPr>
              <w:t>化、个性化服务转变，</w:t>
            </w:r>
            <w:r>
              <w:rPr>
                <w:color w:val="231F20"/>
                <w:spacing w:val="10"/>
              </w:rPr>
              <w:t>缩减纳税人实际平均</w:t>
            </w:r>
            <w:r>
              <w:rPr>
                <w:color w:val="231F20"/>
                <w:spacing w:val="5"/>
              </w:rPr>
              <w:t>办税时长；</w:t>
            </w:r>
          </w:p>
          <w:p>
            <w:pPr>
              <w:pStyle w:val="8"/>
              <w:spacing w:before="27" w:line="192" w:lineRule="auto"/>
              <w:ind w:left="57" w:firstLine="4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3.</w:t>
            </w:r>
            <w:r>
              <w:rPr>
                <w:color w:val="231F20"/>
                <w:spacing w:val="9"/>
              </w:rPr>
              <w:t>实现全县域税费业</w:t>
            </w:r>
            <w:r>
              <w:rPr>
                <w:color w:val="231F20"/>
                <w:spacing w:val="6"/>
              </w:rPr>
              <w:t>务咨询服务。提高咨</w:t>
            </w:r>
            <w:r>
              <w:rPr>
                <w:color w:val="231F20"/>
                <w:spacing w:val="14"/>
              </w:rPr>
              <w:t>询热线接听成功率，</w:t>
            </w:r>
            <w:r>
              <w:rPr>
                <w:color w:val="231F20"/>
                <w:spacing w:val="10"/>
              </w:rPr>
              <w:t>提升办问一体业务量</w:t>
            </w:r>
            <w:r>
              <w:rPr>
                <w:color w:val="231F20"/>
                <w:spacing w:val="2"/>
              </w:rPr>
              <w:t>占比。</w:t>
            </w:r>
          </w:p>
        </w:tc>
        <w:tc>
          <w:tcPr>
            <w:tcW w:w="12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92"/>
            </w:pPr>
            <w:r>
              <w:rPr>
                <w:color w:val="231F20"/>
                <w:spacing w:val="7"/>
              </w:rPr>
              <w:t>县税务局</w:t>
            </w:r>
          </w:p>
        </w:tc>
        <w:tc>
          <w:tcPr>
            <w:tcW w:w="8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-1"/>
              </w:rPr>
              <w:t>王静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272"/>
            </w:pPr>
            <w:r>
              <w:rPr>
                <w:color w:val="231F20"/>
                <w:spacing w:val="6"/>
              </w:rPr>
              <w:t>第一</w:t>
            </w:r>
          </w:p>
          <w:p>
            <w:pPr>
              <w:pStyle w:val="8"/>
              <w:spacing w:before="31" w:line="212" w:lineRule="auto"/>
              <w:ind w:left="62"/>
            </w:pPr>
            <w:r>
              <w:rPr>
                <w:color w:val="231F20"/>
                <w:spacing w:val="8"/>
              </w:rPr>
              <w:t>税务分局</w:t>
            </w:r>
          </w:p>
        </w:tc>
        <w:tc>
          <w:tcPr>
            <w:tcW w:w="8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</w:pPr>
            <w:r>
              <w:rPr>
                <w:color w:val="231F20"/>
                <w:spacing w:val="7"/>
              </w:rPr>
              <w:t>杨晋会</w:t>
            </w:r>
          </w:p>
        </w:tc>
        <w:tc>
          <w:tcPr>
            <w:tcW w:w="7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年8月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textAlignment w:val="baseline"/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7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73"/>
            </w:pPr>
            <w:r>
              <w:rPr>
                <w:color w:val="231F20"/>
                <w:spacing w:val="8"/>
              </w:rPr>
              <w:t>探索政府</w:t>
            </w:r>
          </w:p>
          <w:p>
            <w:pPr>
              <w:pStyle w:val="8"/>
              <w:spacing w:before="32" w:line="211" w:lineRule="auto"/>
              <w:ind w:left="74"/>
            </w:pPr>
            <w:r>
              <w:rPr>
                <w:color w:val="231F20"/>
                <w:spacing w:val="7"/>
              </w:rPr>
              <w:t>采购远程</w:t>
            </w:r>
          </w:p>
          <w:p>
            <w:pPr>
              <w:pStyle w:val="8"/>
              <w:spacing w:before="31" w:line="212" w:lineRule="auto"/>
              <w:ind w:left="75"/>
            </w:pPr>
            <w:r>
              <w:rPr>
                <w:color w:val="231F20"/>
                <w:spacing w:val="7"/>
              </w:rPr>
              <w:t>异地评标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120" w:line="238" w:lineRule="auto"/>
              <w:ind w:left="49"/>
              <w:jc w:val="both"/>
            </w:pPr>
            <w:r>
              <w:rPr>
                <w:color w:val="231F20"/>
                <w:spacing w:val="19"/>
              </w:rPr>
              <w:t>依托电子交易系统，</w:t>
            </w:r>
            <w:r>
              <w:rPr>
                <w:color w:val="231F20"/>
                <w:spacing w:val="14"/>
              </w:rPr>
              <w:t>在不同地域评审专家</w:t>
            </w:r>
            <w:r>
              <w:rPr>
                <w:color w:val="231F20"/>
                <w:spacing w:val="11"/>
              </w:rPr>
              <w:t>通过在线沟通、实时</w:t>
            </w:r>
            <w:r>
              <w:rPr>
                <w:color w:val="231F20"/>
                <w:spacing w:val="-1"/>
              </w:rPr>
              <w:t>互动、在线同步评审，</w:t>
            </w:r>
            <w:r>
              <w:rPr>
                <w:color w:val="231F20"/>
                <w:spacing w:val="19"/>
              </w:rPr>
              <w:t>打破时空地域壁垒，</w:t>
            </w:r>
            <w:r>
              <w:rPr>
                <w:color w:val="231F20"/>
                <w:spacing w:val="7"/>
              </w:rPr>
              <w:t>实现远程异地评审。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6" w:lineRule="auto"/>
              <w:ind w:left="54" w:right="54"/>
              <w:jc w:val="both"/>
            </w:pPr>
            <w:r>
              <w:rPr>
                <w:color w:val="231F20"/>
                <w:spacing w:val="12"/>
              </w:rPr>
              <w:t>学习借鉴其他地区先进经</w:t>
            </w:r>
            <w:r>
              <w:rPr>
                <w:color w:val="231F20"/>
                <w:spacing w:val="11"/>
              </w:rPr>
              <w:t>验和做法，为远程异地评</w:t>
            </w:r>
            <w:r>
              <w:rPr>
                <w:color w:val="231F20"/>
                <w:spacing w:val="8"/>
              </w:rPr>
              <w:t>审做好相关准备工作。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55" w:right="51" w:firstLine="4"/>
            </w:pPr>
            <w:r>
              <w:rPr>
                <w:color w:val="231F20"/>
                <w:spacing w:val="11"/>
              </w:rPr>
              <w:t>实现评审专家跨地域</w:t>
            </w:r>
            <w:r>
              <w:rPr>
                <w:color w:val="231F20"/>
                <w:spacing w:val="4"/>
              </w:rPr>
              <w:t>评审。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18"/>
            </w:pPr>
            <w:r>
              <w:rPr>
                <w:color w:val="231F20"/>
                <w:spacing w:val="1"/>
              </w:rPr>
              <w:t>赵芳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4"/>
            </w:pPr>
            <w:r>
              <w:rPr>
                <w:color w:val="231F20"/>
                <w:spacing w:val="7"/>
              </w:rPr>
              <w:t>政务服务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1"/>
            </w:pPr>
            <w:r>
              <w:rPr>
                <w:color w:val="231F20"/>
                <w:spacing w:val="6"/>
              </w:rPr>
              <w:t>赵晓军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2025年12月底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0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5823585</wp:posOffset>
                </wp:positionV>
                <wp:extent cx="533400" cy="65786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3841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7.95pt;margin-top:458.55pt;height:51.8pt;width:42pt;mso-position-horizontal-relative:page;mso-position-vertical-relative:page;rotation:5898240f;z-index:251665408;mso-width-relative:page;mso-height-relative:page;" filled="f" stroked="f" coordsize="21600,21600" o:allowincell="f" o:gfxdata="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EnmJtNgAAAALAQAADwAA&#10;AAAAAAABACAAAAA4AAAAZHJzL2Rvd25yZXYueG1sUEsBAhQAFAAAAAgAh07iQKy82h45AgAAZQQA&#10;AA4AAAAAAAAAAQAgAAAAP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-15-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0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10</w:t>
            </w:r>
          </w:p>
        </w:tc>
        <w:tc>
          <w:tcPr>
            <w:tcW w:w="100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72"/>
            </w:pPr>
            <w:r>
              <w:rPr>
                <w:color w:val="231F20"/>
                <w:spacing w:val="8"/>
              </w:rPr>
              <w:t>便利经营</w:t>
            </w:r>
          </w:p>
          <w:p>
            <w:pPr>
              <w:pStyle w:val="8"/>
              <w:spacing w:before="27" w:line="215" w:lineRule="auto"/>
              <w:ind w:left="82"/>
            </w:pPr>
            <w:r>
              <w:rPr>
                <w:color w:val="231F20"/>
                <w:spacing w:val="5"/>
              </w:rPr>
              <w:t>主体准入</w:t>
            </w:r>
          </w:p>
          <w:p>
            <w:pPr>
              <w:pStyle w:val="8"/>
              <w:spacing w:before="33" w:line="210" w:lineRule="auto"/>
              <w:ind w:left="284"/>
            </w:pPr>
            <w:r>
              <w:rPr>
                <w:color w:val="231F20"/>
                <w:spacing w:val="5"/>
              </w:rPr>
              <w:t>退出</w:t>
            </w:r>
          </w:p>
        </w:tc>
        <w:tc>
          <w:tcPr>
            <w:tcW w:w="205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49" w:right="58" w:firstLine="2"/>
              <w:jc w:val="both"/>
            </w:pPr>
            <w:r>
              <w:rPr>
                <w:color w:val="231F20"/>
                <w:spacing w:val="12"/>
              </w:rPr>
              <w:t>深化市场准入、企业注销等“高效办成一</w:t>
            </w:r>
            <w:r>
              <w:rPr>
                <w:color w:val="231F20"/>
                <w:spacing w:val="1"/>
              </w:rPr>
              <w:t>件事”改革。深化注</w:t>
            </w:r>
            <w:r>
              <w:rPr>
                <w:color w:val="231F20"/>
                <w:spacing w:val="15"/>
              </w:rPr>
              <w:t>册资本认缴登记制度</w:t>
            </w:r>
            <w:r>
              <w:rPr>
                <w:color w:val="231F20"/>
                <w:spacing w:val="9"/>
              </w:rPr>
              <w:t>改革。强化企业依法</w:t>
            </w:r>
            <w:r>
              <w:rPr>
                <w:color w:val="231F20"/>
                <w:spacing w:val="12"/>
              </w:rPr>
              <w:t>注销，引导企业依法</w:t>
            </w:r>
            <w:r>
              <w:rPr>
                <w:color w:val="231F20"/>
                <w:spacing w:val="7"/>
              </w:rPr>
              <w:t>合规退出市场。</w:t>
            </w:r>
          </w:p>
        </w:tc>
        <w:tc>
          <w:tcPr>
            <w:tcW w:w="246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7" w:lineRule="auto"/>
              <w:ind w:left="52" w:right="54"/>
              <w:jc w:val="both"/>
            </w:pPr>
            <w:r>
              <w:rPr>
                <w:color w:val="231F20"/>
                <w:spacing w:val="13"/>
              </w:rPr>
              <w:t>按照省市安排部署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，</w:t>
            </w:r>
            <w:r>
              <w:rPr>
                <w:color w:val="231F20"/>
                <w:spacing w:val="13"/>
              </w:rPr>
              <w:t>积极推进企业开办一件事和企业</w:t>
            </w:r>
            <w:r>
              <w:rPr>
                <w:color w:val="231F20"/>
                <w:spacing w:val="7"/>
              </w:rPr>
              <w:t>注销一件事工作。</w:t>
            </w:r>
          </w:p>
        </w:tc>
        <w:tc>
          <w:tcPr>
            <w:tcW w:w="20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2" w:lineRule="auto"/>
              <w:ind w:left="55" w:right="51" w:firstLine="3"/>
            </w:pPr>
            <w:r>
              <w:rPr>
                <w:color w:val="231F20"/>
                <w:spacing w:val="11"/>
              </w:rPr>
              <w:t>经营主体准入和退出</w:t>
            </w:r>
            <w:r>
              <w:rPr>
                <w:color w:val="231F20"/>
                <w:spacing w:val="7"/>
              </w:rPr>
              <w:t>更加高效便捷。</w:t>
            </w:r>
          </w:p>
        </w:tc>
        <w:tc>
          <w:tcPr>
            <w:tcW w:w="12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5"/>
              </w:rPr>
              <w:t>王静辉</w:t>
            </w:r>
          </w:p>
        </w:tc>
        <w:tc>
          <w:tcPr>
            <w:tcW w:w="95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9" w:lineRule="auto"/>
              <w:ind w:left="63"/>
            </w:pPr>
            <w:r>
              <w:rPr>
                <w:color w:val="231F20"/>
                <w:spacing w:val="7"/>
              </w:rPr>
              <w:t>登记注册</w:t>
            </w:r>
          </w:p>
          <w:p>
            <w:pPr>
              <w:pStyle w:val="8"/>
              <w:spacing w:before="31" w:line="212" w:lineRule="auto"/>
              <w:ind w:left="71"/>
            </w:pPr>
            <w:r>
              <w:rPr>
                <w:color w:val="231F20"/>
                <w:spacing w:val="6"/>
              </w:rPr>
              <w:t>和市场管</w:t>
            </w:r>
          </w:p>
          <w:p>
            <w:pPr>
              <w:pStyle w:val="8"/>
              <w:spacing w:before="39" w:line="205" w:lineRule="auto"/>
              <w:ind w:left="275"/>
            </w:pPr>
            <w:r>
              <w:rPr>
                <w:color w:val="231F20"/>
                <w:spacing w:val="5"/>
              </w:rPr>
              <w:t>理股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7"/>
            </w:pPr>
            <w:r>
              <w:rPr>
                <w:color w:val="231F20"/>
                <w:spacing w:val="7"/>
              </w:rPr>
              <w:t>潘澍澎</w:t>
            </w:r>
          </w:p>
        </w:tc>
        <w:tc>
          <w:tcPr>
            <w:tcW w:w="73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7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6"/>
            </w:pPr>
            <w:r>
              <w:rPr>
                <w:color w:val="231F20"/>
                <w:spacing w:val="-12"/>
                <w:w w:val="96"/>
              </w:rPr>
              <w:t>优化“证</w:t>
            </w:r>
          </w:p>
          <w:p>
            <w:pPr>
              <w:pStyle w:val="8"/>
              <w:spacing w:before="34" w:line="252" w:lineRule="auto"/>
              <w:ind w:left="275" w:hanging="145"/>
            </w:pPr>
            <w:r>
              <w:rPr>
                <w:color w:val="231F20"/>
                <w:spacing w:val="10"/>
              </w:rPr>
              <w:t>照联办”</w:t>
            </w:r>
            <w:r>
              <w:rPr>
                <w:color w:val="231F20"/>
                <w:spacing w:val="-8"/>
              </w:rPr>
              <w:t>服务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7" w:lineRule="auto"/>
              <w:ind w:left="46" w:right="58" w:firstLine="2"/>
              <w:jc w:val="both"/>
            </w:pPr>
            <w:r>
              <w:rPr>
                <w:color w:val="231F20"/>
                <w:spacing w:val="15"/>
              </w:rPr>
              <w:t>探索食品生产和经营</w:t>
            </w:r>
            <w:r>
              <w:rPr>
                <w:color w:val="231F20"/>
                <w:spacing w:val="42"/>
              </w:rPr>
              <w:t>等高频证照智能联</w:t>
            </w:r>
            <w:r>
              <w:rPr>
                <w:color w:val="231F20"/>
                <w:spacing w:val="12"/>
              </w:rPr>
              <w:t>办，以及便利连锁企</w:t>
            </w:r>
            <w:r>
              <w:rPr>
                <w:color w:val="231F20"/>
                <w:spacing w:val="15"/>
              </w:rPr>
              <w:t>业分支机构集中办理</w:t>
            </w:r>
            <w:r>
              <w:rPr>
                <w:color w:val="231F20"/>
                <w:spacing w:val="9"/>
              </w:rPr>
              <w:t>和实名认证。构建营</w:t>
            </w:r>
            <w:r>
              <w:rPr>
                <w:color w:val="231F20"/>
                <w:spacing w:val="15"/>
              </w:rPr>
              <w:t>业执照与食品经营许</w:t>
            </w:r>
            <w:r>
              <w:rPr>
                <w:color w:val="231F20"/>
                <w:spacing w:val="-7"/>
              </w:rPr>
              <w:t>可</w:t>
            </w:r>
            <w:r>
              <w:rPr>
                <w:rFonts w:ascii="NEU-BZ" w:hAnsi="NEU-BZ" w:eastAsia="NEU-BZ" w:cs="NEU-BZ"/>
                <w:color w:val="231F20"/>
                <w:spacing w:val="-7"/>
              </w:rPr>
              <w:t>(</w:t>
            </w:r>
            <w:r>
              <w:rPr>
                <w:color w:val="231F20"/>
                <w:spacing w:val="-7"/>
              </w:rPr>
              <w:t>备案</w:t>
            </w:r>
            <w:r>
              <w:rPr>
                <w:rFonts w:ascii="NEU-BZ" w:hAnsi="NEU-BZ" w:eastAsia="NEU-BZ" w:cs="NEU-BZ"/>
                <w:color w:val="231F20"/>
                <w:spacing w:val="-7"/>
              </w:rPr>
              <w:t>)</w:t>
            </w:r>
            <w:r>
              <w:rPr>
                <w:color w:val="231F20"/>
                <w:spacing w:val="-7"/>
              </w:rPr>
              <w:t>等“一次申</w:t>
            </w:r>
            <w:r>
              <w:rPr>
                <w:color w:val="231F20"/>
                <w:spacing w:val="-6"/>
              </w:rPr>
              <w:t>请、并联审批、统一发</w:t>
            </w:r>
            <w:r>
              <w:rPr>
                <w:color w:val="231F20"/>
                <w:spacing w:val="11"/>
              </w:rPr>
              <w:t>证”的证照联办工作</w:t>
            </w:r>
            <w:r>
              <w:rPr>
                <w:color w:val="231F20"/>
                <w:spacing w:val="4"/>
              </w:rPr>
              <w:t>机制。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2" w:right="57" w:firstLine="19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8"/>
              </w:rPr>
              <w:t>1.</w:t>
            </w:r>
            <w:r>
              <w:rPr>
                <w:color w:val="231F20"/>
                <w:spacing w:val="-8"/>
              </w:rPr>
              <w:t>将“证照联办”纳入“综</w:t>
            </w:r>
            <w:r>
              <w:rPr>
                <w:color w:val="231F20"/>
                <w:spacing w:val="-5"/>
              </w:rPr>
              <w:t>窗受理”，根据企业群众办理要求，匹配联办场景，提</w:t>
            </w:r>
            <w:r>
              <w:rPr>
                <w:color w:val="231F20"/>
                <w:spacing w:val="11"/>
              </w:rPr>
              <w:t>供专业化咨询，全程帮办</w:t>
            </w:r>
            <w:r>
              <w:rPr>
                <w:color w:val="231F20"/>
                <w:spacing w:val="4"/>
              </w:rPr>
              <w:t>代办；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right="57" w:firstLine="10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8"/>
              </w:rPr>
              <w:t>2.</w:t>
            </w:r>
            <w:r>
              <w:rPr>
                <w:color w:val="231F20"/>
                <w:spacing w:val="8"/>
              </w:rPr>
              <w:t>持续推进简单变更事项</w:t>
            </w:r>
            <w:r>
              <w:rPr>
                <w:color w:val="231F20"/>
                <w:spacing w:val="3"/>
              </w:rPr>
              <w:t>“免申即办”；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exact"/>
              <w:ind w:left="51" w:right="57" w:firstLine="6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7"/>
              </w:rPr>
              <w:t>3.</w:t>
            </w:r>
            <w:r>
              <w:rPr>
                <w:color w:val="231F20"/>
                <w:spacing w:val="-7"/>
              </w:rPr>
              <w:t>推行“证照联办”与“一</w:t>
            </w:r>
            <w:r>
              <w:rPr>
                <w:color w:val="231F20"/>
                <w:spacing w:val="-6"/>
              </w:rPr>
              <w:t>业一证”叠加改革。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57" w:right="51" w:firstLine="1"/>
            </w:pPr>
            <w:r>
              <w:rPr>
                <w:color w:val="231F20"/>
                <w:spacing w:val="11"/>
              </w:rPr>
              <w:t>持续降低经营主体准</w:t>
            </w:r>
            <w:r>
              <w:rPr>
                <w:color w:val="231F20"/>
                <w:spacing w:val="6"/>
              </w:rPr>
              <w:t>入准营成本。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5"/>
              </w:rPr>
              <w:t>王静辉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9" w:lineRule="auto"/>
              <w:ind w:left="63"/>
            </w:pPr>
            <w:r>
              <w:rPr>
                <w:color w:val="231F20"/>
                <w:spacing w:val="7"/>
              </w:rPr>
              <w:t>登记注册</w:t>
            </w:r>
          </w:p>
          <w:p>
            <w:pPr>
              <w:pStyle w:val="8"/>
              <w:spacing w:before="31" w:line="212" w:lineRule="auto"/>
              <w:ind w:left="71"/>
            </w:pPr>
            <w:r>
              <w:rPr>
                <w:color w:val="231F20"/>
                <w:spacing w:val="6"/>
              </w:rPr>
              <w:t>和市场管</w:t>
            </w:r>
          </w:p>
          <w:p>
            <w:pPr>
              <w:pStyle w:val="8"/>
              <w:spacing w:before="39" w:line="205" w:lineRule="auto"/>
              <w:ind w:left="275"/>
            </w:pPr>
            <w:r>
              <w:rPr>
                <w:color w:val="231F20"/>
                <w:spacing w:val="5"/>
              </w:rPr>
              <w:t>理股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7"/>
            </w:pPr>
            <w:r>
              <w:rPr>
                <w:color w:val="231F20"/>
                <w:spacing w:val="7"/>
              </w:rPr>
              <w:t>潘澍澎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9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86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479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7.95pt;margin-top:85.6pt;height:51.8pt;width:42pt;mso-position-horizontal-relative:page;mso-position-vertical-relative:page;rotation:5898240f;z-index:251666432;mso-width-relative:page;mso-height-relative:page;" filled="f" stroked="f" coordsize="21600,21600" o:allowincell="f" o:gfxdata="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h8MSR2AAAAAoBAAAPAAAA&#10;AAAAAAEAIAAAADgAAABkcnMvZG93bnJldi54bWxQSwECFAAUAAAACACHTuJAUuWmODgCAABlBAAA&#10;DgAAAAAAAAABACAAAAA9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-16-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8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5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3" w:line="182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28"/>
            </w:pPr>
            <w:r>
              <w:rPr>
                <w:color w:val="231F20"/>
                <w:spacing w:val="-15"/>
                <w:w w:val="98"/>
              </w:rPr>
              <w:t>推进“高</w:t>
            </w:r>
          </w:p>
          <w:p>
            <w:pPr>
              <w:pStyle w:val="8"/>
              <w:spacing w:before="30" w:line="213" w:lineRule="auto"/>
              <w:ind w:left="74"/>
            </w:pPr>
            <w:r>
              <w:rPr>
                <w:color w:val="231F20"/>
                <w:spacing w:val="7"/>
              </w:rPr>
              <w:t>效办成一</w:t>
            </w:r>
          </w:p>
          <w:p>
            <w:pPr>
              <w:pStyle w:val="8"/>
              <w:spacing w:before="29" w:line="213" w:lineRule="auto"/>
              <w:ind w:left="127"/>
            </w:pPr>
            <w:r>
              <w:rPr>
                <w:color w:val="231F20"/>
                <w:spacing w:val="-1"/>
              </w:rPr>
              <w:t>件事”改</w:t>
            </w:r>
          </w:p>
          <w:p>
            <w:pPr>
              <w:pStyle w:val="8"/>
              <w:spacing w:before="31" w:line="212" w:lineRule="auto"/>
              <w:ind w:left="74"/>
            </w:pPr>
            <w:r>
              <w:rPr>
                <w:color w:val="231F20"/>
                <w:spacing w:val="7"/>
              </w:rPr>
              <w:t>革升级攻</w:t>
            </w:r>
          </w:p>
          <w:p>
            <w:pPr>
              <w:pStyle w:val="8"/>
              <w:spacing w:before="36" w:line="208" w:lineRule="auto"/>
              <w:ind w:left="389"/>
            </w:pPr>
            <w:r>
              <w:rPr>
                <w:color w:val="231F20"/>
                <w:spacing w:val="1"/>
              </w:rPr>
              <w:t>坚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/>
              <w:ind w:left="48" w:firstLine="3"/>
              <w:jc w:val="both"/>
            </w:pPr>
            <w:r>
              <w:rPr>
                <w:color w:val="231F20"/>
                <w:spacing w:val="12"/>
              </w:rPr>
              <w:t>落实“高效办成一件</w:t>
            </w:r>
            <w:r>
              <w:rPr>
                <w:color w:val="231F20"/>
                <w:spacing w:val="8"/>
              </w:rPr>
              <w:t>事”重点事项清单管</w:t>
            </w:r>
            <w:r>
              <w:rPr>
                <w:color w:val="231F20"/>
                <w:spacing w:val="12"/>
              </w:rPr>
              <w:t>理机制和常态化推进</w:t>
            </w:r>
            <w:r>
              <w:rPr>
                <w:color w:val="231F20"/>
                <w:spacing w:val="-1"/>
              </w:rPr>
              <w:t>机制，做好事项认领、要素维护、窗口设置、</w:t>
            </w:r>
            <w:r>
              <w:rPr>
                <w:color w:val="231F20"/>
                <w:spacing w:val="10"/>
              </w:rPr>
              <w:t>办事指南制作、宣传</w:t>
            </w:r>
            <w:r>
              <w:rPr>
                <w:color w:val="231F20"/>
                <w:spacing w:val="-9"/>
              </w:rPr>
              <w:t>引导等工作，确保“高</w:t>
            </w:r>
            <w:r>
              <w:rPr>
                <w:color w:val="231F20"/>
                <w:spacing w:val="8"/>
              </w:rPr>
              <w:t>效办成一件事”重点</w:t>
            </w:r>
            <w:r>
              <w:rPr>
                <w:color w:val="231F20"/>
                <w:spacing w:val="5"/>
              </w:rPr>
              <w:t>事项落地见效。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3" w:line="198" w:lineRule="auto"/>
              <w:ind w:left="53" w:firstLine="18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1.</w:t>
            </w:r>
            <w:r>
              <w:rPr>
                <w:color w:val="231F20"/>
                <w:spacing w:val="10"/>
              </w:rPr>
              <w:t>落实重点事项清单管理</w:t>
            </w:r>
            <w:r>
              <w:rPr>
                <w:color w:val="231F20"/>
                <w:spacing w:val="18"/>
              </w:rPr>
              <w:t>机制和常态化推进机制，</w:t>
            </w:r>
            <w:r>
              <w:rPr>
                <w:color w:val="231F20"/>
                <w:spacing w:val="12"/>
              </w:rPr>
              <w:t>召开全县“高效办成一件</w:t>
            </w:r>
            <w:r>
              <w:rPr>
                <w:color w:val="231F20"/>
                <w:spacing w:val="-8"/>
              </w:rPr>
              <w:t>事”工作推进会，集中收集</w:t>
            </w:r>
            <w:r>
              <w:rPr>
                <w:color w:val="231F20"/>
                <w:spacing w:val="33"/>
              </w:rPr>
              <w:t>反馈运行堵点并精准对</w:t>
            </w:r>
            <w:r>
              <w:rPr>
                <w:color w:val="231F20"/>
              </w:rPr>
              <w:t>接；</w:t>
            </w:r>
          </w:p>
          <w:p>
            <w:pPr>
              <w:pStyle w:val="8"/>
              <w:spacing w:before="29" w:line="203" w:lineRule="auto"/>
              <w:ind w:left="51" w:firstLine="3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2.</w:t>
            </w:r>
            <w:r>
              <w:rPr>
                <w:color w:val="231F20"/>
                <w:spacing w:val="10"/>
              </w:rPr>
              <w:t>及时关注山西政务服务</w:t>
            </w:r>
            <w:r>
              <w:rPr>
                <w:color w:val="231F20"/>
                <w:spacing w:val="-7"/>
              </w:rPr>
              <w:t>网上线情况，动态调整《重点事项实施清单》，并督促</w:t>
            </w:r>
            <w:r>
              <w:rPr>
                <w:color w:val="231F20"/>
                <w:spacing w:val="18"/>
              </w:rPr>
              <w:t>牵头部门做好事项认领、</w:t>
            </w:r>
            <w:r>
              <w:rPr>
                <w:color w:val="231F20"/>
                <w:spacing w:val="-7"/>
              </w:rPr>
              <w:t>要素维护、窗口设置、办事</w:t>
            </w:r>
            <w:r>
              <w:rPr>
                <w:color w:val="231F20"/>
                <w:spacing w:val="10"/>
              </w:rPr>
              <w:t>指南制作、宣传引导等工</w:t>
            </w:r>
            <w:r>
              <w:rPr>
                <w:color w:val="231F20"/>
              </w:rPr>
              <w:t>作；</w:t>
            </w:r>
          </w:p>
          <w:p>
            <w:pPr>
              <w:pStyle w:val="8"/>
              <w:spacing w:before="27" w:line="192" w:lineRule="auto"/>
              <w:ind w:left="52" w:firstLine="5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3.</w:t>
            </w:r>
            <w:r>
              <w:rPr>
                <w:color w:val="231F20"/>
                <w:spacing w:val="11"/>
              </w:rPr>
              <w:t>定期汇总线上线下运行</w:t>
            </w:r>
            <w:r>
              <w:rPr>
                <w:color w:val="231F20"/>
                <w:spacing w:val="12"/>
              </w:rPr>
              <w:t>情况，并针对难点堵点注</w:t>
            </w:r>
            <w:r>
              <w:rPr>
                <w:color w:val="231F20"/>
                <w:spacing w:val="18"/>
              </w:rPr>
              <w:t>重协调会商和按需调度，</w:t>
            </w:r>
            <w:r>
              <w:rPr>
                <w:color w:val="231F20"/>
                <w:spacing w:val="12"/>
              </w:rPr>
              <w:t>推动事项线上办理落地见</w:t>
            </w:r>
            <w:r>
              <w:rPr>
                <w:color w:val="231F20"/>
              </w:rPr>
              <w:t>效。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/>
              <w:ind w:left="55" w:right="51" w:firstLine="3"/>
              <w:jc w:val="both"/>
            </w:pPr>
            <w:r>
              <w:rPr>
                <w:color w:val="231F20"/>
                <w:spacing w:val="11"/>
              </w:rPr>
              <w:t>持续拓展“高效办成</w:t>
            </w:r>
            <w:r>
              <w:rPr>
                <w:color w:val="231F20"/>
                <w:spacing w:val="-12"/>
              </w:rPr>
              <w:t>一件事”改革，聚焦企</w:t>
            </w:r>
            <w:r>
              <w:rPr>
                <w:color w:val="231F20"/>
                <w:spacing w:val="38"/>
              </w:rPr>
              <w:t>业群众高频办理事</w:t>
            </w:r>
            <w:r>
              <w:rPr>
                <w:color w:val="231F20"/>
                <w:spacing w:val="-10"/>
              </w:rPr>
              <w:t>项，再推动一批“高效</w:t>
            </w:r>
            <w:r>
              <w:rPr>
                <w:color w:val="231F20"/>
                <w:spacing w:val="7"/>
              </w:rPr>
              <w:t>办成一件事”落地见</w:t>
            </w:r>
            <w:r>
              <w:rPr>
                <w:color w:val="231F20"/>
                <w:spacing w:val="1"/>
              </w:rPr>
              <w:t>效。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5"/>
              </w:rPr>
              <w:t>王静辉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69" w:right="151" w:firstLine="103"/>
            </w:pPr>
            <w:r>
              <w:rPr>
                <w:color w:val="231F20"/>
                <w:spacing w:val="6"/>
              </w:rPr>
              <w:t>社会</w:t>
            </w:r>
            <w:r>
              <w:rPr>
                <w:color w:val="231F20"/>
                <w:spacing w:val="7"/>
              </w:rPr>
              <w:t>事务股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</w:pPr>
            <w:r>
              <w:rPr>
                <w:color w:val="231F20"/>
                <w:spacing w:val="7"/>
              </w:rPr>
              <w:t>杨艳琴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rFonts w:hint="eastAsia"/>
                <w:color w:val="231F20"/>
                <w:spacing w:val="5"/>
                <w:lang w:val="en-US" w:eastAsia="zh-CN"/>
              </w:rPr>
              <w:t>2025年12月底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9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5822315</wp:posOffset>
                </wp:positionV>
                <wp:extent cx="533400" cy="65976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2836"/>
                          <a:ext cx="533400" cy="6597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7.95pt;margin-top:458.45pt;height:51.95pt;width:42pt;mso-position-horizontal-relative:page;mso-position-vertical-relative:page;rotation:5898240f;z-index:251667456;mso-width-relative:page;mso-height-relative:page;" filled="f" stroked="f" coordsize="21600,21600" o:allowincell="f" o:gfxdata="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jHv4O1wAAAAsBAAAPAAAA&#10;AAAAAAEAIAAAADgAAABkcnMvZG93bnJldi54bWxQSwECFAAUAAAACACHTuJAFvdOJj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-17-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8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74"/>
        <w:gridCol w:w="1985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1985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5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13</w:t>
            </w:r>
          </w:p>
        </w:tc>
        <w:tc>
          <w:tcPr>
            <w:tcW w:w="1074" w:type="dxa"/>
            <w:tcBorders>
              <w:bottom w:val="single" w:color="231F20" w:sz="8" w:space="0"/>
            </w:tcBorders>
            <w:vAlign w:val="center"/>
          </w:tcPr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right="80"/>
              <w:jc w:val="center"/>
              <w:textAlignment w:val="baseline"/>
            </w:pPr>
            <w:r>
              <w:rPr>
                <w:color w:val="231F20"/>
                <w:spacing w:val="-1"/>
              </w:rPr>
              <w:t>持续深化</w:t>
            </w:r>
            <w:r>
              <w:rPr>
                <w:color w:val="231F20"/>
              </w:rPr>
              <w:t>“承诺制</w:t>
            </w:r>
            <w:r>
              <w:rPr>
                <w:rFonts w:ascii="NEU-BZ" w:hAnsi="NEU-BZ" w:eastAsia="NEU-BZ" w:cs="NEU-BZ"/>
                <w:color w:val="231F20"/>
              </w:rPr>
              <w:t>+</w:t>
            </w:r>
            <w:r>
              <w:rPr>
                <w:color w:val="231F20"/>
                <w:spacing w:val="38"/>
              </w:rPr>
              <w:t>标准地</w:t>
            </w:r>
            <w:r>
              <w:rPr>
                <w:rFonts w:ascii="NEU-BZ" w:hAnsi="NEU-BZ" w:eastAsia="NEU-BZ" w:cs="NEU-BZ"/>
                <w:color w:val="231F20"/>
                <w:spacing w:val="38"/>
              </w:rPr>
              <w:t>+</w:t>
            </w:r>
            <w:r>
              <w:rPr>
                <w:color w:val="231F20"/>
                <w:spacing w:val="11"/>
              </w:rPr>
              <w:t>全代办”</w:t>
            </w:r>
            <w:r>
              <w:rPr>
                <w:color w:val="231F20"/>
                <w:spacing w:val="4"/>
              </w:rPr>
              <w:t>改革</w:t>
            </w:r>
          </w:p>
        </w:tc>
        <w:tc>
          <w:tcPr>
            <w:tcW w:w="1985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34" w:lineRule="auto"/>
              <w:ind w:left="48" w:firstLine="3"/>
              <w:jc w:val="both"/>
            </w:pPr>
            <w:r>
              <w:rPr>
                <w:color w:val="231F20"/>
              </w:rPr>
              <w:t>推动开发区试行项目承诺制审批全流程网</w:t>
            </w:r>
            <w:r>
              <w:rPr>
                <w:color w:val="231F20"/>
                <w:spacing w:val="-7"/>
              </w:rPr>
              <w:t>上办理。做好“标准</w:t>
            </w:r>
            <w:r>
              <w:rPr>
                <w:color w:val="231F20"/>
                <w:spacing w:val="-15"/>
                <w:w w:val="96"/>
              </w:rPr>
              <w:t>地”收储工作，确保工</w:t>
            </w:r>
            <w:r>
              <w:rPr>
                <w:color w:val="231F20"/>
              </w:rPr>
              <w:t>业类开发区新增工业</w:t>
            </w:r>
            <w:r>
              <w:rPr>
                <w:color w:val="231F20"/>
                <w:spacing w:val="-3"/>
              </w:rPr>
              <w:t>用地全部以“标准地”</w:t>
            </w:r>
            <w:r>
              <w:rPr>
                <w:color w:val="231F20"/>
                <w:spacing w:val="-2"/>
              </w:rPr>
              <w:t>形式出让，推动开发</w:t>
            </w:r>
            <w:r>
              <w:rPr>
                <w:color w:val="231F20"/>
                <w:spacing w:val="-17"/>
                <w:w w:val="97"/>
              </w:rPr>
              <w:t>区“标准地”向生产性</w:t>
            </w:r>
            <w:r>
              <w:rPr>
                <w:color w:val="231F20"/>
                <w:spacing w:val="-3"/>
              </w:rPr>
              <w:t>服务业项目扩展。对</w:t>
            </w:r>
            <w:r>
              <w:rPr>
                <w:color w:val="231F20"/>
              </w:rPr>
              <w:t>有帮代办意愿的投资</w:t>
            </w:r>
            <w:r>
              <w:rPr>
                <w:color w:val="231F20"/>
                <w:spacing w:val="-2"/>
              </w:rPr>
              <w:t>项目，落实项目审批帮办代办服务，力争</w:t>
            </w:r>
            <w:r>
              <w:rPr>
                <w:color w:val="231F20"/>
              </w:rPr>
              <w:t>开发区领办代办项目</w:t>
            </w:r>
            <w:r>
              <w:rPr>
                <w:color w:val="231F20"/>
                <w:spacing w:val="-6"/>
              </w:rPr>
              <w:t>比率达到</w:t>
            </w:r>
            <w:r>
              <w:rPr>
                <w:rFonts w:ascii="NEU-BZ" w:hAnsi="NEU-BZ" w:eastAsia="NEU-BZ" w:cs="NEU-BZ"/>
                <w:color w:val="231F20"/>
                <w:spacing w:val="-6"/>
              </w:rPr>
              <w:t>100%</w:t>
            </w:r>
            <w:r>
              <w:rPr>
                <w:color w:val="231F20"/>
                <w:spacing w:val="-6"/>
              </w:rPr>
              <w:t>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3" w:line="203" w:lineRule="auto"/>
              <w:ind w:left="53" w:firstLine="18"/>
            </w:pPr>
            <w:r>
              <w:rPr>
                <w:rFonts w:ascii="NEU-BZ" w:hAnsi="NEU-BZ" w:eastAsia="NEU-BZ" w:cs="NEU-BZ"/>
                <w:color w:val="231F20"/>
                <w:spacing w:val="7"/>
              </w:rPr>
              <w:t>1.</w:t>
            </w:r>
            <w:r>
              <w:rPr>
                <w:color w:val="231F20"/>
                <w:spacing w:val="7"/>
              </w:rPr>
              <w:t>承诺制：实行开发区项</w:t>
            </w:r>
            <w:r>
              <w:rPr>
                <w:color w:val="231F20"/>
                <w:spacing w:val="12"/>
              </w:rPr>
              <w:t>目承诺制审批全流程网上</w:t>
            </w:r>
            <w:r>
              <w:rPr>
                <w:color w:val="231F20"/>
                <w:spacing w:val="-6"/>
              </w:rPr>
              <w:t>办理，依托“山西省一体化</w:t>
            </w:r>
            <w:r>
              <w:rPr>
                <w:color w:val="231F20"/>
                <w:spacing w:val="-1"/>
              </w:rPr>
              <w:t>投资项目审批管理系统”，</w:t>
            </w:r>
            <w:r>
              <w:rPr>
                <w:color w:val="231F20"/>
                <w:spacing w:val="12"/>
              </w:rPr>
              <w:t>企业可以通过平台在线提</w:t>
            </w:r>
            <w:r>
              <w:rPr>
                <w:color w:val="231F20"/>
                <w:spacing w:val="-6"/>
              </w:rPr>
              <w:t>交材料、查询进度、下载证</w:t>
            </w:r>
            <w:r>
              <w:rPr>
                <w:color w:val="231F20"/>
              </w:rPr>
              <w:t>照；</w:t>
            </w:r>
          </w:p>
          <w:p>
            <w:pPr>
              <w:pStyle w:val="8"/>
              <w:spacing w:before="26" w:line="207" w:lineRule="auto"/>
              <w:ind w:firstLine="104"/>
            </w:pPr>
            <w:r>
              <w:rPr>
                <w:rFonts w:ascii="NEU-BZ" w:hAnsi="NEU-BZ" w:eastAsia="NEU-BZ" w:cs="NEU-BZ"/>
                <w:color w:val="231F20"/>
                <w:spacing w:val="5"/>
              </w:rPr>
              <w:t>2.</w:t>
            </w:r>
            <w:r>
              <w:rPr>
                <w:rFonts w:hint="eastAsia" w:ascii="NEU-BZ" w:hAnsi="NEU-BZ" w:eastAsia="NEU-BZ" w:cs="NEU-BZ"/>
                <w:color w:val="231F20"/>
                <w:spacing w:val="5"/>
                <w:lang w:eastAsia="zh-CN"/>
              </w:rPr>
              <w:t>“</w:t>
            </w:r>
            <w:r>
              <w:rPr>
                <w:color w:val="231F20"/>
                <w:spacing w:val="5"/>
              </w:rPr>
              <w:t>标准地</w:t>
            </w:r>
            <w:r>
              <w:rPr>
                <w:rFonts w:hint="eastAsia" w:ascii="NEU-BZ" w:hAnsi="NEU-BZ" w:eastAsia="NEU-BZ" w:cs="NEU-BZ"/>
                <w:color w:val="231F20"/>
                <w:spacing w:val="5"/>
                <w:lang w:eastAsia="zh-CN"/>
              </w:rPr>
              <w:t>”</w:t>
            </w:r>
            <w:r>
              <w:rPr>
                <w:color w:val="231F20"/>
                <w:spacing w:val="5"/>
              </w:rPr>
              <w:t>：开发区根据年</w:t>
            </w:r>
            <w:r>
              <w:rPr>
                <w:color w:val="231F20"/>
                <w:spacing w:val="15"/>
              </w:rPr>
              <w:t>初项目建设谋划情况依托</w:t>
            </w:r>
            <w:r>
              <w:rPr>
                <w:color w:val="231F20"/>
                <w:spacing w:val="-5"/>
              </w:rPr>
              <w:t>“平台公司”制定年度</w:t>
            </w:r>
            <w:r>
              <w:rPr>
                <w:rFonts w:hint="eastAsia"/>
                <w:color w:val="231F20"/>
                <w:spacing w:val="-5"/>
                <w:lang w:eastAsia="zh-CN"/>
              </w:rPr>
              <w:t>“</w:t>
            </w:r>
            <w:r>
              <w:rPr>
                <w:color w:val="231F20"/>
                <w:spacing w:val="-5"/>
              </w:rPr>
              <w:t>标准</w:t>
            </w:r>
            <w:r>
              <w:rPr>
                <w:color w:val="231F20"/>
                <w:spacing w:val="15"/>
              </w:rPr>
              <w:t>地</w:t>
            </w:r>
            <w:r>
              <w:rPr>
                <w:rFonts w:hint="eastAsia"/>
                <w:color w:val="231F20"/>
                <w:spacing w:val="15"/>
                <w:lang w:eastAsia="zh-CN"/>
              </w:rPr>
              <w:t>”</w:t>
            </w:r>
            <w:r>
              <w:rPr>
                <w:color w:val="231F20"/>
                <w:spacing w:val="15"/>
              </w:rPr>
              <w:t>收储计划，成立</w:t>
            </w:r>
            <w:r>
              <w:rPr>
                <w:rFonts w:hint="eastAsia"/>
                <w:color w:val="231F20"/>
                <w:spacing w:val="15"/>
                <w:lang w:eastAsia="zh-CN"/>
              </w:rPr>
              <w:t>“</w:t>
            </w:r>
            <w:r>
              <w:rPr>
                <w:color w:val="231F20"/>
                <w:spacing w:val="15"/>
              </w:rPr>
              <w:t>标准地</w:t>
            </w:r>
            <w:r>
              <w:rPr>
                <w:rFonts w:hint="eastAsia"/>
                <w:color w:val="231F20"/>
                <w:spacing w:val="15"/>
                <w:lang w:eastAsia="zh-CN"/>
              </w:rPr>
              <w:t>”</w:t>
            </w:r>
            <w:r>
              <w:rPr>
                <w:color w:val="231F20"/>
                <w:spacing w:val="4"/>
              </w:rPr>
              <w:t>收储工作专班，加强与省、</w:t>
            </w:r>
            <w:r>
              <w:rPr>
                <w:color w:val="231F20"/>
                <w:spacing w:val="15"/>
              </w:rPr>
              <w:t>市、县自然资源部门的对接沟通，加快土地出让手</w:t>
            </w:r>
            <w:r>
              <w:rPr>
                <w:color w:val="231F20"/>
                <w:spacing w:val="26"/>
              </w:rPr>
              <w:t>续办理；</w:t>
            </w:r>
          </w:p>
          <w:p>
            <w:pPr>
              <w:pStyle w:val="8"/>
              <w:spacing w:before="23" w:line="213" w:lineRule="auto"/>
              <w:ind w:left="53" w:firstLine="4"/>
            </w:pPr>
            <w:r>
              <w:rPr>
                <w:rFonts w:ascii="NEU-BZ" w:hAnsi="NEU-BZ" w:eastAsia="NEU-BZ" w:cs="NEU-BZ"/>
                <w:color w:val="231F20"/>
                <w:spacing w:val="-21"/>
              </w:rPr>
              <w:t>3.</w:t>
            </w:r>
            <w:r>
              <w:rPr>
                <w:color w:val="231F20"/>
                <w:spacing w:val="-21"/>
              </w:rPr>
              <w:t>全代办：围绕“三无”“三</w:t>
            </w:r>
            <w:r>
              <w:rPr>
                <w:color w:val="231F20"/>
                <w:spacing w:val="-8"/>
              </w:rPr>
              <w:t>可”营商环境建设要求，建</w:t>
            </w:r>
            <w:r>
              <w:rPr>
                <w:color w:val="231F20"/>
                <w:spacing w:val="12"/>
              </w:rPr>
              <w:t>立项目工作专班，由专人</w:t>
            </w:r>
            <w:r>
              <w:rPr>
                <w:color w:val="231F20"/>
                <w:spacing w:val="-1"/>
              </w:rPr>
              <w:t>负责项目手续陪跑、代跑，</w:t>
            </w:r>
            <w:r>
              <w:rPr>
                <w:color w:val="231F20"/>
                <w:spacing w:val="18"/>
              </w:rPr>
              <w:t>全程陪同企业办理手续，</w:t>
            </w:r>
            <w:r>
              <w:rPr>
                <w:color w:val="231F20"/>
                <w:spacing w:val="12"/>
              </w:rPr>
              <w:t>协助梳理材料清单，指导填报表格，及时反馈办理</w:t>
            </w:r>
            <w:r>
              <w:rPr>
                <w:color w:val="231F20"/>
                <w:spacing w:val="-6"/>
              </w:rPr>
              <w:t>进度与问题，实现企业“不</w:t>
            </w:r>
            <w:r>
              <w:rPr>
                <w:color w:val="231F20"/>
                <w:spacing w:val="-7"/>
              </w:rPr>
              <w:t>跑腿、少跑路”。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5" w:right="51" w:firstLine="20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5"/>
              </w:rPr>
              <w:t>1.</w:t>
            </w:r>
            <w:r>
              <w:rPr>
                <w:color w:val="231F20"/>
                <w:spacing w:val="5"/>
              </w:rPr>
              <w:t>承诺制：开发区对</w:t>
            </w:r>
            <w:r>
              <w:rPr>
                <w:color w:val="231F20"/>
                <w:spacing w:val="11"/>
              </w:rPr>
              <w:t>一般工业类项目持续</w:t>
            </w:r>
            <w:r>
              <w:rPr>
                <w:color w:val="231F20"/>
                <w:spacing w:val="38"/>
              </w:rPr>
              <w:t>承诺制审批事项办</w:t>
            </w:r>
            <w:r>
              <w:rPr>
                <w:color w:val="231F20"/>
                <w:spacing w:val="5"/>
              </w:rPr>
              <w:t>理，继续推行“一本</w:t>
            </w:r>
            <w:r>
              <w:rPr>
                <w:color w:val="231F20"/>
                <w:spacing w:val="-12"/>
              </w:rPr>
              <w:t>制”服务，持续减轻企</w:t>
            </w:r>
            <w:r>
              <w:rPr>
                <w:color w:val="231F20"/>
                <w:spacing w:val="5"/>
              </w:rPr>
              <w:t>业负担；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55" w:right="51" w:firstLine="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2.</w:t>
            </w:r>
            <w:r>
              <w:rPr>
                <w:rFonts w:hint="eastAsia" w:ascii="NEU-BZ" w:hAnsi="NEU-BZ" w:eastAsia="NEU-BZ" w:cs="NEU-BZ"/>
                <w:color w:val="231F20"/>
                <w:spacing w:val="9"/>
                <w:lang w:eastAsia="zh-CN"/>
              </w:rPr>
              <w:t>“</w:t>
            </w:r>
            <w:r>
              <w:rPr>
                <w:color w:val="231F20"/>
                <w:spacing w:val="9"/>
              </w:rPr>
              <w:t>标准地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”</w:t>
            </w:r>
            <w:r>
              <w:rPr>
                <w:color w:val="231F20"/>
                <w:spacing w:val="9"/>
              </w:rPr>
              <w:t>：争取年底</w:t>
            </w:r>
            <w:r>
              <w:rPr>
                <w:color w:val="231F20"/>
                <w:spacing w:val="11"/>
              </w:rPr>
              <w:t>前四宗</w:t>
            </w:r>
            <w:r>
              <w:rPr>
                <w:rFonts w:hint="eastAsia"/>
                <w:color w:val="231F20"/>
                <w:spacing w:val="11"/>
                <w:lang w:eastAsia="zh-CN"/>
              </w:rPr>
              <w:t>“</w:t>
            </w:r>
            <w:r>
              <w:rPr>
                <w:color w:val="231F20"/>
                <w:spacing w:val="11"/>
              </w:rPr>
              <w:t>标准地</w:t>
            </w:r>
            <w:r>
              <w:rPr>
                <w:rFonts w:hint="eastAsia"/>
                <w:color w:val="231F20"/>
                <w:spacing w:val="11"/>
                <w:lang w:eastAsia="zh-CN"/>
              </w:rPr>
              <w:t>”</w:t>
            </w:r>
            <w:r>
              <w:rPr>
                <w:color w:val="231F20"/>
                <w:spacing w:val="11"/>
              </w:rPr>
              <w:t>取得省</w:t>
            </w:r>
            <w:r>
              <w:rPr>
                <w:color w:val="231F20"/>
                <w:spacing w:val="5"/>
              </w:rPr>
              <w:t>厅批复；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exact"/>
              <w:ind w:left="56" w:firstLine="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8"/>
              </w:rPr>
              <w:t>3.</w:t>
            </w:r>
            <w:r>
              <w:rPr>
                <w:color w:val="231F20"/>
                <w:spacing w:val="8"/>
              </w:rPr>
              <w:t>全代办：建立产业</w:t>
            </w:r>
            <w:r>
              <w:rPr>
                <w:color w:val="231F20"/>
                <w:spacing w:val="11"/>
              </w:rPr>
              <w:t>代办专员与审批专员</w:t>
            </w:r>
            <w:r>
              <w:rPr>
                <w:color w:val="231F20"/>
                <w:spacing w:val="8"/>
              </w:rPr>
              <w:t>组建的代办专班，跟踪项目进度，持续为</w:t>
            </w:r>
            <w:r>
              <w:rPr>
                <w:color w:val="231F20"/>
                <w:spacing w:val="11"/>
              </w:rPr>
              <w:t>项目量身打造代办方</w:t>
            </w:r>
            <w:r>
              <w:rPr>
                <w:color w:val="231F20"/>
                <w:spacing w:val="-5"/>
              </w:rPr>
              <w:t>案，提供全周期服务。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90" w:right="75" w:hanging="84"/>
            </w:pPr>
            <w:r>
              <w:rPr>
                <w:color w:val="231F20"/>
                <w:spacing w:val="4"/>
              </w:rPr>
              <w:t>阳城经济技</w:t>
            </w:r>
            <w:r>
              <w:rPr>
                <w:color w:val="231F20"/>
                <w:spacing w:val="8"/>
              </w:rPr>
              <w:t>术开发区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郭晶晶</w:t>
            </w:r>
          </w:p>
          <w:p>
            <w:pPr>
              <w:pStyle w:val="8"/>
              <w:spacing w:before="30" w:line="213" w:lineRule="auto"/>
              <w:ind w:left="68"/>
            </w:pPr>
            <w:r>
              <w:rPr>
                <w:color w:val="231F20"/>
                <w:spacing w:val="-8"/>
                <w:w w:val="97"/>
              </w:rPr>
              <w:t>上官金龙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7"/>
            </w:pPr>
            <w:r>
              <w:rPr>
                <w:color w:val="231F20"/>
                <w:spacing w:val="6"/>
              </w:rPr>
              <w:t>开发区审</w:t>
            </w:r>
          </w:p>
          <w:p>
            <w:pPr>
              <w:pStyle w:val="8"/>
              <w:spacing w:before="32" w:line="211" w:lineRule="auto"/>
              <w:ind w:left="63"/>
            </w:pPr>
            <w:r>
              <w:rPr>
                <w:color w:val="231F20"/>
                <w:spacing w:val="8"/>
              </w:rPr>
              <w:t>批局开投</w:t>
            </w:r>
          </w:p>
          <w:p>
            <w:pPr>
              <w:pStyle w:val="8"/>
              <w:spacing w:before="33" w:line="210" w:lineRule="auto"/>
              <w:ind w:left="272"/>
            </w:pPr>
            <w:r>
              <w:rPr>
                <w:color w:val="231F20"/>
                <w:spacing w:val="6"/>
              </w:rPr>
              <w:t>公司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24"/>
            </w:pPr>
            <w:r>
              <w:rPr>
                <w:color w:val="231F20"/>
                <w:spacing w:val="5"/>
              </w:rPr>
              <w:t>张丽娜</w:t>
            </w:r>
          </w:p>
          <w:p>
            <w:pPr>
              <w:pStyle w:val="8"/>
              <w:spacing w:before="32" w:line="211" w:lineRule="auto"/>
              <w:ind w:left="119"/>
            </w:pPr>
            <w:r>
              <w:rPr>
                <w:color w:val="231F20"/>
                <w:spacing w:val="7"/>
              </w:rPr>
              <w:t>原朋辉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7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86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395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-18-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7.95pt;margin-top:85.6pt;height:51.8pt;width:42pt;mso-position-horizontal-relative:page;mso-position-vertical-relative:page;rotation:5898240f;z-index:251668480;mso-width-relative:page;mso-height-relative:page;" filled="f" stroked="f" coordsize="21600,21600" o:allowincell="f" o:gfxdata="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4fDEkdgAAAAKAQAADwAA&#10;AAAAAAABACAAAAA4AAAAZHJzL2Rvd25yZXYueG1sUEsBAhQAFAAAAAgAh07iQPK859E5AgAAZQQA&#10;AA4AAAAAAAAAAQAgAAAAP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-18-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53" w:line="182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14</w:t>
            </w:r>
          </w:p>
        </w:tc>
        <w:tc>
          <w:tcPr>
            <w:tcW w:w="100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73"/>
            </w:pPr>
            <w:r>
              <w:rPr>
                <w:color w:val="231F20"/>
                <w:spacing w:val="8"/>
              </w:rPr>
              <w:t>探索实行</w:t>
            </w:r>
          </w:p>
          <w:p>
            <w:pPr>
              <w:pStyle w:val="8"/>
              <w:spacing w:before="27" w:line="215" w:lineRule="auto"/>
              <w:ind w:left="74"/>
            </w:pPr>
            <w:r>
              <w:rPr>
                <w:color w:val="231F20"/>
                <w:spacing w:val="7"/>
              </w:rPr>
              <w:t>建筑设计</w:t>
            </w:r>
          </w:p>
          <w:p>
            <w:pPr>
              <w:pStyle w:val="8"/>
              <w:spacing w:before="29" w:line="213" w:lineRule="auto"/>
              <w:ind w:left="74"/>
            </w:pPr>
            <w:r>
              <w:rPr>
                <w:color w:val="231F20"/>
                <w:spacing w:val="7"/>
              </w:rPr>
              <w:t>方案告知</w:t>
            </w:r>
          </w:p>
          <w:p>
            <w:pPr>
              <w:pStyle w:val="8"/>
              <w:spacing w:before="31" w:line="212" w:lineRule="auto"/>
              <w:ind w:left="183"/>
            </w:pPr>
            <w:r>
              <w:rPr>
                <w:color w:val="231F20"/>
                <w:spacing w:val="5"/>
              </w:rPr>
              <w:t>承诺制</w:t>
            </w:r>
          </w:p>
        </w:tc>
        <w:tc>
          <w:tcPr>
            <w:tcW w:w="20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exact"/>
              <w:ind w:left="51" w:right="57"/>
              <w:jc w:val="both"/>
              <w:textAlignment w:val="baseline"/>
            </w:pPr>
            <w:r>
              <w:rPr>
                <w:color w:val="231F20"/>
                <w:spacing w:val="6"/>
              </w:rPr>
              <w:t>探索对</w:t>
            </w:r>
            <w:r>
              <w:rPr>
                <w:rFonts w:ascii="NEU-BZ" w:hAnsi="NEU-BZ" w:eastAsia="NEU-BZ" w:cs="NEU-BZ"/>
                <w:color w:val="231F20"/>
                <w:spacing w:val="6"/>
              </w:rPr>
              <w:t>3000</w:t>
            </w:r>
            <w:r>
              <w:rPr>
                <w:color w:val="231F20"/>
                <w:spacing w:val="6"/>
              </w:rPr>
              <w:t>平方米以</w:t>
            </w:r>
            <w:r>
              <w:rPr>
                <w:color w:val="231F20"/>
                <w:spacing w:val="15"/>
              </w:rPr>
              <w:t>下建设项目建筑设计</w:t>
            </w:r>
            <w:r>
              <w:rPr>
                <w:color w:val="231F20"/>
                <w:spacing w:val="42"/>
              </w:rPr>
              <w:t>方案实行告知承诺</w:t>
            </w:r>
            <w:r>
              <w:rPr>
                <w:color w:val="231F20"/>
                <w:spacing w:val="-7"/>
              </w:rPr>
              <w:t>制，实现免评备案，压</w:t>
            </w:r>
            <w:r>
              <w:rPr>
                <w:color w:val="231F20"/>
                <w:spacing w:val="14"/>
              </w:rPr>
              <w:t>减审查时间</w:t>
            </w:r>
            <w:r>
              <w:rPr>
                <w:rFonts w:ascii="NEU-BZ" w:hAnsi="NEU-BZ" w:eastAsia="NEU-BZ" w:cs="NEU-BZ"/>
                <w:color w:val="231F20"/>
                <w:spacing w:val="14"/>
              </w:rPr>
              <w:t>7</w:t>
            </w:r>
            <w:r>
              <w:rPr>
                <w:color w:val="231F20"/>
                <w:spacing w:val="14"/>
              </w:rPr>
              <w:t>个工作</w:t>
            </w:r>
            <w:r>
              <w:rPr>
                <w:color w:val="231F20"/>
              </w:rPr>
              <w:t>日。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211" w:line="200" w:lineRule="auto"/>
              <w:ind w:left="52"/>
              <w:jc w:val="both"/>
            </w:pPr>
            <w:r>
              <w:rPr>
                <w:color w:val="231F20"/>
              </w:rPr>
              <w:t>对</w:t>
            </w:r>
            <w:r>
              <w:rPr>
                <w:rFonts w:ascii="NEU-BZ" w:hAnsi="NEU-BZ" w:eastAsia="NEU-BZ" w:cs="NEU-BZ"/>
                <w:color w:val="231F20"/>
              </w:rPr>
              <w:t>3000</w:t>
            </w:r>
            <w:r>
              <w:rPr>
                <w:color w:val="231F20"/>
              </w:rPr>
              <w:t>平方米以下建设</w:t>
            </w:r>
            <w:r>
              <w:rPr>
                <w:color w:val="231F20"/>
                <w:spacing w:val="12"/>
              </w:rPr>
              <w:t>项目建筑设计方案，建设单位和设计单位作出符合</w:t>
            </w:r>
            <w:r>
              <w:rPr>
                <w:color w:val="231F20"/>
                <w:spacing w:val="18"/>
              </w:rPr>
              <w:t>相关设计要求的承诺后，</w:t>
            </w:r>
            <w:r>
              <w:rPr>
                <w:color w:val="231F20"/>
                <w:spacing w:val="6"/>
              </w:rPr>
              <w:t>实现免评备案。</w:t>
            </w:r>
          </w:p>
        </w:tc>
        <w:tc>
          <w:tcPr>
            <w:tcW w:w="202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6" w:lineRule="auto"/>
              <w:ind w:left="57" w:right="51"/>
              <w:jc w:val="both"/>
            </w:pPr>
            <w:r>
              <w:rPr>
                <w:color w:val="231F20"/>
                <w:spacing w:val="9"/>
              </w:rPr>
              <w:t>精简审批流程，压缩审批时限，提高审批</w:t>
            </w:r>
            <w:r>
              <w:rPr>
                <w:color w:val="231F20"/>
                <w:spacing w:val="3"/>
              </w:rPr>
              <w:t>效率。</w:t>
            </w:r>
          </w:p>
        </w:tc>
        <w:tc>
          <w:tcPr>
            <w:tcW w:w="12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16"/>
              <w:jc w:val="center"/>
            </w:pPr>
            <w:r>
              <w:rPr>
                <w:color w:val="231F20"/>
                <w:spacing w:val="3"/>
              </w:rPr>
              <w:t>郭斌</w:t>
            </w:r>
          </w:p>
        </w:tc>
        <w:tc>
          <w:tcPr>
            <w:tcW w:w="952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4"/>
            </w:pPr>
            <w:r>
              <w:rPr>
                <w:color w:val="231F20"/>
                <w:spacing w:val="7"/>
              </w:rPr>
              <w:t>规划管理</w:t>
            </w:r>
          </w:p>
          <w:p>
            <w:pPr>
              <w:pStyle w:val="8"/>
              <w:spacing w:before="27" w:line="215" w:lineRule="auto"/>
              <w:ind w:left="69"/>
            </w:pPr>
            <w:r>
              <w:rPr>
                <w:color w:val="231F20"/>
                <w:spacing w:val="6"/>
              </w:rPr>
              <w:t>与建设工</w:t>
            </w:r>
          </w:p>
          <w:p>
            <w:pPr>
              <w:pStyle w:val="8"/>
              <w:spacing w:before="39" w:line="205" w:lineRule="auto"/>
              <w:ind w:left="274"/>
            </w:pPr>
            <w:r>
              <w:rPr>
                <w:color w:val="231F20"/>
                <w:spacing w:val="5"/>
              </w:rPr>
              <w:t>程股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0" w:lineRule="auto"/>
              <w:ind w:left="122"/>
              <w:jc w:val="center"/>
            </w:pPr>
            <w:r>
              <w:rPr>
                <w:color w:val="231F20"/>
                <w:spacing w:val="-1"/>
              </w:rPr>
              <w:t>王超</w:t>
            </w:r>
          </w:p>
        </w:tc>
        <w:tc>
          <w:tcPr>
            <w:tcW w:w="73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4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15</w:t>
            </w:r>
          </w:p>
        </w:tc>
        <w:tc>
          <w:tcPr>
            <w:tcW w:w="100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73"/>
            </w:pPr>
            <w:r>
              <w:rPr>
                <w:color w:val="231F20"/>
                <w:spacing w:val="8"/>
              </w:rPr>
              <w:t>探索实施</w:t>
            </w:r>
          </w:p>
          <w:p>
            <w:pPr>
              <w:pStyle w:val="8"/>
              <w:spacing w:before="31" w:line="212" w:lineRule="auto"/>
              <w:jc w:val="right"/>
            </w:pPr>
            <w:r>
              <w:rPr>
                <w:color w:val="231F20"/>
                <w:spacing w:val="-19"/>
                <w:w w:val="97"/>
              </w:rPr>
              <w:t>“打捆”</w:t>
            </w:r>
            <w:r>
              <w:rPr>
                <w:color w:val="231F20"/>
                <w:spacing w:val="-9"/>
                <w:w w:val="97"/>
              </w:rPr>
              <w:t>环</w:t>
            </w:r>
          </w:p>
          <w:p>
            <w:pPr>
              <w:pStyle w:val="8"/>
              <w:spacing w:before="31" w:line="212" w:lineRule="auto"/>
              <w:ind w:left="177"/>
            </w:pPr>
            <w:r>
              <w:rPr>
                <w:color w:val="231F20"/>
                <w:spacing w:val="7"/>
              </w:rPr>
              <w:t>评审批</w:t>
            </w:r>
          </w:p>
        </w:tc>
        <w:tc>
          <w:tcPr>
            <w:tcW w:w="2056" w:type="dxa"/>
            <w:vAlign w:val="top"/>
          </w:tcPr>
          <w:p>
            <w:pPr>
              <w:pStyle w:val="8"/>
              <w:spacing w:before="83" w:line="234" w:lineRule="auto"/>
              <w:ind w:left="49"/>
              <w:jc w:val="both"/>
            </w:pPr>
            <w:r>
              <w:rPr>
                <w:color w:val="231F20"/>
                <w:spacing w:val="10"/>
              </w:rPr>
              <w:t>对产业园区、产业聚集区、工业集中区等</w:t>
            </w:r>
            <w:r>
              <w:rPr>
                <w:color w:val="231F20"/>
                <w:spacing w:val="12"/>
              </w:rPr>
              <w:t>范围内编制环境影响</w:t>
            </w:r>
            <w:r>
              <w:rPr>
                <w:color w:val="231F20"/>
                <w:spacing w:val="19"/>
              </w:rPr>
              <w:t>报告表的玻璃器皿、</w:t>
            </w:r>
            <w:r>
              <w:rPr>
                <w:color w:val="231F20"/>
                <w:spacing w:val="-15"/>
              </w:rPr>
              <w:t>陶瓷、家具、耐火、法</w:t>
            </w:r>
            <w:r>
              <w:rPr>
                <w:color w:val="231F20"/>
                <w:spacing w:val="12"/>
              </w:rPr>
              <w:t>兰等具有专业镇特色</w:t>
            </w:r>
            <w:r>
              <w:rPr>
                <w:color w:val="231F20"/>
                <w:spacing w:val="10"/>
              </w:rPr>
              <w:t>的制造业项目，在统</w:t>
            </w:r>
            <w:r>
              <w:rPr>
                <w:color w:val="231F20"/>
                <w:spacing w:val="12"/>
              </w:rPr>
              <w:t>一提出污染防治要求</w:t>
            </w:r>
            <w:r>
              <w:rPr>
                <w:color w:val="231F20"/>
                <w:spacing w:val="10"/>
              </w:rPr>
              <w:t>的基础上，实行同类</w:t>
            </w:r>
            <w:r>
              <w:rPr>
                <w:color w:val="231F20"/>
                <w:spacing w:val="-20"/>
              </w:rPr>
              <w:t>项目“打捆”审批。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83" w:line="234" w:lineRule="auto"/>
              <w:ind w:left="50" w:right="54" w:firstLine="3"/>
              <w:jc w:val="both"/>
            </w:pPr>
            <w:r>
              <w:rPr>
                <w:color w:val="231F20"/>
                <w:spacing w:val="13"/>
              </w:rPr>
              <w:t>联合生态环境分局、安阳</w:t>
            </w:r>
            <w:r>
              <w:rPr>
                <w:color w:val="231F20"/>
                <w:spacing w:val="11"/>
              </w:rPr>
              <w:t>园区服务中心，梳理产业</w:t>
            </w:r>
            <w:r>
              <w:rPr>
                <w:color w:val="231F20"/>
                <w:spacing w:val="13"/>
              </w:rPr>
              <w:t>园区内建筑陶瓷等专业镇</w:t>
            </w:r>
            <w:r>
              <w:rPr>
                <w:color w:val="231F20"/>
                <w:spacing w:val="-5"/>
              </w:rPr>
              <w:t>企业清单，按行业工艺、污</w:t>
            </w:r>
            <w:r>
              <w:rPr>
                <w:color w:val="231F20"/>
                <w:spacing w:val="13"/>
              </w:rPr>
              <w:t>染特征分类开展企业调研</w:t>
            </w:r>
            <w:r>
              <w:rPr>
                <w:color w:val="231F20"/>
                <w:spacing w:val="11"/>
              </w:rPr>
              <w:t>与资料收集，了解项目建</w:t>
            </w:r>
            <w:r>
              <w:rPr>
                <w:color w:val="231F20"/>
                <w:spacing w:val="13"/>
              </w:rPr>
              <w:t>设规划、污染环节及治理</w:t>
            </w:r>
            <w:r>
              <w:rPr>
                <w:color w:val="231F20"/>
                <w:spacing w:val="11"/>
              </w:rPr>
              <w:t>需求，根据企业环保技改</w:t>
            </w:r>
            <w:r>
              <w:rPr>
                <w:color w:val="231F20"/>
                <w:spacing w:val="-5"/>
              </w:rPr>
              <w:t>需求，并结合实际情况，开</w:t>
            </w:r>
            <w:r>
              <w:rPr>
                <w:color w:val="231F20"/>
                <w:spacing w:val="-15"/>
              </w:rPr>
              <w:t>展“打捆”审批工作。</w:t>
            </w:r>
          </w:p>
        </w:tc>
        <w:tc>
          <w:tcPr>
            <w:tcW w:w="202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5" w:right="51" w:firstLine="3"/>
              <w:jc w:val="both"/>
            </w:pPr>
            <w:r>
              <w:rPr>
                <w:color w:val="231F20"/>
                <w:spacing w:val="11"/>
              </w:rPr>
              <w:t>根据企业环保技改要</w:t>
            </w:r>
            <w:r>
              <w:rPr>
                <w:color w:val="231F20"/>
                <w:spacing w:val="9"/>
              </w:rPr>
              <w:t>求，持续为区内专业</w:t>
            </w:r>
            <w:r>
              <w:rPr>
                <w:color w:val="231F20"/>
                <w:spacing w:val="11"/>
              </w:rPr>
              <w:t>镇建筑陶瓷企业环评手续办理工作压缩时</w:t>
            </w:r>
            <w:r>
              <w:rPr>
                <w:color w:val="231F20"/>
                <w:spacing w:val="-8"/>
              </w:rPr>
              <w:t>间，节省精力。</w:t>
            </w:r>
          </w:p>
        </w:tc>
        <w:tc>
          <w:tcPr>
            <w:tcW w:w="121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90" w:right="75" w:hanging="84"/>
            </w:pPr>
            <w:r>
              <w:rPr>
                <w:color w:val="231F20"/>
                <w:spacing w:val="4"/>
              </w:rPr>
              <w:t>阳城经济技</w:t>
            </w:r>
            <w:r>
              <w:rPr>
                <w:color w:val="231F20"/>
                <w:spacing w:val="8"/>
              </w:rPr>
              <w:t>术开发区</w:t>
            </w:r>
          </w:p>
        </w:tc>
        <w:tc>
          <w:tcPr>
            <w:tcW w:w="84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3" w:lineRule="auto"/>
              <w:ind w:left="117" w:right="101" w:hanging="27"/>
              <w:jc w:val="center"/>
            </w:pPr>
            <w:r>
              <w:rPr>
                <w:color w:val="231F20"/>
                <w:spacing w:val="7"/>
              </w:rPr>
              <w:t>郭晶晶</w:t>
            </w:r>
            <w:r>
              <w:rPr>
                <w:color w:val="231F20"/>
                <w:spacing w:val="-1"/>
              </w:rPr>
              <w:t>尹钢</w:t>
            </w:r>
          </w:p>
        </w:tc>
        <w:tc>
          <w:tcPr>
            <w:tcW w:w="95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72"/>
            </w:pPr>
            <w:r>
              <w:rPr>
                <w:color w:val="231F20"/>
                <w:spacing w:val="5"/>
              </w:rPr>
              <w:t>开发区</w:t>
            </w:r>
          </w:p>
          <w:p>
            <w:pPr>
              <w:pStyle w:val="8"/>
              <w:spacing w:before="31" w:line="212" w:lineRule="auto"/>
              <w:ind w:left="174"/>
            </w:pPr>
            <w:r>
              <w:rPr>
                <w:color w:val="231F20"/>
                <w:spacing w:val="5"/>
              </w:rPr>
              <w:t>审批局</w:t>
            </w:r>
          </w:p>
          <w:p>
            <w:pPr>
              <w:pStyle w:val="8"/>
              <w:spacing w:before="33" w:line="210" w:lineRule="auto"/>
              <w:ind w:left="64"/>
            </w:pPr>
            <w:r>
              <w:rPr>
                <w:color w:val="231F20"/>
                <w:spacing w:val="7"/>
              </w:rPr>
              <w:t>安阳园区</w:t>
            </w:r>
          </w:p>
          <w:p>
            <w:pPr>
              <w:pStyle w:val="8"/>
              <w:spacing w:before="32" w:line="211" w:lineRule="auto"/>
              <w:ind w:left="66"/>
            </w:pPr>
            <w:r>
              <w:rPr>
                <w:color w:val="231F20"/>
                <w:spacing w:val="7"/>
              </w:rPr>
              <w:t>服务中心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117" w:right="98"/>
              <w:jc w:val="center"/>
            </w:pPr>
            <w:r>
              <w:rPr>
                <w:color w:val="231F20"/>
                <w:spacing w:val="7"/>
              </w:rPr>
              <w:t>元冬冬</w:t>
            </w:r>
            <w:r>
              <w:rPr>
                <w:color w:val="231F20"/>
              </w:rPr>
              <w:t>李巍</w:t>
            </w:r>
          </w:p>
        </w:tc>
        <w:tc>
          <w:tcPr>
            <w:tcW w:w="7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16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4"/>
            </w:pPr>
            <w:r>
              <w:rPr>
                <w:color w:val="231F20"/>
                <w:spacing w:val="7"/>
              </w:rPr>
              <w:t>优化项目</w:t>
            </w:r>
          </w:p>
          <w:p>
            <w:pPr>
              <w:pStyle w:val="8"/>
              <w:spacing w:before="31" w:line="212" w:lineRule="auto"/>
              <w:ind w:left="79"/>
            </w:pPr>
            <w:r>
              <w:rPr>
                <w:color w:val="231F20"/>
                <w:spacing w:val="6"/>
              </w:rPr>
              <w:t>审批流程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88" w:line="212" w:lineRule="auto"/>
              <w:ind w:left="49"/>
              <w:jc w:val="both"/>
            </w:pPr>
            <w:r>
              <w:rPr>
                <w:color w:val="231F20"/>
              </w:rPr>
              <w:t>集成办理“用地预审</w:t>
            </w:r>
            <w:r>
              <w:rPr>
                <w:color w:val="231F20"/>
                <w:spacing w:val="-14"/>
                <w:w w:val="95"/>
              </w:rPr>
              <w:t>与选址意见书”“企业</w:t>
            </w:r>
            <w:r>
              <w:rPr>
                <w:color w:val="231F20"/>
                <w:spacing w:val="-20"/>
              </w:rPr>
              <w:t>投资项目核准”，合并</w:t>
            </w:r>
            <w:r>
              <w:rPr>
                <w:color w:val="231F20"/>
              </w:rPr>
              <w:t>办理“挖掘占用城市</w:t>
            </w:r>
            <w:r>
              <w:rPr>
                <w:color w:val="231F20"/>
                <w:spacing w:val="-13"/>
                <w:w w:val="95"/>
              </w:rPr>
              <w:t>道路审批”与“工程规</w:t>
            </w:r>
            <w:r>
              <w:rPr>
                <w:color w:val="231F20"/>
                <w:spacing w:val="-17"/>
                <w:w w:val="98"/>
              </w:rPr>
              <w:t>划许可”“移树许可”</w:t>
            </w:r>
            <w:r>
              <w:rPr>
                <w:color w:val="231F20"/>
                <w:spacing w:val="-7"/>
              </w:rPr>
              <w:t>等事项。实行“互联</w:t>
            </w:r>
            <w:r>
              <w:rPr>
                <w:color w:val="231F20"/>
                <w:spacing w:val="-13"/>
              </w:rPr>
              <w:t>网</w:t>
            </w:r>
            <w:r>
              <w:rPr>
                <w:rFonts w:ascii="NEU-BZ" w:hAnsi="NEU-BZ" w:eastAsia="NEU-BZ" w:cs="NEU-BZ"/>
                <w:color w:val="231F20"/>
                <w:spacing w:val="-13"/>
              </w:rPr>
              <w:t>+</w:t>
            </w:r>
            <w:r>
              <w:rPr>
                <w:color w:val="231F20"/>
                <w:spacing w:val="-13"/>
              </w:rPr>
              <w:t>远程视频踏勘”模</w:t>
            </w:r>
            <w:r>
              <w:rPr>
                <w:color w:val="231F20"/>
                <w:spacing w:val="-2"/>
              </w:rPr>
              <w:t>式，提升项目评审勘</w:t>
            </w:r>
            <w:r>
              <w:rPr>
                <w:color w:val="231F20"/>
                <w:spacing w:val="-6"/>
              </w:rPr>
              <w:t>验效率。</w:t>
            </w:r>
          </w:p>
        </w:tc>
        <w:tc>
          <w:tcPr>
            <w:tcW w:w="246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7" w:lineRule="auto"/>
              <w:ind w:left="52" w:right="54" w:firstLine="2"/>
              <w:jc w:val="both"/>
            </w:pPr>
            <w:r>
              <w:rPr>
                <w:color w:val="231F20"/>
                <w:spacing w:val="11"/>
              </w:rPr>
              <w:t>整合同阶段事项，实行并</w:t>
            </w:r>
            <w:r>
              <w:rPr>
                <w:color w:val="231F20"/>
                <w:spacing w:val="34"/>
              </w:rPr>
              <w:t>联审批和一件事集成审</w:t>
            </w:r>
            <w:r>
              <w:rPr>
                <w:color w:val="231F20"/>
                <w:spacing w:val="1"/>
              </w:rPr>
              <w:t>批。</w:t>
            </w:r>
          </w:p>
        </w:tc>
        <w:tc>
          <w:tcPr>
            <w:tcW w:w="202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0" w:lineRule="auto"/>
              <w:ind w:left="62" w:right="51" w:hanging="4"/>
            </w:pPr>
            <w:r>
              <w:rPr>
                <w:color w:val="231F20"/>
                <w:spacing w:val="9"/>
              </w:rPr>
              <w:t>整合优化流程，提高</w:t>
            </w:r>
            <w:r>
              <w:rPr>
                <w:color w:val="231F20"/>
                <w:spacing w:val="5"/>
              </w:rPr>
              <w:t>审批效率。</w:t>
            </w:r>
          </w:p>
        </w:tc>
        <w:tc>
          <w:tcPr>
            <w:tcW w:w="121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  <w:jc w:val="center"/>
            </w:pPr>
            <w:r>
              <w:rPr>
                <w:color w:val="231F20"/>
                <w:spacing w:val="3"/>
              </w:rPr>
              <w:t>郭斌</w:t>
            </w:r>
          </w:p>
        </w:tc>
        <w:tc>
          <w:tcPr>
            <w:tcW w:w="95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4"/>
            </w:pPr>
            <w:r>
              <w:rPr>
                <w:color w:val="231F20"/>
                <w:spacing w:val="7"/>
              </w:rPr>
              <w:t>规划管理</w:t>
            </w:r>
          </w:p>
          <w:p>
            <w:pPr>
              <w:pStyle w:val="8"/>
              <w:spacing w:before="27" w:line="215" w:lineRule="auto"/>
              <w:ind w:left="69"/>
            </w:pPr>
            <w:r>
              <w:rPr>
                <w:color w:val="231F20"/>
                <w:spacing w:val="6"/>
              </w:rPr>
              <w:t>与建设工</w:t>
            </w:r>
          </w:p>
          <w:p>
            <w:pPr>
              <w:pStyle w:val="8"/>
              <w:spacing w:before="39" w:line="205" w:lineRule="auto"/>
              <w:ind w:left="274"/>
            </w:pPr>
            <w:r>
              <w:rPr>
                <w:color w:val="231F20"/>
                <w:spacing w:val="5"/>
              </w:rPr>
              <w:t>程股</w:t>
            </w:r>
          </w:p>
        </w:tc>
        <w:tc>
          <w:tcPr>
            <w:tcW w:w="8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22"/>
              <w:jc w:val="center"/>
            </w:pPr>
            <w:r>
              <w:rPr>
                <w:color w:val="231F20"/>
                <w:spacing w:val="-1"/>
              </w:rPr>
              <w:t>王超</w:t>
            </w:r>
          </w:p>
        </w:tc>
        <w:tc>
          <w:tcPr>
            <w:tcW w:w="73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7" w:lineRule="auto"/>
              <w:ind w:left="53" w:right="18" w:firstLine="2"/>
              <w:jc w:val="both"/>
            </w:pPr>
            <w:r>
              <w:rPr>
                <w:color w:val="231F20"/>
                <w:spacing w:val="12"/>
              </w:rPr>
              <w:t>配合牵头部门做好“挖掘</w:t>
            </w:r>
            <w:r>
              <w:rPr>
                <w:color w:val="231F20"/>
                <w:spacing w:val="9"/>
              </w:rPr>
              <w:t>占用城市道路审批”环节</w:t>
            </w:r>
            <w:r>
              <w:rPr>
                <w:color w:val="231F20"/>
                <w:spacing w:val="-2"/>
              </w:rPr>
              <w:t>相关工作，按时高效办结。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6" w:lineRule="auto"/>
              <w:ind w:left="58" w:firstLine="2"/>
              <w:jc w:val="both"/>
            </w:pPr>
            <w:r>
              <w:rPr>
                <w:color w:val="231F20"/>
                <w:spacing w:val="14"/>
              </w:rPr>
              <w:t>配合牵头部门工作，</w:t>
            </w:r>
            <w:r>
              <w:rPr>
                <w:color w:val="231F20"/>
                <w:spacing w:val="9"/>
              </w:rPr>
              <w:t>满足合并办理的相关</w:t>
            </w:r>
            <w:r>
              <w:rPr>
                <w:color w:val="231F20"/>
                <w:spacing w:val="4"/>
              </w:rPr>
              <w:t>工作要求。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192"/>
            </w:pPr>
            <w:r>
              <w:rPr>
                <w:color w:val="231F20"/>
                <w:spacing w:val="7"/>
              </w:rPr>
              <w:t>县住建局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19"/>
              <w:jc w:val="center"/>
            </w:pPr>
            <w:r>
              <w:rPr>
                <w:color w:val="231F20"/>
                <w:spacing w:val="5"/>
              </w:rPr>
              <w:t>王兵红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9"/>
            </w:pPr>
            <w:r>
              <w:rPr>
                <w:color w:val="231F20"/>
                <w:spacing w:val="6"/>
              </w:rPr>
              <w:t>审批服务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  <w:jc w:val="center"/>
            </w:pPr>
            <w:r>
              <w:rPr>
                <w:color w:val="231F20"/>
                <w:spacing w:val="7"/>
              </w:rPr>
              <w:t>杨艳芳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7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5824855</wp:posOffset>
                </wp:positionV>
                <wp:extent cx="533400" cy="65532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5264"/>
                          <a:ext cx="533400" cy="6553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88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7"/>
                                <w:sz w:val="27"/>
                                <w:szCs w:val="27"/>
                              </w:rPr>
                              <w:t>-19-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7.95pt;margin-top:458.65pt;height:51.6pt;width:42pt;mso-position-horizontal-relative:page;mso-position-vertical-relative:page;rotation:5898240f;z-index:251669504;mso-width-relative:page;mso-height-relative:page;" filled="f" stroked="f" coordsize="21600,21600" o:allowincell="f" o:gfxdata="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mgl0A2AAAAAsBAAAPAAAA&#10;AAAAAAEAIAAAADgAAABkcnMvZG93bnJldi54bWxQSwECFAAUAAAACACHTuJAAG3DuzgCAABlBAAA&#10;DgAAAAAAAAABACAAAAA9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88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7"/>
                          <w:sz w:val="27"/>
                          <w:szCs w:val="27"/>
                        </w:rPr>
                        <w:t>-19-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2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4"/>
            </w:pPr>
            <w:r>
              <w:rPr>
                <w:color w:val="231F20"/>
                <w:spacing w:val="7"/>
              </w:rPr>
              <w:t>优化项目</w:t>
            </w:r>
          </w:p>
          <w:p>
            <w:pPr>
              <w:pStyle w:val="8"/>
              <w:spacing w:before="31" w:line="212" w:lineRule="auto"/>
              <w:ind w:left="79"/>
            </w:pPr>
            <w:r>
              <w:rPr>
                <w:color w:val="231F20"/>
                <w:spacing w:val="6"/>
              </w:rPr>
              <w:t>审批流程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6" w:lineRule="auto"/>
              <w:ind w:left="49"/>
              <w:jc w:val="both"/>
            </w:pPr>
            <w:r>
              <w:rPr>
                <w:color w:val="231F20"/>
              </w:rPr>
              <w:t>集成办理“用地预审</w:t>
            </w:r>
            <w:r>
              <w:rPr>
                <w:color w:val="231F20"/>
                <w:spacing w:val="-14"/>
                <w:w w:val="95"/>
              </w:rPr>
              <w:t>与选址意见书”“企业</w:t>
            </w:r>
            <w:r>
              <w:rPr>
                <w:color w:val="231F20"/>
                <w:spacing w:val="-20"/>
              </w:rPr>
              <w:t>投资项目核准”，合并</w:t>
            </w:r>
            <w:r>
              <w:rPr>
                <w:color w:val="231F20"/>
              </w:rPr>
              <w:t>办理“挖掘占用城市</w:t>
            </w:r>
            <w:r>
              <w:rPr>
                <w:color w:val="231F20"/>
                <w:spacing w:val="-13"/>
                <w:w w:val="95"/>
              </w:rPr>
              <w:t>道路审批”与“工程规</w:t>
            </w:r>
            <w:r>
              <w:rPr>
                <w:color w:val="231F20"/>
                <w:spacing w:val="-17"/>
                <w:w w:val="98"/>
              </w:rPr>
              <w:t>划许可”“移树许可”</w:t>
            </w:r>
            <w:r>
              <w:rPr>
                <w:color w:val="231F20"/>
                <w:spacing w:val="-7"/>
              </w:rPr>
              <w:t>等事项。实行“互联</w:t>
            </w:r>
            <w:r>
              <w:rPr>
                <w:color w:val="231F20"/>
                <w:spacing w:val="-13"/>
              </w:rPr>
              <w:t>网</w:t>
            </w:r>
            <w:r>
              <w:rPr>
                <w:rFonts w:ascii="NEU-BZ" w:hAnsi="NEU-BZ" w:eastAsia="NEU-BZ" w:cs="NEU-BZ"/>
                <w:color w:val="231F20"/>
                <w:spacing w:val="-13"/>
              </w:rPr>
              <w:t>+</w:t>
            </w:r>
            <w:r>
              <w:rPr>
                <w:color w:val="231F20"/>
                <w:spacing w:val="-13"/>
              </w:rPr>
              <w:t>远程视频踏勘”模</w:t>
            </w:r>
            <w:r>
              <w:rPr>
                <w:color w:val="231F20"/>
                <w:spacing w:val="-2"/>
              </w:rPr>
              <w:t>式，提升项目评审勘</w:t>
            </w:r>
            <w:r>
              <w:rPr>
                <w:color w:val="231F20"/>
                <w:spacing w:val="-6"/>
              </w:rPr>
              <w:t>验效率。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51" w:firstLine="3"/>
              <w:jc w:val="both"/>
            </w:pPr>
            <w:r>
              <w:rPr>
                <w:color w:val="231F20"/>
                <w:spacing w:val="10"/>
              </w:rPr>
              <w:t>积极配合县行政审批局合</w:t>
            </w:r>
            <w:r>
              <w:rPr>
                <w:color w:val="231F20"/>
                <w:spacing w:val="-3"/>
              </w:rPr>
              <w:t>并办理“移树许可”事项。</w:t>
            </w:r>
            <w:r>
              <w:rPr>
                <w:color w:val="231F20"/>
                <w:spacing w:val="18"/>
              </w:rPr>
              <w:t>永久占用城市绿地事项，</w:t>
            </w:r>
            <w:r>
              <w:rPr>
                <w:color w:val="231F20"/>
                <w:spacing w:val="11"/>
              </w:rPr>
              <w:t>按规定进行处置；临时占用城市绿地事项，由申请单位在施工完成后及时恢</w:t>
            </w:r>
            <w:r>
              <w:rPr>
                <w:color w:val="231F20"/>
                <w:spacing w:val="4"/>
              </w:rPr>
              <w:t>复原状。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60"/>
            </w:pPr>
            <w:r>
              <w:rPr>
                <w:color w:val="231F20"/>
                <w:spacing w:val="11"/>
              </w:rPr>
              <w:t>配合县行政审批局优</w:t>
            </w:r>
          </w:p>
          <w:p>
            <w:pPr>
              <w:pStyle w:val="8"/>
              <w:spacing w:before="30" w:line="246" w:lineRule="auto"/>
              <w:ind w:left="56" w:right="51" w:firstLine="1"/>
              <w:jc w:val="both"/>
            </w:pPr>
            <w:r>
              <w:rPr>
                <w:color w:val="231F20"/>
                <w:spacing w:val="-12"/>
              </w:rPr>
              <w:t>化项目“移树许可”审</w:t>
            </w:r>
            <w:r>
              <w:rPr>
                <w:color w:val="231F20"/>
                <w:spacing w:val="9"/>
              </w:rPr>
              <w:t>批流程，提升办事效</w:t>
            </w:r>
            <w:r>
              <w:rPr>
                <w:color w:val="231F20"/>
                <w:spacing w:val="1"/>
              </w:rPr>
              <w:t>率。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93" w:right="75" w:hanging="106"/>
            </w:pPr>
            <w:r>
              <w:rPr>
                <w:color w:val="231F20"/>
                <w:spacing w:val="8"/>
              </w:rPr>
              <w:t>县园林绿化</w:t>
            </w:r>
            <w:r>
              <w:rPr>
                <w:color w:val="231F20"/>
                <w:spacing w:val="7"/>
              </w:rPr>
              <w:t>服务中心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9"/>
            </w:pPr>
            <w:r>
              <w:rPr>
                <w:color w:val="231F20"/>
                <w:spacing w:val="5"/>
              </w:rPr>
              <w:t>王玉新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3" w:lineRule="auto"/>
              <w:ind w:left="170" w:right="46" w:hanging="106"/>
            </w:pPr>
            <w:r>
              <w:rPr>
                <w:color w:val="231F20"/>
                <w:spacing w:val="7"/>
              </w:rPr>
              <w:t>绿化建设</w:t>
            </w: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9"/>
            </w:pPr>
            <w:r>
              <w:rPr>
                <w:color w:val="231F20"/>
                <w:spacing w:val="7"/>
              </w:rPr>
              <w:t>郭敬红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19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86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395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7.95pt;margin-top:85.6pt;height:51.8pt;width:42pt;mso-position-horizontal-relative:page;mso-position-vertical-relative:page;rotation:5898240f;z-index:251670528;mso-width-relative:page;mso-height-relative:page;" filled="f" stroked="f" coordsize="21600,21600" o:allowincell="f" o:gfxdata="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OHwxJHYAAAACgEAAA8A&#10;AAAAAAAAAQAgAAAAOAAAAGRycy9kb3ducmV2LnhtbFBLAQIUABQAAAAIAIdO4kBnDv7UOgIAAGUE&#10;AAAOAAAAAAAAAAEAIAAAAD0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-20-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9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2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17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36" w:lineRule="auto"/>
              <w:ind w:left="177" w:right="139" w:hanging="54"/>
            </w:pPr>
            <w:r>
              <w:rPr>
                <w:color w:val="231F20"/>
                <w:spacing w:val="-10"/>
                <w:w w:val="96"/>
              </w:rPr>
              <w:t>设立“企</w:t>
            </w:r>
            <w:r>
              <w:rPr>
                <w:color w:val="231F20"/>
                <w:spacing w:val="7"/>
              </w:rPr>
              <w:t>业安静</w:t>
            </w:r>
          </w:p>
          <w:p>
            <w:pPr>
              <w:pStyle w:val="8"/>
              <w:spacing w:line="212" w:lineRule="auto"/>
              <w:ind w:left="335"/>
            </w:pPr>
            <w:r>
              <w:rPr>
                <w:color w:val="231F20"/>
                <w:spacing w:val="45"/>
              </w:rPr>
              <w:t>期”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49"/>
              <w:jc w:val="both"/>
            </w:pPr>
            <w:r>
              <w:rPr>
                <w:color w:val="231F20"/>
                <w:spacing w:val="11"/>
              </w:rPr>
              <w:t>对规模以上工业、服务业等重点企业，每</w:t>
            </w:r>
            <w:r>
              <w:rPr>
                <w:color w:val="231F20"/>
                <w:spacing w:val="2"/>
              </w:rPr>
              <w:t>月设置</w:t>
            </w:r>
            <w:r>
              <w:rPr>
                <w:rFonts w:ascii="NEU-BZ" w:hAnsi="NEU-BZ" w:eastAsia="NEU-BZ" w:cs="NEU-BZ"/>
                <w:color w:val="231F20"/>
                <w:spacing w:val="2"/>
              </w:rPr>
              <w:t>20</w:t>
            </w:r>
            <w:r>
              <w:rPr>
                <w:color w:val="231F20"/>
                <w:spacing w:val="2"/>
              </w:rPr>
              <w:t>天“企业安</w:t>
            </w:r>
            <w:r>
              <w:rPr>
                <w:color w:val="231F20"/>
                <w:spacing w:val="-7"/>
              </w:rPr>
              <w:t>静期”，行政执法部门</w:t>
            </w:r>
            <w:r>
              <w:rPr>
                <w:color w:val="231F20"/>
                <w:spacing w:val="18"/>
              </w:rPr>
              <w:t>不得入企执法检查，减少执法检查次数，</w:t>
            </w:r>
            <w:r>
              <w:rPr>
                <w:color w:val="231F20"/>
                <w:spacing w:val="14"/>
              </w:rPr>
              <w:t>确保企业的正常生产</w:t>
            </w:r>
            <w:r>
              <w:rPr>
                <w:color w:val="231F20"/>
                <w:spacing w:val="-7"/>
              </w:rPr>
              <w:t>经营活动，营造“无事不扰”的良好氛围。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8" w:lineRule="auto"/>
              <w:ind w:firstLine="101"/>
              <w:jc w:val="both"/>
            </w:pPr>
            <w:r>
              <w:rPr>
                <w:color w:val="231F20"/>
                <w:spacing w:val="6"/>
              </w:rPr>
              <w:t>严格贯彻落实《阳城县人</w:t>
            </w:r>
            <w:r>
              <w:rPr>
                <w:color w:val="231F20"/>
                <w:spacing w:val="2"/>
              </w:rPr>
              <w:t>民政府办公室关于明确</w:t>
            </w:r>
            <w:r>
              <w:rPr>
                <w:color w:val="231F20"/>
                <w:spacing w:val="-4"/>
              </w:rPr>
              <w:t>“企业安静期”行政执法检</w:t>
            </w:r>
            <w:r>
              <w:rPr>
                <w:color w:val="231F20"/>
                <w:spacing w:val="-3"/>
              </w:rPr>
              <w:t>查时段的通知》，监督各行</w:t>
            </w:r>
            <w:r>
              <w:rPr>
                <w:color w:val="231F20"/>
                <w:spacing w:val="15"/>
              </w:rPr>
              <w:t>政执法单位严格落实“双</w:t>
            </w:r>
            <w:r>
              <w:rPr>
                <w:color w:val="231F20"/>
                <w:spacing w:val="-5"/>
              </w:rPr>
              <w:t>随机、一公开”监管，推进</w:t>
            </w:r>
            <w:r>
              <w:rPr>
                <w:color w:val="231F20"/>
                <w:spacing w:val="15"/>
              </w:rPr>
              <w:t>跨部门联合监管，开展联</w:t>
            </w:r>
            <w:r>
              <w:rPr>
                <w:color w:val="231F20"/>
                <w:spacing w:val="-3"/>
              </w:rPr>
              <w:t>合执法，避免重复检查，鼓</w:t>
            </w:r>
            <w:r>
              <w:rPr>
                <w:color w:val="231F20"/>
                <w:spacing w:val="15"/>
              </w:rPr>
              <w:t>励各行政执法部门推行智</w:t>
            </w:r>
            <w:r>
              <w:rPr>
                <w:color w:val="231F20"/>
                <w:spacing w:val="3"/>
              </w:rPr>
              <w:t>慧监管。每月设置</w:t>
            </w:r>
            <w:r>
              <w:rPr>
                <w:rFonts w:ascii="NEU-BZ" w:hAnsi="NEU-BZ" w:eastAsia="NEU-BZ" w:cs="NEU-BZ"/>
                <w:color w:val="231F20"/>
                <w:spacing w:val="3"/>
              </w:rPr>
              <w:t>20</w:t>
            </w:r>
            <w:r>
              <w:rPr>
                <w:color w:val="231F20"/>
                <w:spacing w:val="3"/>
              </w:rPr>
              <w:t>天</w:t>
            </w:r>
            <w:r>
              <w:rPr>
                <w:color w:val="231F20"/>
                <w:spacing w:val="-18"/>
              </w:rPr>
              <w:t>“企业安静期”，“企业安静</w:t>
            </w:r>
            <w:r>
              <w:rPr>
                <w:color w:val="231F20"/>
                <w:spacing w:val="-20"/>
              </w:rPr>
              <w:t>期”内，根据《晋城市“企业</w:t>
            </w:r>
            <w:r>
              <w:rPr>
                <w:color w:val="231F20"/>
                <w:spacing w:val="-15"/>
              </w:rPr>
              <w:t>安静期”制度（试行）》规</w:t>
            </w:r>
            <w:r>
              <w:rPr>
                <w:color w:val="231F20"/>
                <w:spacing w:val="4"/>
              </w:rPr>
              <w:t>定，确需开展执法检查的，</w:t>
            </w:r>
            <w:r>
              <w:rPr>
                <w:color w:val="231F20"/>
                <w:spacing w:val="15"/>
              </w:rPr>
              <w:t>应当在开展入企执法检查</w:t>
            </w:r>
            <w:r>
              <w:rPr>
                <w:color w:val="231F20"/>
                <w:spacing w:val="13"/>
              </w:rPr>
              <w:t>前</w:t>
            </w:r>
            <w:r>
              <w:rPr>
                <w:rFonts w:ascii="NEU-BZ" w:hAnsi="NEU-BZ" w:eastAsia="NEU-BZ" w:cs="NEU-BZ"/>
                <w:color w:val="231F20"/>
                <w:spacing w:val="13"/>
              </w:rPr>
              <w:t>3</w:t>
            </w:r>
            <w:r>
              <w:rPr>
                <w:color w:val="231F20"/>
                <w:spacing w:val="13"/>
              </w:rPr>
              <w:t>个工作日内填写《涉</w:t>
            </w:r>
            <w:r>
              <w:rPr>
                <w:color w:val="231F20"/>
                <w:spacing w:val="-3"/>
              </w:rPr>
              <w:t>企执法检查备案表》，向司</w:t>
            </w:r>
            <w:r>
              <w:rPr>
                <w:color w:val="231F20"/>
                <w:spacing w:val="-6"/>
              </w:rPr>
              <w:t>法局备案，并说明理由。</w:t>
            </w:r>
            <w:r>
              <w:rPr>
                <w:color w:val="231F20"/>
                <w:spacing w:val="15"/>
              </w:rPr>
              <w:t>因紧急情况需立即开展执</w:t>
            </w:r>
            <w:r>
              <w:rPr>
                <w:color w:val="231F20"/>
                <w:spacing w:val="4"/>
              </w:rPr>
              <w:t>法检查的，可先电话备案，</w:t>
            </w:r>
            <w:r>
              <w:rPr>
                <w:color w:val="231F20"/>
                <w:spacing w:val="15"/>
              </w:rPr>
              <w:t>并在检查结束后</w:t>
            </w:r>
            <w:r>
              <w:rPr>
                <w:rFonts w:ascii="NEU-BZ" w:hAnsi="NEU-BZ" w:eastAsia="NEU-BZ" w:cs="NEU-BZ"/>
                <w:color w:val="231F20"/>
                <w:spacing w:val="15"/>
              </w:rPr>
              <w:t>3</w:t>
            </w:r>
            <w:r>
              <w:rPr>
                <w:color w:val="231F20"/>
                <w:spacing w:val="15"/>
              </w:rPr>
              <w:t>个工作</w:t>
            </w:r>
            <w:r>
              <w:rPr>
                <w:color w:val="231F20"/>
                <w:spacing w:val="13"/>
              </w:rPr>
              <w:t>日内补办登记备案。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5" w:firstLine="1"/>
              <w:jc w:val="both"/>
            </w:pPr>
            <w:r>
              <w:rPr>
                <w:color w:val="231F20"/>
                <w:spacing w:val="10"/>
              </w:rPr>
              <w:t>进一步规范涉企执法</w:t>
            </w:r>
            <w:r>
              <w:rPr>
                <w:color w:val="231F20"/>
                <w:spacing w:val="7"/>
              </w:rPr>
              <w:t>检查行为，减轻企业</w:t>
            </w:r>
            <w:r>
              <w:rPr>
                <w:color w:val="231F20"/>
                <w:spacing w:val="-5"/>
              </w:rPr>
              <w:t>负担，优化营商环境，</w:t>
            </w:r>
            <w:r>
              <w:rPr>
                <w:color w:val="231F20"/>
                <w:spacing w:val="10"/>
              </w:rPr>
              <w:t>促进我县经济高质量</w:t>
            </w:r>
            <w:r>
              <w:rPr>
                <w:color w:val="231F20"/>
                <w:spacing w:val="3"/>
              </w:rPr>
              <w:t>发展。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8" w:lineRule="auto"/>
              <w:ind w:left="192"/>
            </w:pPr>
            <w:r>
              <w:rPr>
                <w:color w:val="231F20"/>
                <w:spacing w:val="7"/>
              </w:rPr>
              <w:t>县司法局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8" w:lineRule="auto"/>
              <w:ind w:left="119"/>
              <w:jc w:val="center"/>
            </w:pPr>
            <w:r>
              <w:rPr>
                <w:color w:val="231F20"/>
                <w:spacing w:val="-2"/>
              </w:rPr>
              <w:t>王强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1" w:lineRule="auto"/>
              <w:ind w:left="167" w:right="46" w:hanging="104"/>
            </w:pPr>
            <w:r>
              <w:rPr>
                <w:color w:val="231F20"/>
                <w:spacing w:val="8"/>
              </w:rPr>
              <w:t>行政执法</w:t>
            </w:r>
            <w:r>
              <w:rPr>
                <w:color w:val="231F20"/>
                <w:spacing w:val="7"/>
              </w:rPr>
              <w:t>综合股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8"/>
            </w:pPr>
            <w:r>
              <w:rPr>
                <w:color w:val="231F20"/>
                <w:spacing w:val="7"/>
              </w:rPr>
              <w:t>成继红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7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5821045</wp:posOffset>
                </wp:positionV>
                <wp:extent cx="533400" cy="66230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1580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8"/>
                                <w:sz w:val="27"/>
                                <w:szCs w:val="27"/>
                              </w:rPr>
                              <w:t>-21-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7.95pt;margin-top:458.35pt;height:52.15pt;width:42pt;mso-position-horizontal-relative:page;mso-position-vertical-relative:page;rotation:5898240f;z-index:251671552;mso-width-relative:page;mso-height-relative:page;" filled="f" stroked="f" coordsize="21600,21600" o:allowincell="f" o:gfxdata="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HjCiU7YAAAACwEAAA8AAAAA&#10;AAAAAQAgAAAAOAAAAGRycy9kb3ducmV2LnhtbFBLAQIUABQAAAAIAIdO4kBM9i3DNwIAAGUEAAAO&#10;AAAAAAAAAAEAIAAAAD0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8"/>
                          <w:sz w:val="27"/>
                          <w:szCs w:val="27"/>
                        </w:rPr>
                        <w:t>-21-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18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75"/>
            </w:pPr>
            <w:r>
              <w:rPr>
                <w:color w:val="231F20"/>
                <w:spacing w:val="7"/>
              </w:rPr>
              <w:t>深入开展</w:t>
            </w:r>
          </w:p>
          <w:p>
            <w:pPr>
              <w:pStyle w:val="8"/>
              <w:spacing w:before="29" w:line="251" w:lineRule="auto"/>
              <w:ind w:left="177" w:right="87" w:hanging="106"/>
            </w:pPr>
            <w:r>
              <w:rPr>
                <w:color w:val="231F20"/>
                <w:spacing w:val="8"/>
              </w:rPr>
              <w:t>跨部门综</w:t>
            </w:r>
            <w:r>
              <w:rPr>
                <w:color w:val="231F20"/>
                <w:spacing w:val="7"/>
              </w:rPr>
              <w:t>合监管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/>
              <w:ind w:firstLine="0"/>
              <w:jc w:val="both"/>
              <w:textAlignment w:val="baseline"/>
            </w:pPr>
            <w:r>
              <w:rPr>
                <w:color w:val="231F20"/>
                <w:spacing w:val="-18"/>
                <w:w w:val="97"/>
              </w:rPr>
              <w:t>在餐饮、药品、危险化</w:t>
            </w:r>
            <w:r>
              <w:rPr>
                <w:color w:val="231F20"/>
                <w:spacing w:val="-16"/>
              </w:rPr>
              <w:t>学品、燃气、特种设</w:t>
            </w:r>
            <w:r>
              <w:rPr>
                <w:color w:val="231F20"/>
                <w:spacing w:val="4"/>
              </w:rPr>
              <w:t>备、建筑工程质量等</w:t>
            </w:r>
            <w:r>
              <w:rPr>
                <w:color w:val="231F20"/>
                <w:spacing w:val="6"/>
              </w:rPr>
              <w:t>重点行业领域，实施</w:t>
            </w:r>
            <w:r>
              <w:rPr>
                <w:color w:val="231F20"/>
                <w:spacing w:val="2"/>
              </w:rPr>
              <w:t>“综合监管一件事”。全力推行“一业一查”</w:t>
            </w:r>
            <w:r>
              <w:rPr>
                <w:color w:val="231F20"/>
                <w:spacing w:val="6"/>
              </w:rPr>
              <w:t>联合监管，探索实行</w:t>
            </w:r>
            <w:r>
              <w:rPr>
                <w:color w:val="231F20"/>
                <w:spacing w:val="-3"/>
              </w:rPr>
              <w:t>“一业一册”告知制</w:t>
            </w:r>
            <w:r>
              <w:rPr>
                <w:color w:val="231F20"/>
                <w:spacing w:val="40"/>
              </w:rPr>
              <w:t>度。</w:t>
            </w:r>
          </w:p>
        </w:tc>
        <w:tc>
          <w:tcPr>
            <w:tcW w:w="2462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6" w:lineRule="auto"/>
              <w:ind w:left="52" w:right="54" w:firstLine="3"/>
              <w:jc w:val="both"/>
            </w:pPr>
            <w:r>
              <w:rPr>
                <w:color w:val="231F20"/>
                <w:spacing w:val="11"/>
              </w:rPr>
              <w:t>配合市大数据中心，推进</w:t>
            </w:r>
            <w:r>
              <w:rPr>
                <w:color w:val="231F20"/>
                <w:spacing w:val="13"/>
              </w:rPr>
              <w:t>实现重点领域跨部门综合</w:t>
            </w:r>
            <w:r>
              <w:rPr>
                <w:color w:val="231F20"/>
                <w:spacing w:val="8"/>
              </w:rPr>
              <w:t>监管事项清单动态管理。</w:t>
            </w:r>
          </w:p>
        </w:tc>
        <w:tc>
          <w:tcPr>
            <w:tcW w:w="2023" w:type="dxa"/>
            <w:vAlign w:val="top"/>
          </w:tcPr>
          <w:p>
            <w:pPr>
              <w:pStyle w:val="8"/>
              <w:spacing w:before="339" w:line="192" w:lineRule="auto"/>
              <w:ind w:left="58" w:hanging="2"/>
            </w:pPr>
            <w:r>
              <w:rPr>
                <w:color w:val="231F20"/>
                <w:spacing w:val="1"/>
              </w:rPr>
              <w:t>依托“互联网</w:t>
            </w:r>
            <w:r>
              <w:rPr>
                <w:rFonts w:ascii="NEU-BZ" w:hAnsi="NEU-BZ" w:eastAsia="NEU-BZ" w:cs="NEU-BZ"/>
                <w:color w:val="231F20"/>
                <w:spacing w:val="1"/>
              </w:rPr>
              <w:t>+</w:t>
            </w:r>
            <w:r>
              <w:rPr>
                <w:color w:val="231F20"/>
                <w:spacing w:val="1"/>
              </w:rPr>
              <w:t>监管”</w:t>
            </w:r>
            <w:r>
              <w:rPr>
                <w:color w:val="231F20"/>
                <w:spacing w:val="-4"/>
              </w:rPr>
              <w:t>系统，梳理并动态管理县级综合监管事项</w:t>
            </w:r>
            <w:r>
              <w:rPr>
                <w:color w:val="231F20"/>
                <w:spacing w:val="-7"/>
              </w:rPr>
              <w:t>清单。</w:t>
            </w:r>
          </w:p>
        </w:tc>
        <w:tc>
          <w:tcPr>
            <w:tcW w:w="121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vAlign w:val="top"/>
          </w:tcPr>
          <w:p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16"/>
              <w:jc w:val="center"/>
            </w:pPr>
            <w:r>
              <w:rPr>
                <w:color w:val="231F20"/>
                <w:spacing w:val="3"/>
              </w:rPr>
              <w:t>郭斌</w:t>
            </w:r>
          </w:p>
        </w:tc>
        <w:tc>
          <w:tcPr>
            <w:tcW w:w="95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168" w:right="151" w:firstLine="105"/>
            </w:pPr>
            <w:r>
              <w:rPr>
                <w:color w:val="231F20"/>
                <w:spacing w:val="5"/>
              </w:rPr>
              <w:t>政务</w:t>
            </w:r>
            <w:r>
              <w:rPr>
                <w:color w:val="231F20"/>
                <w:spacing w:val="7"/>
              </w:rPr>
              <w:t>信息股</w:t>
            </w:r>
          </w:p>
        </w:tc>
        <w:tc>
          <w:tcPr>
            <w:tcW w:w="849" w:type="dxa"/>
            <w:vAlign w:val="top"/>
          </w:tcPr>
          <w:p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30"/>
              <w:jc w:val="center"/>
            </w:pPr>
            <w:r>
              <w:rPr>
                <w:color w:val="231F20"/>
                <w:spacing w:val="3"/>
              </w:rPr>
              <w:t>司向锋</w:t>
            </w:r>
          </w:p>
        </w:tc>
        <w:tc>
          <w:tcPr>
            <w:tcW w:w="7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3" w:right="54"/>
              <w:jc w:val="both"/>
            </w:pPr>
            <w:r>
              <w:rPr>
                <w:color w:val="231F20"/>
                <w:spacing w:val="13"/>
              </w:rPr>
              <w:t>成立危险化学品安全生产</w:t>
            </w:r>
            <w:r>
              <w:rPr>
                <w:color w:val="231F20"/>
                <w:spacing w:val="11"/>
              </w:rPr>
              <w:t>专业委员会，明确各职能部门的工作职责；下发专</w:t>
            </w:r>
            <w:r>
              <w:rPr>
                <w:color w:val="231F20"/>
                <w:spacing w:val="8"/>
              </w:rPr>
              <w:t>委会联合督查检查机制。</w:t>
            </w:r>
          </w:p>
        </w:tc>
        <w:tc>
          <w:tcPr>
            <w:tcW w:w="202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3" w:lineRule="auto"/>
              <w:ind w:left="58" w:right="51" w:firstLine="1"/>
              <w:jc w:val="both"/>
            </w:pPr>
            <w:r>
              <w:rPr>
                <w:color w:val="231F20"/>
                <w:spacing w:val="8"/>
              </w:rPr>
              <w:t>强化监管协同，排查</w:t>
            </w:r>
            <w:r>
              <w:rPr>
                <w:color w:val="231F20"/>
                <w:spacing w:val="9"/>
              </w:rPr>
              <w:t>安全隐患，提升危化</w:t>
            </w:r>
            <w:r>
              <w:rPr>
                <w:color w:val="231F20"/>
                <w:spacing w:val="6"/>
              </w:rPr>
              <w:t>品安全水平。</w:t>
            </w:r>
          </w:p>
        </w:tc>
        <w:tc>
          <w:tcPr>
            <w:tcW w:w="12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297"/>
            </w:pPr>
            <w:r>
              <w:rPr>
                <w:color w:val="231F20"/>
                <w:spacing w:val="6"/>
              </w:rPr>
              <w:t>县应急</w:t>
            </w:r>
          </w:p>
          <w:p>
            <w:pPr>
              <w:pStyle w:val="8"/>
              <w:spacing w:before="31" w:line="212" w:lineRule="auto"/>
              <w:ind w:left="298"/>
            </w:pPr>
            <w:r>
              <w:rPr>
                <w:color w:val="231F20"/>
                <w:spacing w:val="6"/>
              </w:rPr>
              <w:t>管理局</w:t>
            </w:r>
          </w:p>
        </w:tc>
        <w:tc>
          <w:tcPr>
            <w:tcW w:w="849" w:type="dxa"/>
            <w:vAlign w:val="top"/>
          </w:tcPr>
          <w:p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  <w:jc w:val="center"/>
            </w:pPr>
            <w:r>
              <w:rPr>
                <w:color w:val="231F20"/>
                <w:spacing w:val="7"/>
              </w:rPr>
              <w:t>栗泽锋</w:t>
            </w:r>
          </w:p>
        </w:tc>
        <w:tc>
          <w:tcPr>
            <w:tcW w:w="95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68"/>
            </w:pPr>
            <w:r>
              <w:rPr>
                <w:color w:val="231F20"/>
                <w:spacing w:val="7"/>
              </w:rPr>
              <w:t>危化和</w:t>
            </w:r>
          </w:p>
          <w:p>
            <w:pPr>
              <w:pStyle w:val="8"/>
              <w:spacing w:before="30" w:line="213" w:lineRule="auto"/>
              <w:ind w:left="168"/>
            </w:pPr>
            <w:r>
              <w:rPr>
                <w:color w:val="231F20"/>
                <w:spacing w:val="7"/>
              </w:rPr>
              <w:t>煤层气</w:t>
            </w:r>
          </w:p>
          <w:p>
            <w:pPr>
              <w:pStyle w:val="8"/>
              <w:spacing w:before="31" w:line="212" w:lineRule="auto"/>
              <w:ind w:left="169"/>
            </w:pPr>
            <w:r>
              <w:rPr>
                <w:color w:val="231F20"/>
                <w:spacing w:val="7"/>
              </w:rPr>
              <w:t>执法股</w:t>
            </w:r>
          </w:p>
        </w:tc>
        <w:tc>
          <w:tcPr>
            <w:tcW w:w="849" w:type="dxa"/>
            <w:vAlign w:val="top"/>
          </w:tcPr>
          <w:p>
            <w:pPr>
              <w:spacing w:line="3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8"/>
              <w:jc w:val="center"/>
            </w:pPr>
            <w:r>
              <w:rPr>
                <w:color w:val="231F20"/>
                <w:spacing w:val="1"/>
              </w:rPr>
              <w:t>李光</w:t>
            </w:r>
          </w:p>
        </w:tc>
        <w:tc>
          <w:tcPr>
            <w:tcW w:w="7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00" w:lineRule="exact"/>
              <w:ind w:left="52" w:right="54" w:firstLine="19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1.</w:t>
            </w:r>
            <w:r>
              <w:rPr>
                <w:color w:val="231F20"/>
                <w:spacing w:val="9"/>
              </w:rPr>
              <w:t>召开工程质量安全告知</w:t>
            </w:r>
            <w:r>
              <w:rPr>
                <w:color w:val="231F20"/>
                <w:spacing w:val="11"/>
              </w:rPr>
              <w:t>监督例会；制定工程质量安全监督计划；按照计划</w:t>
            </w:r>
            <w:r>
              <w:rPr>
                <w:color w:val="231F20"/>
                <w:spacing w:val="6"/>
              </w:rPr>
              <w:t>实施监督；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300" w:lineRule="exact"/>
              <w:ind w:left="51" w:firstLine="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2.</w:t>
            </w:r>
            <w:r>
              <w:rPr>
                <w:color w:val="231F20"/>
                <w:spacing w:val="11"/>
              </w:rPr>
              <w:t>每季度聘请专家对燃气</w:t>
            </w:r>
            <w:r>
              <w:rPr>
                <w:color w:val="231F20"/>
                <w:spacing w:val="-3"/>
              </w:rPr>
              <w:t>企业开展“体检式”排查；</w:t>
            </w:r>
            <w:r>
              <w:rPr>
                <w:color w:val="231F20"/>
                <w:spacing w:val="29"/>
              </w:rPr>
              <w:t>为燃气企业设置“安静</w:t>
            </w:r>
            <w:r>
              <w:rPr>
                <w:color w:val="231F20"/>
                <w:spacing w:val="6"/>
              </w:rPr>
              <w:t>期”，定时定企业开展检</w:t>
            </w:r>
            <w:r>
              <w:rPr>
                <w:color w:val="231F20"/>
                <w:spacing w:val="12"/>
              </w:rPr>
              <w:t>查；组织召开专门的政策</w:t>
            </w:r>
            <w:r>
              <w:rPr>
                <w:color w:val="231F20"/>
                <w:spacing w:val="4"/>
              </w:rPr>
              <w:t>宣贯会。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1" w:lineRule="auto"/>
              <w:ind w:left="56" w:right="51" w:firstLine="1"/>
              <w:jc w:val="both"/>
            </w:pPr>
            <w:r>
              <w:rPr>
                <w:color w:val="231F20"/>
                <w:spacing w:val="37"/>
              </w:rPr>
              <w:t>规范检查频次与方</w:t>
            </w:r>
            <w:r>
              <w:rPr>
                <w:color w:val="231F20"/>
                <w:spacing w:val="9"/>
              </w:rPr>
              <w:t>式，确保建筑工程质</w:t>
            </w:r>
            <w:r>
              <w:rPr>
                <w:color w:val="231F20"/>
                <w:spacing w:val="38"/>
              </w:rPr>
              <w:t>量符合国家标准要</w:t>
            </w:r>
            <w:r>
              <w:rPr>
                <w:color w:val="231F20"/>
                <w:spacing w:val="8"/>
              </w:rPr>
              <w:t>求。政策宣贯会实现</w:t>
            </w:r>
            <w:r>
              <w:rPr>
                <w:color w:val="231F20"/>
                <w:spacing w:val="9"/>
              </w:rPr>
              <w:t>精准覆盖，系列措施</w:t>
            </w:r>
            <w:r>
              <w:rPr>
                <w:color w:val="231F20"/>
                <w:spacing w:val="11"/>
              </w:rPr>
              <w:t>推动燃气安全管理水</w:t>
            </w:r>
            <w:r>
              <w:rPr>
                <w:color w:val="231F20"/>
                <w:spacing w:val="7"/>
              </w:rPr>
              <w:t>平稳步提升。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192"/>
            </w:pPr>
            <w:r>
              <w:rPr>
                <w:color w:val="231F20"/>
                <w:spacing w:val="7"/>
              </w:rPr>
              <w:t>县住建局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19"/>
              <w:jc w:val="center"/>
            </w:pPr>
            <w:r>
              <w:rPr>
                <w:color w:val="231F20"/>
                <w:spacing w:val="5"/>
              </w:rPr>
              <w:t>王兵红</w:t>
            </w:r>
          </w:p>
          <w:p>
            <w:pPr>
              <w:pStyle w:val="8"/>
              <w:spacing w:before="28" w:line="214" w:lineRule="auto"/>
              <w:ind w:left="119"/>
              <w:jc w:val="center"/>
            </w:pPr>
            <w:r>
              <w:rPr>
                <w:color w:val="231F20"/>
                <w:spacing w:val="5"/>
              </w:rPr>
              <w:t>王丽豪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38" w:lineRule="auto"/>
              <w:ind w:left="170" w:right="46" w:hanging="105"/>
            </w:pPr>
            <w:r>
              <w:rPr>
                <w:color w:val="231F20"/>
                <w:spacing w:val="7"/>
              </w:rPr>
              <w:t>质量安全</w:t>
            </w:r>
            <w:r>
              <w:rPr>
                <w:color w:val="231F20"/>
                <w:spacing w:val="6"/>
              </w:rPr>
              <w:t>管理股</w:t>
            </w:r>
          </w:p>
          <w:p>
            <w:pPr>
              <w:pStyle w:val="8"/>
              <w:spacing w:line="210" w:lineRule="auto"/>
              <w:ind w:left="167"/>
            </w:pPr>
            <w:r>
              <w:rPr>
                <w:color w:val="231F20"/>
                <w:spacing w:val="7"/>
              </w:rPr>
              <w:t>公用办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0" w:lineRule="auto"/>
              <w:ind w:left="149" w:right="98" w:hanging="25"/>
              <w:jc w:val="center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张鹏</w:t>
            </w:r>
          </w:p>
          <w:p>
            <w:pPr>
              <w:pStyle w:val="8"/>
              <w:spacing w:before="75" w:line="250" w:lineRule="auto"/>
              <w:ind w:left="149" w:right="98" w:hanging="25"/>
              <w:jc w:val="center"/>
            </w:pPr>
            <w:r>
              <w:rPr>
                <w:color w:val="231F20"/>
                <w:spacing w:val="-4"/>
              </w:rPr>
              <w:t>吕建云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1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1084580</wp:posOffset>
                </wp:positionV>
                <wp:extent cx="533400" cy="66230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5135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7.95pt;margin-top:85.4pt;height:52.15pt;width:42pt;mso-position-horizontal-relative:page;mso-position-vertical-relative:page;rotation:5898240f;z-index:251672576;mso-width-relative:page;mso-height-relative:page;" filled="f" stroked="f" coordsize="21600,21600" o:allowincell="f" o:gfxdata="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JkuX6HXAAAACgEAAA8AAAAA&#10;AAAAAQAgAAAAOAAAAGRycy9kb3ducmV2LnhtbFBLAQIUABQAAAAIAIdO4kCoxsxZOAIAAGUEAAAO&#10;AAAAAAAAAAEAIAAAADw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-22-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1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3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43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8"/>
                <w:sz w:val="20"/>
                <w:szCs w:val="20"/>
              </w:rPr>
              <w:t>19</w:t>
            </w:r>
          </w:p>
        </w:tc>
        <w:tc>
          <w:tcPr>
            <w:tcW w:w="100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27"/>
            </w:pPr>
            <w:r>
              <w:rPr>
                <w:color w:val="231F20"/>
                <w:spacing w:val="-12"/>
                <w:w w:val="96"/>
              </w:rPr>
              <w:t>统筹“双</w:t>
            </w:r>
          </w:p>
          <w:p>
            <w:pPr>
              <w:pStyle w:val="8"/>
              <w:spacing w:before="32" w:line="211" w:lineRule="auto"/>
              <w:ind w:left="138"/>
            </w:pPr>
            <w:r>
              <w:rPr>
                <w:color w:val="231F20"/>
                <w:spacing w:val="-17"/>
                <w:w w:val="97"/>
              </w:rPr>
              <w:t>随机、一</w:t>
            </w:r>
          </w:p>
          <w:p>
            <w:pPr>
              <w:pStyle w:val="8"/>
              <w:spacing w:before="31" w:line="212" w:lineRule="auto"/>
              <w:ind w:left="124"/>
            </w:pPr>
            <w:r>
              <w:rPr>
                <w:color w:val="231F20"/>
              </w:rPr>
              <w:t>公开”部</w:t>
            </w:r>
          </w:p>
          <w:p>
            <w:pPr>
              <w:pStyle w:val="8"/>
              <w:spacing w:before="28" w:line="214" w:lineRule="auto"/>
              <w:ind w:left="93"/>
            </w:pPr>
            <w:r>
              <w:rPr>
                <w:color w:val="231F20"/>
                <w:spacing w:val="3"/>
              </w:rPr>
              <w:t>门联合抽</w:t>
            </w:r>
          </w:p>
          <w:p>
            <w:pPr>
              <w:pStyle w:val="8"/>
              <w:spacing w:before="36" w:line="208" w:lineRule="auto"/>
              <w:ind w:left="387"/>
            </w:pPr>
            <w:r>
              <w:rPr>
                <w:color w:val="231F20"/>
                <w:spacing w:val="3"/>
              </w:rPr>
              <w:t>查</w:t>
            </w:r>
          </w:p>
        </w:tc>
        <w:tc>
          <w:tcPr>
            <w:tcW w:w="205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19" w:lineRule="auto"/>
              <w:ind w:firstLine="0"/>
              <w:jc w:val="both"/>
              <w:textAlignment w:val="baseline"/>
            </w:pPr>
            <w:r>
              <w:rPr>
                <w:color w:val="231F20"/>
                <w:spacing w:val="6"/>
              </w:rPr>
              <w:t>简化执法检查，推动</w:t>
            </w:r>
            <w:r>
              <w:rPr>
                <w:color w:val="231F20"/>
                <w:spacing w:val="20"/>
              </w:rPr>
              <w:t>多个部门在同一时间</w:t>
            </w:r>
            <w:r>
              <w:rPr>
                <w:color w:val="231F20"/>
                <w:spacing w:val="17"/>
              </w:rPr>
              <w:t>开展联合检查，制定</w:t>
            </w:r>
            <w:r>
              <w:rPr>
                <w:color w:val="231F20"/>
                <w:spacing w:val="6"/>
              </w:rPr>
              <w:t>《阳城县</w:t>
            </w:r>
            <w:r>
              <w:rPr>
                <w:rFonts w:ascii="NEU-BZ" w:hAnsi="NEU-BZ" w:eastAsia="NEU-BZ" w:cs="NEU-BZ"/>
                <w:color w:val="231F20"/>
                <w:spacing w:val="6"/>
              </w:rPr>
              <w:t>2025</w:t>
            </w:r>
            <w:r>
              <w:rPr>
                <w:color w:val="231F20"/>
                <w:spacing w:val="6"/>
              </w:rPr>
              <w:t>年度部</w:t>
            </w:r>
            <w:r>
              <w:rPr>
                <w:color w:val="231F20"/>
                <w:spacing w:val="20"/>
              </w:rPr>
              <w:t>门联合双随机抽查工</w:t>
            </w:r>
            <w:r>
              <w:rPr>
                <w:color w:val="231F20"/>
                <w:spacing w:val="-2"/>
              </w:rPr>
              <w:t>作计划》，按计划组织</w:t>
            </w:r>
            <w:r>
              <w:rPr>
                <w:color w:val="231F20"/>
                <w:spacing w:val="24"/>
              </w:rPr>
              <w:t>开展部门联合抽查，</w:t>
            </w:r>
            <w:r>
              <w:rPr>
                <w:color w:val="231F20"/>
                <w:spacing w:val="-2"/>
              </w:rPr>
              <w:t>实现“进一次门，查多项事”，让企业能够更</w:t>
            </w:r>
            <w:r>
              <w:rPr>
                <w:color w:val="231F20"/>
                <w:spacing w:val="24"/>
              </w:rPr>
              <w:t>加专注于生产经营，</w:t>
            </w:r>
            <w:r>
              <w:rPr>
                <w:color w:val="231F20"/>
                <w:spacing w:val="20"/>
              </w:rPr>
              <w:t>避免频繁应对各类检</w:t>
            </w:r>
            <w:r>
              <w:rPr>
                <w:color w:val="231F20"/>
                <w:spacing w:val="45"/>
              </w:rPr>
              <w:t>查。</w:t>
            </w:r>
          </w:p>
        </w:tc>
        <w:tc>
          <w:tcPr>
            <w:tcW w:w="24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4" w:lineRule="auto"/>
              <w:ind w:left="53" w:right="54"/>
              <w:jc w:val="both"/>
            </w:pPr>
            <w:r>
              <w:rPr>
                <w:color w:val="231F20"/>
                <w:spacing w:val="13"/>
              </w:rPr>
              <w:t>组织各部门科学制定部门</w:t>
            </w:r>
            <w:r>
              <w:rPr>
                <w:color w:val="231F20"/>
                <w:spacing w:val="34"/>
              </w:rPr>
              <w:t>联合双随机抽查工作计</w:t>
            </w:r>
            <w:r>
              <w:rPr>
                <w:color w:val="231F20"/>
                <w:spacing w:val="11"/>
              </w:rPr>
              <w:t>划，实施信用风险分类监</w:t>
            </w:r>
            <w:r>
              <w:rPr>
                <w:color w:val="231F20"/>
              </w:rPr>
              <w:t>管。</w:t>
            </w:r>
          </w:p>
        </w:tc>
        <w:tc>
          <w:tcPr>
            <w:tcW w:w="20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4" w:lineRule="auto"/>
              <w:ind w:left="58" w:right="51"/>
              <w:jc w:val="both"/>
            </w:pPr>
            <w:r>
              <w:rPr>
                <w:color w:val="231F20"/>
                <w:spacing w:val="11"/>
              </w:rPr>
              <w:t>持续提升市场综合监</w:t>
            </w:r>
            <w:r>
              <w:rPr>
                <w:color w:val="231F20"/>
                <w:spacing w:val="4"/>
              </w:rPr>
              <w:t>管效能，推动“双随</w:t>
            </w:r>
            <w:r>
              <w:rPr>
                <w:color w:val="231F20"/>
                <w:spacing w:val="-13"/>
              </w:rPr>
              <w:t>机、一公开”监管全覆</w:t>
            </w:r>
            <w:r>
              <w:rPr>
                <w:color w:val="231F20"/>
                <w:spacing w:val="-11"/>
              </w:rPr>
              <w:t>盖、常态化。</w:t>
            </w:r>
          </w:p>
        </w:tc>
        <w:tc>
          <w:tcPr>
            <w:tcW w:w="121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县市场</w:t>
            </w:r>
          </w:p>
          <w:p>
            <w:pPr>
              <w:pStyle w:val="8"/>
              <w:spacing w:before="31" w:line="212" w:lineRule="auto"/>
              <w:ind w:left="295"/>
            </w:pPr>
            <w:r>
              <w:rPr>
                <w:color w:val="231F20"/>
                <w:spacing w:val="7"/>
              </w:rPr>
              <w:t>监管局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19"/>
            </w:pPr>
            <w:r>
              <w:rPr>
                <w:color w:val="231F20"/>
                <w:spacing w:val="5"/>
              </w:rPr>
              <w:t>王旭光</w:t>
            </w:r>
          </w:p>
        </w:tc>
        <w:tc>
          <w:tcPr>
            <w:tcW w:w="95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63"/>
            </w:pPr>
            <w:r>
              <w:rPr>
                <w:color w:val="231F20"/>
                <w:spacing w:val="7"/>
              </w:rPr>
              <w:t>信用信息</w:t>
            </w:r>
          </w:p>
          <w:p>
            <w:pPr>
              <w:pStyle w:val="8"/>
              <w:spacing w:before="32" w:line="211" w:lineRule="auto"/>
              <w:ind w:left="273"/>
            </w:pPr>
            <w:r>
              <w:rPr>
                <w:color w:val="231F20"/>
                <w:spacing w:val="6"/>
              </w:rPr>
              <w:t>监督</w:t>
            </w:r>
          </w:p>
          <w:p>
            <w:pPr>
              <w:pStyle w:val="8"/>
              <w:spacing w:before="31" w:line="212" w:lineRule="auto"/>
              <w:ind w:left="171"/>
            </w:pP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4"/>
            </w:pPr>
            <w:r>
              <w:rPr>
                <w:color w:val="231F20"/>
                <w:spacing w:val="5"/>
              </w:rPr>
              <w:t>张静艳</w:t>
            </w:r>
          </w:p>
        </w:tc>
        <w:tc>
          <w:tcPr>
            <w:tcW w:w="7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20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4"/>
            </w:pPr>
            <w:r>
              <w:rPr>
                <w:color w:val="231F20"/>
                <w:spacing w:val="7"/>
              </w:rPr>
              <w:t>进一步完</w:t>
            </w:r>
          </w:p>
          <w:p>
            <w:pPr>
              <w:pStyle w:val="8"/>
              <w:spacing w:before="28" w:line="251" w:lineRule="auto"/>
              <w:ind w:left="183" w:right="87" w:hanging="109"/>
            </w:pPr>
            <w:r>
              <w:rPr>
                <w:color w:val="231F20"/>
                <w:spacing w:val="7"/>
              </w:rPr>
              <w:t>善信用修</w:t>
            </w:r>
            <w:r>
              <w:rPr>
                <w:color w:val="231F20"/>
                <w:spacing w:val="5"/>
              </w:rPr>
              <w:t>复机制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2" w:lineRule="auto"/>
              <w:ind w:left="50" w:firstLine="2"/>
            </w:pPr>
            <w:r>
              <w:rPr>
                <w:color w:val="231F20"/>
              </w:rPr>
              <w:t>实现信用修复“一网</w:t>
            </w:r>
            <w:r>
              <w:rPr>
                <w:color w:val="231F20"/>
                <w:spacing w:val="-16"/>
                <w:w w:val="98"/>
              </w:rPr>
              <w:t>通办”；在驻政务服务</w:t>
            </w:r>
            <w:r>
              <w:rPr>
                <w:color w:val="231F20"/>
                <w:spacing w:val="-3"/>
              </w:rPr>
              <w:t>大厅设置“信用修复”</w:t>
            </w:r>
            <w:r>
              <w:rPr>
                <w:color w:val="231F20"/>
                <w:spacing w:val="-10"/>
              </w:rPr>
              <w:t>专窗，提供帮办服务，</w:t>
            </w:r>
            <w:r>
              <w:rPr>
                <w:color w:val="231F20"/>
                <w:spacing w:val="-5"/>
              </w:rPr>
              <w:t>最大限度便企利民。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187" w:line="243" w:lineRule="auto"/>
              <w:ind w:left="51" w:firstLine="4"/>
              <w:jc w:val="both"/>
            </w:pPr>
            <w:r>
              <w:rPr>
                <w:color w:val="231F20"/>
                <w:spacing w:val="11"/>
              </w:rPr>
              <w:t>派驻工作人员进驻政务服</w:t>
            </w:r>
            <w:r>
              <w:rPr>
                <w:color w:val="231F20"/>
                <w:spacing w:val="-3"/>
              </w:rPr>
              <w:t>务大厅“信用修复”专窗，</w:t>
            </w:r>
            <w:r>
              <w:rPr>
                <w:color w:val="231F20"/>
                <w:spacing w:val="12"/>
              </w:rPr>
              <w:t>提供帮办服务，最大限度</w:t>
            </w:r>
            <w:r>
              <w:rPr>
                <w:color w:val="231F20"/>
                <w:spacing w:val="5"/>
              </w:rPr>
              <w:t>便企利民。</w:t>
            </w:r>
          </w:p>
        </w:tc>
        <w:tc>
          <w:tcPr>
            <w:tcW w:w="202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0" w:lineRule="auto"/>
              <w:ind w:left="58" w:firstLine="2"/>
            </w:pPr>
            <w:r>
              <w:rPr>
                <w:color w:val="231F20"/>
                <w:spacing w:val="14"/>
              </w:rPr>
              <w:t>提供线下帮办服务，</w:t>
            </w:r>
            <w:r>
              <w:rPr>
                <w:color w:val="231F20"/>
                <w:spacing w:val="6"/>
              </w:rPr>
              <w:t>最大程度便企利民。</w:t>
            </w:r>
          </w:p>
        </w:tc>
        <w:tc>
          <w:tcPr>
            <w:tcW w:w="121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92"/>
            </w:pPr>
            <w:r>
              <w:rPr>
                <w:color w:val="231F20"/>
                <w:spacing w:val="7"/>
              </w:rPr>
              <w:t>县发改局</w:t>
            </w:r>
          </w:p>
        </w:tc>
        <w:tc>
          <w:tcPr>
            <w:tcW w:w="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1"/>
            </w:pPr>
            <w:r>
              <w:rPr>
                <w:color w:val="231F20"/>
                <w:spacing w:val="5"/>
              </w:rPr>
              <w:t>张勋良</w:t>
            </w:r>
          </w:p>
        </w:tc>
        <w:tc>
          <w:tcPr>
            <w:tcW w:w="952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272" w:right="151" w:hanging="95"/>
            </w:pPr>
            <w:r>
              <w:rPr>
                <w:color w:val="231F20"/>
                <w:spacing w:val="4"/>
              </w:rPr>
              <w:t>营商环</w:t>
            </w:r>
            <w:r>
              <w:rPr>
                <w:color w:val="231F20"/>
                <w:spacing w:val="6"/>
              </w:rPr>
              <w:t>境股</w:t>
            </w:r>
          </w:p>
        </w:tc>
        <w:tc>
          <w:tcPr>
            <w:tcW w:w="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2"/>
            </w:pPr>
            <w:r>
              <w:rPr>
                <w:color w:val="231F20"/>
                <w:spacing w:val="5"/>
              </w:rPr>
              <w:t>王晓霞</w:t>
            </w:r>
          </w:p>
        </w:tc>
        <w:tc>
          <w:tcPr>
            <w:tcW w:w="739" w:type="dxa"/>
            <w:vAlign w:val="top"/>
          </w:tcPr>
          <w:p>
            <w:pPr>
              <w:spacing w:before="362" w:line="266" w:lineRule="exact"/>
              <w:ind w:left="172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2"/>
                <w:position w:val="1"/>
                <w:sz w:val="20"/>
                <w:szCs w:val="20"/>
              </w:rPr>
              <w:t>2025</w:t>
            </w:r>
          </w:p>
          <w:p>
            <w:pPr>
              <w:pStyle w:val="8"/>
              <w:spacing w:line="296" w:lineRule="exact"/>
              <w:ind w:left="93"/>
            </w:pPr>
            <w:r>
              <w:rPr>
                <w:color w:val="231F20"/>
                <w:spacing w:val="-2"/>
                <w:position w:val="2"/>
              </w:rPr>
              <w:t>年</w:t>
            </w:r>
            <w:r>
              <w:rPr>
                <w:rFonts w:ascii="NEU-BZ" w:hAnsi="NEU-BZ" w:eastAsia="NEU-BZ" w:cs="NEU-BZ"/>
                <w:color w:val="231F20"/>
                <w:spacing w:val="-2"/>
                <w:position w:val="2"/>
              </w:rPr>
              <w:t>6</w:t>
            </w:r>
            <w:r>
              <w:rPr>
                <w:color w:val="231F20"/>
                <w:spacing w:val="-2"/>
                <w:position w:val="2"/>
              </w:rPr>
              <w:t>月</w:t>
            </w:r>
          </w:p>
          <w:p>
            <w:pPr>
              <w:pStyle w:val="8"/>
              <w:spacing w:line="210" w:lineRule="auto"/>
              <w:ind w:left="273"/>
            </w:pPr>
            <w:r>
              <w:rPr>
                <w:color w:val="231F20"/>
                <w:spacing w:val="3"/>
              </w:rPr>
              <w:t>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46" w:line="205" w:lineRule="auto"/>
              <w:ind w:left="53" w:right="54" w:firstLine="10"/>
              <w:jc w:val="both"/>
            </w:pPr>
            <w:r>
              <w:rPr>
                <w:color w:val="231F20"/>
                <w:spacing w:val="-1"/>
              </w:rPr>
              <w:t>畅通“线上</w:t>
            </w:r>
            <w:r>
              <w:rPr>
                <w:rFonts w:ascii="NEU-BZ" w:hAnsi="NEU-BZ" w:eastAsia="NEU-BZ" w:cs="NEU-BZ"/>
                <w:color w:val="231F20"/>
                <w:spacing w:val="-1"/>
              </w:rPr>
              <w:t>+</w:t>
            </w:r>
            <w:r>
              <w:rPr>
                <w:color w:val="231F20"/>
                <w:spacing w:val="-1"/>
              </w:rPr>
              <w:t>线下”和异地</w:t>
            </w:r>
            <w:r>
              <w:rPr>
                <w:color w:val="231F20"/>
                <w:spacing w:val="11"/>
              </w:rPr>
              <w:t>办理方式，及时为符合条</w:t>
            </w:r>
            <w:r>
              <w:rPr>
                <w:color w:val="231F20"/>
                <w:spacing w:val="13"/>
              </w:rPr>
              <w:t>件的经营主体实施信用修</w:t>
            </w:r>
            <w:r>
              <w:rPr>
                <w:color w:val="231F20"/>
                <w:spacing w:val="-5"/>
              </w:rPr>
              <w:t>复，解除信用约束措施，帮</w:t>
            </w:r>
            <w:r>
              <w:rPr>
                <w:color w:val="231F20"/>
                <w:spacing w:val="-3"/>
              </w:rPr>
              <w:t>助市场主体恢复良好信</w:t>
            </w:r>
            <w:r>
              <w:rPr>
                <w:color w:val="231F20"/>
              </w:rPr>
              <w:t>用。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6" w:lineRule="auto"/>
              <w:ind w:left="55" w:right="51"/>
              <w:jc w:val="both"/>
            </w:pPr>
            <w:r>
              <w:rPr>
                <w:color w:val="231F20"/>
                <w:spacing w:val="11"/>
              </w:rPr>
              <w:t>鼓励失信经营主体纠</w:t>
            </w:r>
            <w:r>
              <w:rPr>
                <w:color w:val="231F20"/>
                <w:spacing w:val="9"/>
              </w:rPr>
              <w:t>正失信行为、重塑良</w:t>
            </w:r>
            <w:r>
              <w:rPr>
                <w:color w:val="231F20"/>
                <w:spacing w:val="5"/>
              </w:rPr>
              <w:t>好信用。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县市场</w:t>
            </w:r>
          </w:p>
          <w:p>
            <w:pPr>
              <w:pStyle w:val="8"/>
              <w:spacing w:before="31" w:line="212" w:lineRule="auto"/>
              <w:ind w:left="295"/>
            </w:pPr>
            <w:r>
              <w:rPr>
                <w:color w:val="231F20"/>
                <w:spacing w:val="7"/>
              </w:rPr>
              <w:t>监管局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19"/>
            </w:pPr>
            <w:r>
              <w:rPr>
                <w:color w:val="231F20"/>
                <w:spacing w:val="5"/>
              </w:rPr>
              <w:t>王旭光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63"/>
            </w:pPr>
            <w:r>
              <w:rPr>
                <w:color w:val="231F20"/>
                <w:spacing w:val="7"/>
              </w:rPr>
              <w:t>信用信息</w:t>
            </w:r>
          </w:p>
          <w:p>
            <w:pPr>
              <w:pStyle w:val="8"/>
              <w:spacing w:before="32" w:line="211" w:lineRule="auto"/>
              <w:ind w:left="273"/>
            </w:pPr>
            <w:r>
              <w:rPr>
                <w:color w:val="231F20"/>
                <w:spacing w:val="6"/>
              </w:rPr>
              <w:t>监督</w:t>
            </w:r>
          </w:p>
          <w:p>
            <w:pPr>
              <w:pStyle w:val="8"/>
              <w:spacing w:before="31" w:line="212" w:lineRule="auto"/>
              <w:ind w:left="171"/>
            </w:pP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24"/>
            </w:pPr>
            <w:r>
              <w:rPr>
                <w:color w:val="231F20"/>
                <w:spacing w:val="5"/>
              </w:rPr>
              <w:t>张静艳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4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5823585</wp:posOffset>
                </wp:positionV>
                <wp:extent cx="533400" cy="65722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4092"/>
                          <a:ext cx="533400" cy="657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1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37.95pt;margin-top:458.55pt;height:51.75pt;width:42pt;mso-position-horizontal-relative:page;mso-position-vertical-relative:page;rotation:5898240f;z-index:251673600;mso-width-relative:page;mso-height-relative:page;" filled="f" stroked="f" coordsize="21600,21600" o:allowincell="f" o:gfxdata="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K+Wtj2AAAAAsBAAAPAAAA&#10;AAAAAAEAIAAAADgAAABkcnMvZG93bnJldi54bWxQSwECFAAUAAAACACHTuJAvMkDcTgCAABlBAAA&#10;DgAAAAAAAAABACAAAAA9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1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-23-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3" w:line="182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21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4"/>
            </w:pPr>
            <w:r>
              <w:rPr>
                <w:color w:val="231F20"/>
                <w:spacing w:val="7"/>
              </w:rPr>
              <w:t>加强土地</w:t>
            </w:r>
          </w:p>
          <w:p>
            <w:pPr>
              <w:pStyle w:val="8"/>
              <w:spacing w:before="28" w:line="214" w:lineRule="auto"/>
              <w:ind w:left="72"/>
            </w:pPr>
            <w:r>
              <w:rPr>
                <w:color w:val="231F20"/>
                <w:spacing w:val="8"/>
              </w:rPr>
              <w:t>要素保障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firstLine="0"/>
              <w:jc w:val="both"/>
              <w:textAlignment w:val="baseline"/>
            </w:pPr>
            <w:r>
              <w:rPr>
                <w:color w:val="231F20"/>
                <w:spacing w:val="13"/>
              </w:rPr>
              <w:t>推动新一轮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“</w:t>
            </w:r>
            <w:r>
              <w:rPr>
                <w:color w:val="231F20"/>
                <w:spacing w:val="13"/>
              </w:rPr>
              <w:t>标准地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”</w:t>
            </w:r>
            <w:r>
              <w:rPr>
                <w:color w:val="231F20"/>
                <w:spacing w:val="13"/>
              </w:rPr>
              <w:t>、</w:t>
            </w:r>
            <w:r>
              <w:rPr>
                <w:color w:val="231F20"/>
                <w:spacing w:val="16"/>
              </w:rPr>
              <w:t>标准厂房建设，实现</w:t>
            </w:r>
            <w:r>
              <w:rPr>
                <w:color w:val="231F20"/>
                <w:spacing w:val="-10"/>
              </w:rPr>
              <w:t>“拿地即开工”“签约</w:t>
            </w:r>
            <w:r>
              <w:rPr>
                <w:color w:val="231F20"/>
                <w:spacing w:val="-4"/>
              </w:rPr>
              <w:t>即入驻”，持续提高厂</w:t>
            </w:r>
            <w:r>
              <w:rPr>
                <w:color w:val="231F20"/>
                <w:spacing w:val="16"/>
              </w:rPr>
              <w:t>房、土地等要素集约</w:t>
            </w:r>
            <w:r>
              <w:rPr>
                <w:color w:val="231F20"/>
                <w:spacing w:val="25"/>
              </w:rPr>
              <w:t>利用率。</w:t>
            </w:r>
          </w:p>
        </w:tc>
        <w:tc>
          <w:tcPr>
            <w:tcW w:w="246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3" w:firstLine="0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1.</w:t>
            </w:r>
            <w:r>
              <w:rPr>
                <w:color w:val="231F20"/>
                <w:spacing w:val="10"/>
              </w:rPr>
              <w:t>县自然资源局今年</w:t>
            </w:r>
            <w:r>
              <w:rPr>
                <w:rFonts w:hint="eastAsia"/>
                <w:color w:val="231F20"/>
                <w:spacing w:val="10"/>
                <w:lang w:eastAsia="zh-CN"/>
              </w:rPr>
              <w:t>“</w:t>
            </w:r>
            <w:r>
              <w:rPr>
                <w:color w:val="231F20"/>
                <w:spacing w:val="10"/>
              </w:rPr>
              <w:t>标准</w:t>
            </w:r>
            <w:r>
              <w:rPr>
                <w:color w:val="231F20"/>
                <w:spacing w:val="-8"/>
              </w:rPr>
              <w:t>地</w:t>
            </w:r>
            <w:r>
              <w:rPr>
                <w:rFonts w:hint="eastAsia"/>
                <w:color w:val="231F20"/>
                <w:spacing w:val="-8"/>
                <w:lang w:eastAsia="zh-CN"/>
              </w:rPr>
              <w:t>”</w:t>
            </w:r>
            <w:r>
              <w:rPr>
                <w:color w:val="231F20"/>
                <w:spacing w:val="-8"/>
              </w:rPr>
              <w:t>任务</w:t>
            </w:r>
            <w:r>
              <w:rPr>
                <w:rFonts w:ascii="NEU-BZ" w:hAnsi="NEU-BZ" w:eastAsia="NEU-BZ" w:cs="NEU-BZ"/>
                <w:color w:val="231F20"/>
                <w:spacing w:val="-8"/>
              </w:rPr>
              <w:t>100</w:t>
            </w:r>
            <w:r>
              <w:rPr>
                <w:color w:val="231F20"/>
                <w:spacing w:val="-8"/>
              </w:rPr>
              <w:t>亩，为白桑洪</w:t>
            </w:r>
            <w:r>
              <w:rPr>
                <w:color w:val="231F20"/>
                <w:spacing w:val="18"/>
              </w:rPr>
              <w:t>上大宗固废粗加工项目，</w:t>
            </w:r>
            <w:r>
              <w:rPr>
                <w:color w:val="231F20"/>
              </w:rPr>
              <w:t>面积约</w:t>
            </w:r>
            <w:r>
              <w:rPr>
                <w:rFonts w:ascii="NEU-BZ" w:hAnsi="NEU-BZ" w:eastAsia="NEU-BZ" w:cs="NEU-BZ"/>
                <w:color w:val="231F20"/>
              </w:rPr>
              <w:t>115</w:t>
            </w:r>
            <w:r>
              <w:rPr>
                <w:color w:val="231F20"/>
              </w:rPr>
              <w:t>亩；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exact"/>
              <w:ind w:firstLine="0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13"/>
              </w:rPr>
              <w:t>2.</w:t>
            </w:r>
            <w:r>
              <w:rPr>
                <w:color w:val="231F20"/>
                <w:spacing w:val="-13"/>
              </w:rPr>
              <w:t>深化推进“标准地”改</w:t>
            </w:r>
            <w:r>
              <w:rPr>
                <w:color w:val="231F20"/>
                <w:spacing w:val="9"/>
              </w:rPr>
              <w:t>革。出台《阳城县经济技</w:t>
            </w:r>
            <w:r>
              <w:rPr>
                <w:color w:val="231F20"/>
                <w:spacing w:val="-4"/>
              </w:rPr>
              <w:t>术开发区“标准地”改革工</w:t>
            </w:r>
            <w:r>
              <w:rPr>
                <w:color w:val="231F20"/>
                <w:spacing w:val="-2"/>
              </w:rPr>
              <w:t>作实施方案》《阳城县推进</w:t>
            </w:r>
            <w:r>
              <w:rPr>
                <w:color w:val="231F20"/>
                <w:spacing w:val="-14"/>
              </w:rPr>
              <w:t>“标准地”改革工作方案》，</w:t>
            </w:r>
            <w:r>
              <w:rPr>
                <w:color w:val="231F20"/>
                <w:spacing w:val="-5"/>
              </w:rPr>
              <w:t>成立领导组，明确“标准</w:t>
            </w:r>
            <w:r>
              <w:rPr>
                <w:color w:val="231F20"/>
                <w:spacing w:val="-4"/>
              </w:rPr>
              <w:t>地”改革的工作任务、责任</w:t>
            </w:r>
            <w:r>
              <w:rPr>
                <w:color w:val="231F20"/>
                <w:spacing w:val="3"/>
              </w:rPr>
              <w:t>分工、保障措施。</w:t>
            </w:r>
          </w:p>
        </w:tc>
        <w:tc>
          <w:tcPr>
            <w:tcW w:w="202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/>
              <w:ind w:right="51" w:firstLine="0"/>
              <w:jc w:val="both"/>
              <w:textAlignment w:val="baseline"/>
            </w:pPr>
            <w:r>
              <w:rPr>
                <w:color w:val="231F20"/>
                <w:spacing w:val="6"/>
              </w:rPr>
              <w:t>推动地方产业转型升</w:t>
            </w:r>
            <w:r>
              <w:rPr>
                <w:color w:val="231F20"/>
                <w:spacing w:val="-4"/>
              </w:rPr>
              <w:t>级的门槛，推动“事后</w:t>
            </w:r>
            <w:r>
              <w:rPr>
                <w:color w:val="231F20"/>
                <w:spacing w:val="-7"/>
              </w:rPr>
              <w:t>提要求”向“事前定标准”关键程序转变，撬</w:t>
            </w:r>
            <w:r>
              <w:rPr>
                <w:color w:val="231F20"/>
                <w:spacing w:val="17"/>
              </w:rPr>
              <w:t>动了企业投资项目审批的全流程改革，提升行政效率，实现以</w:t>
            </w:r>
            <w:r>
              <w:rPr>
                <w:color w:val="231F20"/>
                <w:spacing w:val="-10"/>
              </w:rPr>
              <w:t>“政府有为”促“企业</w:t>
            </w:r>
            <w:r>
              <w:rPr>
                <w:color w:val="231F20"/>
                <w:spacing w:val="27"/>
              </w:rPr>
              <w:t>有利”。</w:t>
            </w:r>
          </w:p>
        </w:tc>
        <w:tc>
          <w:tcPr>
            <w:tcW w:w="121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县自然</w:t>
            </w:r>
          </w:p>
          <w:p>
            <w:pPr>
              <w:pStyle w:val="8"/>
              <w:spacing w:before="28" w:line="214" w:lineRule="auto"/>
              <w:ind w:left="300"/>
            </w:pPr>
            <w:r>
              <w:rPr>
                <w:color w:val="231F20"/>
                <w:spacing w:val="5"/>
              </w:rPr>
              <w:t>资源局</w:t>
            </w:r>
          </w:p>
        </w:tc>
        <w:tc>
          <w:tcPr>
            <w:tcW w:w="84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121"/>
            </w:pPr>
            <w:r>
              <w:rPr>
                <w:color w:val="231F20"/>
                <w:spacing w:val="5"/>
              </w:rPr>
              <w:t>张建军</w:t>
            </w:r>
          </w:p>
        </w:tc>
        <w:tc>
          <w:tcPr>
            <w:tcW w:w="95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2" w:lineRule="auto"/>
              <w:ind w:left="167" w:right="151" w:firstLine="107"/>
            </w:pPr>
            <w:r>
              <w:rPr>
                <w:color w:val="231F20"/>
                <w:spacing w:val="5"/>
              </w:rPr>
              <w:t>利用</w:t>
            </w:r>
            <w:r>
              <w:rPr>
                <w:color w:val="231F20"/>
                <w:spacing w:val="7"/>
              </w:rPr>
              <w:t>保护股</w:t>
            </w:r>
          </w:p>
        </w:tc>
        <w:tc>
          <w:tcPr>
            <w:tcW w:w="849" w:type="dxa"/>
            <w:vAlign w:val="top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8"/>
              <w:jc w:val="center"/>
            </w:pPr>
            <w:r>
              <w:rPr>
                <w:color w:val="231F20"/>
              </w:rPr>
              <w:t>杨萍</w:t>
            </w:r>
          </w:p>
        </w:tc>
        <w:tc>
          <w:tcPr>
            <w:tcW w:w="7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14" w:lineRule="auto"/>
              <w:ind w:left="0" w:firstLine="0"/>
              <w:jc w:val="both"/>
              <w:textAlignment w:val="baseline"/>
            </w:pPr>
            <w:r>
              <w:rPr>
                <w:color w:val="231F20"/>
                <w:spacing w:val="11"/>
              </w:rPr>
              <w:t>开发区联合县自然资源局</w:t>
            </w:r>
            <w:r>
              <w:rPr>
                <w:color w:val="231F20"/>
                <w:spacing w:val="7"/>
              </w:rPr>
              <w:t>筛选</w:t>
            </w:r>
            <w:r>
              <w:rPr>
                <w:rFonts w:ascii="NEU-BZ" w:hAnsi="NEU-BZ" w:eastAsia="NEU-BZ" w:cs="NEU-BZ"/>
                <w:color w:val="231F20"/>
                <w:spacing w:val="7"/>
              </w:rPr>
              <w:t>378.84</w:t>
            </w:r>
            <w:r>
              <w:rPr>
                <w:color w:val="231F20"/>
                <w:spacing w:val="7"/>
              </w:rPr>
              <w:t>亩产业用地，</w:t>
            </w:r>
            <w:r>
              <w:rPr>
                <w:color w:val="231F20"/>
                <w:spacing w:val="6"/>
              </w:rPr>
              <w:t>优先保障项目建设。明确</w:t>
            </w:r>
            <w:r>
              <w:rPr>
                <w:rFonts w:hint="eastAsia"/>
                <w:color w:val="231F20"/>
                <w:spacing w:val="6"/>
                <w:lang w:eastAsia="zh-CN"/>
              </w:rPr>
              <w:t>“</w:t>
            </w:r>
            <w:r>
              <w:rPr>
                <w:color w:val="231F20"/>
                <w:spacing w:val="-8"/>
              </w:rPr>
              <w:t>标准地</w:t>
            </w:r>
            <w:r>
              <w:rPr>
                <w:rFonts w:hint="eastAsia"/>
                <w:color w:val="231F20"/>
                <w:spacing w:val="-8"/>
                <w:lang w:eastAsia="zh-CN"/>
              </w:rPr>
              <w:t>”</w:t>
            </w:r>
            <w:r>
              <w:rPr>
                <w:color w:val="231F20"/>
                <w:spacing w:val="-8"/>
              </w:rPr>
              <w:t>“硬指标”设定投资</w:t>
            </w:r>
            <w:r>
              <w:rPr>
                <w:color w:val="231F20"/>
                <w:spacing w:val="-1"/>
              </w:rPr>
              <w:t>强度、容积率、亩均税收，</w:t>
            </w:r>
            <w:r>
              <w:rPr>
                <w:color w:val="231F20"/>
                <w:spacing w:val="9"/>
              </w:rPr>
              <w:t>纳入土地出让合同。开发</w:t>
            </w:r>
            <w:r>
              <w:rPr>
                <w:color w:val="231F20"/>
                <w:spacing w:val="12"/>
              </w:rPr>
              <w:t>区依托平台公司进行标准厂房建设，吸引项目落户</w:t>
            </w:r>
            <w:r>
              <w:rPr>
                <w:color w:val="231F20"/>
                <w:spacing w:val="3"/>
              </w:rPr>
              <w:t>园区。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8" w:right="51" w:hanging="2"/>
              <w:jc w:val="both"/>
            </w:pPr>
            <w:r>
              <w:rPr>
                <w:rFonts w:hint="eastAsia"/>
                <w:color w:val="231F20"/>
                <w:spacing w:val="9"/>
                <w:lang w:eastAsia="zh-CN"/>
              </w:rPr>
              <w:t>“</w:t>
            </w:r>
            <w:r>
              <w:rPr>
                <w:color w:val="231F20"/>
                <w:spacing w:val="9"/>
              </w:rPr>
              <w:t>标准地</w:t>
            </w:r>
            <w:r>
              <w:rPr>
                <w:rFonts w:hint="eastAsia"/>
                <w:color w:val="231F20"/>
                <w:spacing w:val="9"/>
                <w:lang w:eastAsia="zh-CN"/>
              </w:rPr>
              <w:t>”</w:t>
            </w:r>
            <w:r>
              <w:rPr>
                <w:color w:val="231F20"/>
                <w:spacing w:val="9"/>
              </w:rPr>
              <w:t>供应充足，项目落地迅速，土地亩均税收提升；标准厂</w:t>
            </w:r>
            <w:r>
              <w:rPr>
                <w:color w:val="231F20"/>
                <w:spacing w:val="37"/>
              </w:rPr>
              <w:t>房签约入驻周期缩</w:t>
            </w:r>
            <w:r>
              <w:rPr>
                <w:color w:val="231F20"/>
                <w:spacing w:val="9"/>
              </w:rPr>
              <w:t>短，保障重点项目快</w:t>
            </w:r>
            <w:r>
              <w:rPr>
                <w:color w:val="231F20"/>
                <w:spacing w:val="5"/>
              </w:rPr>
              <w:t>速落地。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90" w:right="75" w:hanging="84"/>
            </w:pPr>
            <w:r>
              <w:rPr>
                <w:color w:val="231F20"/>
                <w:spacing w:val="4"/>
              </w:rPr>
              <w:t>阳城经济技</w:t>
            </w:r>
            <w:r>
              <w:rPr>
                <w:color w:val="231F20"/>
                <w:spacing w:val="8"/>
              </w:rPr>
              <w:t>术开发区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郭晶晶</w:t>
            </w:r>
          </w:p>
          <w:p>
            <w:pPr>
              <w:pStyle w:val="8"/>
              <w:spacing w:before="30" w:line="213" w:lineRule="auto"/>
              <w:ind w:left="68"/>
            </w:pPr>
            <w:r>
              <w:rPr>
                <w:color w:val="231F20"/>
                <w:spacing w:val="-8"/>
                <w:w w:val="97"/>
              </w:rPr>
              <w:t>上官金龙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67"/>
            </w:pPr>
            <w:r>
              <w:rPr>
                <w:color w:val="231F20"/>
                <w:spacing w:val="6"/>
              </w:rPr>
              <w:t>开投公司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24"/>
              <w:jc w:val="center"/>
            </w:pPr>
            <w:r>
              <w:rPr>
                <w:color w:val="231F20"/>
                <w:spacing w:val="5"/>
              </w:rPr>
              <w:t>张海军</w:t>
            </w:r>
          </w:p>
          <w:p>
            <w:pPr>
              <w:pStyle w:val="8"/>
              <w:spacing w:before="32" w:line="211" w:lineRule="auto"/>
              <w:ind w:left="119"/>
              <w:jc w:val="center"/>
            </w:pPr>
            <w:r>
              <w:rPr>
                <w:color w:val="231F20"/>
                <w:spacing w:val="7"/>
              </w:rPr>
              <w:t>原朋辉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2025年12月底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6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1084580</wp:posOffset>
                </wp:positionV>
                <wp:extent cx="533400" cy="6623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5135"/>
                          <a:ext cx="533400" cy="6623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6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37.95pt;margin-top:85.4pt;height:52.15pt;width:42pt;mso-position-horizontal-relative:page;mso-position-vertical-relative:page;rotation:5898240f;z-index:251674624;mso-width-relative:page;mso-height-relative:page;" filled="f" stroked="f" coordsize="21600,21600" o:allowincell="f" o:gfxdata="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Ll+h1wAAAAoBAAAPAAAA&#10;AAAAAAEAIAAAADgAAABkcnMvZG93bnJldi54bWxQSwECFAAUAAAACACHTuJA5KoU7D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6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22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74"/>
            </w:pPr>
            <w:r>
              <w:rPr>
                <w:color w:val="231F20"/>
                <w:spacing w:val="7"/>
              </w:rPr>
              <w:t>优化信贷</w:t>
            </w:r>
          </w:p>
          <w:p>
            <w:pPr>
              <w:pStyle w:val="8"/>
              <w:spacing w:before="28" w:line="214" w:lineRule="auto"/>
              <w:ind w:left="73"/>
            </w:pPr>
            <w:r>
              <w:rPr>
                <w:color w:val="231F20"/>
                <w:spacing w:val="8"/>
              </w:rPr>
              <w:t>供给结构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83" w:line="216" w:lineRule="auto"/>
              <w:ind w:left="48" w:firstLine="2"/>
              <w:jc w:val="both"/>
            </w:pPr>
            <w:r>
              <w:rPr>
                <w:color w:val="231F20"/>
                <w:spacing w:val="-8"/>
              </w:rPr>
              <w:t>加大首贷、续贷、信用</w:t>
            </w:r>
            <w:r>
              <w:rPr>
                <w:color w:val="231F20"/>
                <w:spacing w:val="41"/>
              </w:rPr>
              <w:t>贷和中长期贷款投</w:t>
            </w:r>
            <w:r>
              <w:rPr>
                <w:color w:val="231F20"/>
                <w:spacing w:val="11"/>
              </w:rPr>
              <w:t>放，精准满足小微企</w:t>
            </w:r>
            <w:r>
              <w:rPr>
                <w:color w:val="231F20"/>
                <w:spacing w:val="19"/>
              </w:rPr>
              <w:t>业多样化融资需求，</w:t>
            </w:r>
            <w:r>
              <w:rPr>
                <w:color w:val="231F20"/>
                <w:spacing w:val="41"/>
              </w:rPr>
              <w:t>降低融资门槛和成</w:t>
            </w:r>
            <w:r>
              <w:rPr>
                <w:color w:val="231F20"/>
                <w:spacing w:val="10"/>
              </w:rPr>
              <w:t>本。鼓励金融机构创</w:t>
            </w:r>
            <w:r>
              <w:rPr>
                <w:color w:val="231F20"/>
                <w:spacing w:val="14"/>
              </w:rPr>
              <w:t>新信贷产品和服务模</w:t>
            </w:r>
            <w:r>
              <w:rPr>
                <w:color w:val="231F20"/>
                <w:spacing w:val="11"/>
              </w:rPr>
              <w:t>式，推动金融服务向县域、乡村和产业链</w:t>
            </w:r>
            <w:r>
              <w:rPr>
                <w:color w:val="231F20"/>
                <w:spacing w:val="8"/>
              </w:rPr>
              <w:t>末端延伸</w:t>
            </w:r>
            <w:r>
              <w:rPr>
                <w:rFonts w:ascii="NEU-BZ" w:hAnsi="NEU-BZ" w:eastAsia="NEU-BZ" w:cs="NEU-BZ"/>
                <w:color w:val="231F20"/>
                <w:spacing w:val="8"/>
              </w:rPr>
              <w:t>,</w:t>
            </w:r>
            <w:r>
              <w:rPr>
                <w:color w:val="231F20"/>
                <w:spacing w:val="8"/>
              </w:rPr>
              <w:t>扩大对小微</w:t>
            </w:r>
            <w:r>
              <w:rPr>
                <w:color w:val="231F20"/>
                <w:spacing w:val="41"/>
              </w:rPr>
              <w:t>企业法人服务覆盖</w:t>
            </w:r>
            <w:r>
              <w:rPr>
                <w:color w:val="231F20"/>
                <w:spacing w:val="1"/>
              </w:rPr>
              <w:t>面。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63" w:line="229" w:lineRule="auto"/>
              <w:ind w:left="51" w:right="54"/>
              <w:jc w:val="both"/>
            </w:pPr>
            <w:r>
              <w:rPr>
                <w:color w:val="231F20"/>
                <w:spacing w:val="34"/>
              </w:rPr>
              <w:t>搭建政银企沟通对接平</w:t>
            </w:r>
            <w:r>
              <w:rPr>
                <w:color w:val="231F20"/>
                <w:spacing w:val="11"/>
              </w:rPr>
              <w:t>台，鼓励金融机构创新金融产品和服务，帮助企业</w:t>
            </w:r>
            <w:r>
              <w:rPr>
                <w:color w:val="231F20"/>
                <w:spacing w:val="7"/>
              </w:rPr>
              <w:t>解决融资难题。</w:t>
            </w:r>
          </w:p>
        </w:tc>
        <w:tc>
          <w:tcPr>
            <w:tcW w:w="202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56" w:right="51"/>
            </w:pPr>
            <w:r>
              <w:rPr>
                <w:color w:val="231F20"/>
                <w:spacing w:val="11"/>
              </w:rPr>
              <w:t>辖内企业融资成本门</w:t>
            </w:r>
            <w:r>
              <w:rPr>
                <w:color w:val="231F20"/>
                <w:spacing w:val="8"/>
              </w:rPr>
              <w:t>槛和成本持续走低。</w:t>
            </w:r>
          </w:p>
        </w:tc>
        <w:tc>
          <w:tcPr>
            <w:tcW w:w="1213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92"/>
            </w:pPr>
            <w:r>
              <w:rPr>
                <w:color w:val="231F20"/>
                <w:spacing w:val="7"/>
              </w:rPr>
              <w:t>县政府办</w:t>
            </w:r>
          </w:p>
        </w:tc>
        <w:tc>
          <w:tcPr>
            <w:tcW w:w="849" w:type="dxa"/>
            <w:vAlign w:val="top"/>
          </w:tcPr>
          <w:p>
            <w:pPr>
              <w:spacing w:line="42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  <w:jc w:val="center"/>
            </w:pPr>
            <w:r>
              <w:rPr>
                <w:color w:val="231F20"/>
              </w:rPr>
              <w:t>郭玮</w:t>
            </w:r>
          </w:p>
        </w:tc>
        <w:tc>
          <w:tcPr>
            <w:tcW w:w="95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171" w:right="151" w:firstLine="102"/>
            </w:pPr>
            <w:r>
              <w:rPr>
                <w:color w:val="231F20"/>
                <w:spacing w:val="5"/>
              </w:rPr>
              <w:t>金融</w:t>
            </w: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vAlign w:val="top"/>
          </w:tcPr>
          <w:p>
            <w:pPr>
              <w:spacing w:line="43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21"/>
              <w:jc w:val="center"/>
            </w:pPr>
            <w:r>
              <w:rPr>
                <w:color w:val="231F20"/>
                <w:spacing w:val="6"/>
              </w:rPr>
              <w:t>赵冰冰</w:t>
            </w:r>
          </w:p>
        </w:tc>
        <w:tc>
          <w:tcPr>
            <w:tcW w:w="7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28" w:lineRule="auto"/>
              <w:ind w:left="53"/>
              <w:jc w:val="both"/>
            </w:pPr>
            <w:r>
              <w:rPr>
                <w:color w:val="231F20"/>
                <w:spacing w:val="10"/>
              </w:rPr>
              <w:t>深化支持小微企业融资协调工作机制，指导金融机</w:t>
            </w:r>
            <w:r>
              <w:rPr>
                <w:color w:val="231F20"/>
                <w:spacing w:val="31"/>
              </w:rPr>
              <w:t>构做好首贷户发掘和培</w:t>
            </w:r>
            <w:r>
              <w:rPr>
                <w:color w:val="231F20"/>
                <w:spacing w:val="10"/>
              </w:rPr>
              <w:t>育、加大无还本续贷政策</w:t>
            </w:r>
            <w:r>
              <w:rPr>
                <w:color w:val="231F20"/>
                <w:spacing w:val="-1"/>
              </w:rPr>
              <w:t>落实力度、鼓励产品研发、</w:t>
            </w:r>
            <w:r>
              <w:rPr>
                <w:color w:val="231F20"/>
                <w:spacing w:val="-12"/>
              </w:rPr>
              <w:t>深化“信贷</w:t>
            </w:r>
            <w:r>
              <w:rPr>
                <w:rFonts w:ascii="NEU-BZ" w:hAnsi="NEU-BZ" w:eastAsia="NEU-BZ" w:cs="NEU-BZ"/>
                <w:color w:val="231F20"/>
                <w:spacing w:val="-12"/>
              </w:rPr>
              <w:t>+</w:t>
            </w:r>
            <w:r>
              <w:rPr>
                <w:color w:val="231F20"/>
                <w:spacing w:val="-12"/>
              </w:rPr>
              <w:t>”金融服务等。</w:t>
            </w:r>
          </w:p>
        </w:tc>
        <w:tc>
          <w:tcPr>
            <w:tcW w:w="2023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5" w:firstLine="4"/>
              <w:jc w:val="both"/>
            </w:pPr>
            <w:r>
              <w:rPr>
                <w:color w:val="231F20"/>
                <w:spacing w:val="9"/>
              </w:rPr>
              <w:t>提升小微企业信贷服</w:t>
            </w:r>
            <w:r>
              <w:rPr>
                <w:color w:val="231F20"/>
                <w:spacing w:val="7"/>
              </w:rPr>
              <w:t>务质量，扩大小微企</w:t>
            </w:r>
            <w:r>
              <w:rPr>
                <w:color w:val="231F20"/>
                <w:spacing w:val="15"/>
              </w:rPr>
              <w:t>业法人服务覆盖面，</w:t>
            </w:r>
            <w:r>
              <w:rPr>
                <w:color w:val="231F20"/>
                <w:spacing w:val="10"/>
              </w:rPr>
              <w:t>实现小微企业综合融</w:t>
            </w:r>
            <w:r>
              <w:rPr>
                <w:color w:val="231F20"/>
                <w:spacing w:val="5"/>
              </w:rPr>
              <w:t>资成本下降。</w:t>
            </w:r>
          </w:p>
        </w:tc>
        <w:tc>
          <w:tcPr>
            <w:tcW w:w="121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06"/>
            </w:pPr>
            <w:r>
              <w:rPr>
                <w:color w:val="231F20"/>
                <w:spacing w:val="4"/>
              </w:rPr>
              <w:t>国家金融监</w:t>
            </w:r>
          </w:p>
          <w:p>
            <w:pPr>
              <w:pStyle w:val="8"/>
              <w:spacing w:before="31" w:line="212" w:lineRule="auto"/>
              <w:ind w:left="84"/>
            </w:pPr>
            <w:r>
              <w:rPr>
                <w:color w:val="231F20"/>
                <w:spacing w:val="8"/>
              </w:rPr>
              <w:t>督管理总局</w:t>
            </w:r>
          </w:p>
          <w:p>
            <w:pPr>
              <w:pStyle w:val="8"/>
              <w:spacing w:before="31" w:line="212" w:lineRule="auto"/>
              <w:ind w:left="211"/>
            </w:pPr>
            <w:r>
              <w:rPr>
                <w:color w:val="231F20"/>
                <w:spacing w:val="2"/>
              </w:rPr>
              <w:t>阳城监管</w:t>
            </w:r>
          </w:p>
          <w:p>
            <w:pPr>
              <w:pStyle w:val="8"/>
              <w:spacing w:before="31" w:line="212" w:lineRule="auto"/>
              <w:ind w:left="402"/>
            </w:pPr>
            <w:r>
              <w:rPr>
                <w:color w:val="231F20"/>
                <w:spacing w:val="5"/>
              </w:rPr>
              <w:t>支局</w:t>
            </w:r>
          </w:p>
        </w:tc>
        <w:tc>
          <w:tcPr>
            <w:tcW w:w="849" w:type="dxa"/>
            <w:vAlign w:val="top"/>
          </w:tcPr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/>
              <w:ind w:left="117"/>
              <w:jc w:val="center"/>
            </w:pPr>
            <w:r>
              <w:rPr>
                <w:color w:val="231F20"/>
                <w:spacing w:val="6"/>
              </w:rPr>
              <w:t>焦二兵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3"/>
            </w:pPr>
            <w:r>
              <w:rPr>
                <w:color w:val="231F20"/>
                <w:spacing w:val="7"/>
              </w:rPr>
              <w:t>金融消费</w:t>
            </w:r>
          </w:p>
          <w:p>
            <w:pPr>
              <w:pStyle w:val="8"/>
              <w:spacing w:before="29" w:line="213" w:lineRule="auto"/>
              <w:ind w:left="65"/>
            </w:pPr>
            <w:r>
              <w:rPr>
                <w:color w:val="231F20"/>
                <w:spacing w:val="7"/>
              </w:rPr>
              <w:t>者权益保</w:t>
            </w:r>
          </w:p>
          <w:p>
            <w:pPr>
              <w:pStyle w:val="8"/>
              <w:spacing w:before="29" w:line="213" w:lineRule="auto"/>
              <w:ind w:left="277"/>
            </w:pPr>
            <w:r>
              <w:rPr>
                <w:color w:val="231F20"/>
                <w:spacing w:val="3"/>
              </w:rPr>
              <w:t>护科</w:t>
            </w:r>
          </w:p>
        </w:tc>
        <w:tc>
          <w:tcPr>
            <w:tcW w:w="849" w:type="dxa"/>
            <w:vAlign w:val="top"/>
          </w:tcPr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21"/>
              <w:jc w:val="center"/>
            </w:pPr>
            <w:r>
              <w:rPr>
                <w:color w:val="231F20"/>
                <w:spacing w:val="6"/>
              </w:rPr>
              <w:t>吉静云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23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7"/>
            </w:pPr>
            <w:r>
              <w:rPr>
                <w:color w:val="231F20"/>
                <w:spacing w:val="6"/>
              </w:rPr>
              <w:t>开展重点</w:t>
            </w:r>
          </w:p>
          <w:p>
            <w:pPr>
              <w:pStyle w:val="8"/>
              <w:spacing w:before="29" w:line="213" w:lineRule="auto"/>
              <w:ind w:left="74"/>
            </w:pPr>
            <w:r>
              <w:rPr>
                <w:color w:val="231F20"/>
                <w:spacing w:val="7"/>
              </w:rPr>
              <w:t>产业人才</w:t>
            </w:r>
          </w:p>
          <w:p>
            <w:pPr>
              <w:pStyle w:val="8"/>
              <w:spacing w:before="28" w:line="214" w:lineRule="auto"/>
              <w:ind w:left="74"/>
            </w:pPr>
            <w:r>
              <w:rPr>
                <w:color w:val="231F20"/>
                <w:spacing w:val="7"/>
              </w:rPr>
              <w:t>招引专场</w:t>
            </w:r>
          </w:p>
          <w:p>
            <w:pPr>
              <w:pStyle w:val="8"/>
              <w:spacing w:before="31" w:line="212" w:lineRule="auto"/>
              <w:ind w:left="76"/>
            </w:pPr>
            <w:r>
              <w:rPr>
                <w:color w:val="231F20"/>
                <w:spacing w:val="7"/>
              </w:rPr>
              <w:t>宣介活动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1" w:lineRule="auto"/>
              <w:ind w:left="49" w:right="58" w:firstLine="2"/>
              <w:jc w:val="both"/>
            </w:pPr>
            <w:r>
              <w:rPr>
                <w:color w:val="231F20"/>
                <w:spacing w:val="-7"/>
              </w:rPr>
              <w:t>针对煤炭、煤层气、文</w:t>
            </w:r>
            <w:r>
              <w:rPr>
                <w:color w:val="231F20"/>
                <w:spacing w:val="12"/>
              </w:rPr>
              <w:t>旅康养、数字经济等重点产业，赴先进地</w:t>
            </w:r>
            <w:r>
              <w:rPr>
                <w:color w:val="231F20"/>
                <w:spacing w:val="42"/>
              </w:rPr>
              <w:t>市高校进行专场宣</w:t>
            </w:r>
            <w:r>
              <w:rPr>
                <w:color w:val="231F20"/>
                <w:spacing w:val="12"/>
              </w:rPr>
              <w:t>介，开展专项人才招引活动，吸引对口人</w:t>
            </w:r>
            <w:r>
              <w:rPr>
                <w:color w:val="231F20"/>
                <w:spacing w:val="7"/>
              </w:rPr>
              <w:t>才汇聚阳城。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spacing w:before="74" w:line="227" w:lineRule="auto"/>
              <w:ind w:left="52" w:right="54" w:firstLine="2"/>
              <w:jc w:val="both"/>
            </w:pPr>
            <w:r>
              <w:rPr>
                <w:color w:val="231F20"/>
                <w:spacing w:val="12"/>
              </w:rPr>
              <w:t>县委人才办发挥牵头抓总</w:t>
            </w:r>
            <w:r>
              <w:rPr>
                <w:color w:val="231F20"/>
                <w:spacing w:val="-5"/>
              </w:rPr>
              <w:t>作用，加大引育力度，深化</w:t>
            </w:r>
            <w:r>
              <w:rPr>
                <w:color w:val="231F20"/>
                <w:spacing w:val="11"/>
              </w:rPr>
              <w:t>产才融合，助力县域高质</w:t>
            </w:r>
            <w:r>
              <w:rPr>
                <w:color w:val="231F20"/>
                <w:spacing w:val="5"/>
              </w:rPr>
              <w:t>量发展。</w:t>
            </w:r>
          </w:p>
        </w:tc>
        <w:tc>
          <w:tcPr>
            <w:tcW w:w="2023" w:type="dxa"/>
            <w:vAlign w:val="top"/>
          </w:tcPr>
          <w:p>
            <w:pPr>
              <w:pStyle w:val="8"/>
              <w:spacing w:before="74" w:line="227" w:lineRule="auto"/>
              <w:ind w:left="58" w:right="51" w:firstLine="1"/>
              <w:jc w:val="both"/>
            </w:pPr>
            <w:r>
              <w:rPr>
                <w:color w:val="231F20"/>
                <w:spacing w:val="11"/>
              </w:rPr>
              <w:t>实施重点产业人才集</w:t>
            </w:r>
            <w:r>
              <w:rPr>
                <w:color w:val="231F20"/>
                <w:spacing w:val="9"/>
              </w:rPr>
              <w:t>聚行动，促进人才资</w:t>
            </w:r>
            <w:r>
              <w:rPr>
                <w:color w:val="231F20"/>
                <w:spacing w:val="11"/>
              </w:rPr>
              <w:t>源与产业发展精准对</w:t>
            </w:r>
            <w:r>
              <w:rPr>
                <w:color w:val="231F20"/>
              </w:rPr>
              <w:t>接。</w:t>
            </w:r>
          </w:p>
        </w:tc>
        <w:tc>
          <w:tcPr>
            <w:tcW w:w="121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县委组织部</w:t>
            </w:r>
          </w:p>
        </w:tc>
        <w:tc>
          <w:tcPr>
            <w:tcW w:w="849" w:type="dxa"/>
            <w:vAlign w:val="top"/>
          </w:tcPr>
          <w:p>
            <w:pPr>
              <w:spacing w:line="43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220"/>
              <w:jc w:val="center"/>
            </w:pPr>
            <w:r>
              <w:rPr>
                <w:color w:val="231F20"/>
                <w:spacing w:val="5"/>
              </w:rPr>
              <w:t>卢毅</w:t>
            </w:r>
          </w:p>
        </w:tc>
        <w:tc>
          <w:tcPr>
            <w:tcW w:w="95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169" w:right="151" w:firstLine="103"/>
            </w:pPr>
            <w:r>
              <w:rPr>
                <w:color w:val="231F20"/>
                <w:spacing w:val="6"/>
              </w:rPr>
              <w:t>人才</w:t>
            </w:r>
            <w:r>
              <w:rPr>
                <w:color w:val="231F20"/>
                <w:spacing w:val="7"/>
              </w:rPr>
              <w:t>工作室</w:t>
            </w:r>
          </w:p>
        </w:tc>
        <w:tc>
          <w:tcPr>
            <w:tcW w:w="849" w:type="dxa"/>
            <w:vAlign w:val="top"/>
          </w:tcPr>
          <w:p>
            <w:pPr>
              <w:spacing w:line="43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  <w:jc w:val="center"/>
            </w:pPr>
            <w:r>
              <w:rPr>
                <w:color w:val="231F20"/>
                <w:spacing w:val="7"/>
              </w:rPr>
              <w:t>乔丹丹</w:t>
            </w:r>
          </w:p>
        </w:tc>
        <w:tc>
          <w:tcPr>
            <w:tcW w:w="7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88" w:line="198" w:lineRule="auto"/>
              <w:ind w:left="52" w:firstLine="19"/>
            </w:pPr>
            <w:r>
              <w:rPr>
                <w:rFonts w:ascii="NEU-BZ" w:hAnsi="NEU-BZ" w:eastAsia="NEU-BZ" w:cs="NEU-BZ"/>
                <w:color w:val="231F20"/>
                <w:spacing w:val="8"/>
              </w:rPr>
              <w:t>1.</w:t>
            </w:r>
            <w:r>
              <w:rPr>
                <w:color w:val="231F20"/>
                <w:spacing w:val="8"/>
              </w:rPr>
              <w:t>大力开展常态化就业宣</w:t>
            </w:r>
            <w:r>
              <w:rPr>
                <w:color w:val="231F20"/>
                <w:spacing w:val="-1"/>
              </w:rPr>
              <w:t>传工作，通过互联网平台、</w:t>
            </w:r>
            <w:r>
              <w:rPr>
                <w:color w:val="231F20"/>
                <w:spacing w:val="-7"/>
              </w:rPr>
              <w:t>手机客户端、抖音、微信公</w:t>
            </w:r>
            <w:r>
              <w:rPr>
                <w:color w:val="231F20"/>
                <w:spacing w:val="10"/>
              </w:rPr>
              <w:t>众号以及发放宣传单、张贴海报等方式，广泛宣传</w:t>
            </w:r>
            <w:r>
              <w:rPr>
                <w:color w:val="231F20"/>
                <w:spacing w:val="5"/>
              </w:rPr>
              <w:t>就业创业政策；</w:t>
            </w:r>
          </w:p>
          <w:p>
            <w:pPr>
              <w:pStyle w:val="8"/>
              <w:spacing w:before="26" w:line="183" w:lineRule="auto"/>
              <w:ind w:left="52" w:right="54" w:firstLine="2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2.</w:t>
            </w:r>
            <w:r>
              <w:rPr>
                <w:color w:val="231F20"/>
                <w:spacing w:val="12"/>
              </w:rPr>
              <w:t>梳理重点产业人才需求</w:t>
            </w:r>
            <w:r>
              <w:rPr>
                <w:color w:val="231F20"/>
                <w:spacing w:val="11"/>
              </w:rPr>
              <w:t>清单，组织企业到高校进</w:t>
            </w:r>
            <w:r>
              <w:rPr>
                <w:color w:val="231F20"/>
                <w:spacing w:val="-5"/>
              </w:rPr>
              <w:t>行宣介，开展现场招聘，收</w:t>
            </w:r>
            <w:r>
              <w:rPr>
                <w:color w:val="231F20"/>
                <w:spacing w:val="8"/>
              </w:rPr>
              <w:t>集简历并签订就业意向。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29" w:lineRule="auto"/>
              <w:ind w:left="56" w:right="51"/>
              <w:jc w:val="both"/>
            </w:pPr>
            <w:r>
              <w:rPr>
                <w:color w:val="231F20"/>
                <w:spacing w:val="11"/>
              </w:rPr>
              <w:t>鼓励符合条件的企业</w:t>
            </w:r>
            <w:r>
              <w:rPr>
                <w:color w:val="231F20"/>
                <w:spacing w:val="38"/>
              </w:rPr>
              <w:t>和个人积极申报补</w:t>
            </w:r>
            <w:r>
              <w:rPr>
                <w:color w:val="231F20"/>
                <w:spacing w:val="9"/>
              </w:rPr>
              <w:t>贴，营造有利于促进就业的社会氛围，与</w:t>
            </w:r>
            <w:r>
              <w:rPr>
                <w:color w:val="231F20"/>
                <w:spacing w:val="11"/>
              </w:rPr>
              <w:t>高校毕业生达成就业</w:t>
            </w:r>
            <w:r>
              <w:rPr>
                <w:color w:val="231F20"/>
                <w:spacing w:val="3"/>
              </w:rPr>
              <w:t>意向</w:t>
            </w:r>
            <w:r>
              <w:rPr>
                <w:rFonts w:ascii="NEU-BZ" w:hAnsi="NEU-BZ" w:eastAsia="NEU-BZ" w:cs="NEU-BZ"/>
                <w:color w:val="231F20"/>
                <w:spacing w:val="3"/>
              </w:rPr>
              <w:t>300</w:t>
            </w:r>
            <w:r>
              <w:rPr>
                <w:color w:val="231F20"/>
                <w:spacing w:val="3"/>
              </w:rPr>
              <w:t>余人。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0" w:lineRule="auto"/>
              <w:ind w:left="192"/>
            </w:pPr>
            <w:r>
              <w:rPr>
                <w:color w:val="231F20"/>
                <w:spacing w:val="7"/>
              </w:rPr>
              <w:t>县人社局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5"/>
              <w:jc w:val="center"/>
            </w:pPr>
            <w:r>
              <w:rPr>
                <w:color w:val="231F20"/>
                <w:spacing w:val="7"/>
              </w:rPr>
              <w:t>李学东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273"/>
            </w:pPr>
            <w:r>
              <w:rPr>
                <w:color w:val="231F20"/>
                <w:spacing w:val="6"/>
              </w:rPr>
              <w:t>创业</w:t>
            </w:r>
          </w:p>
          <w:p>
            <w:pPr>
              <w:pStyle w:val="8"/>
              <w:spacing w:before="32" w:line="211" w:lineRule="auto"/>
              <w:ind w:left="171"/>
            </w:pPr>
            <w:r>
              <w:rPr>
                <w:color w:val="231F20"/>
                <w:spacing w:val="6"/>
              </w:rPr>
              <w:t>就业股</w:t>
            </w:r>
          </w:p>
          <w:p>
            <w:pPr>
              <w:pStyle w:val="8"/>
              <w:spacing w:before="32" w:line="211" w:lineRule="auto"/>
              <w:ind w:left="66"/>
            </w:pPr>
            <w:r>
              <w:rPr>
                <w:color w:val="231F20"/>
                <w:spacing w:val="7"/>
              </w:rPr>
              <w:t>就业和人</w:t>
            </w:r>
          </w:p>
          <w:p>
            <w:pPr>
              <w:pStyle w:val="8"/>
              <w:spacing w:before="31" w:line="212" w:lineRule="auto"/>
              <w:ind w:left="170"/>
            </w:pPr>
            <w:r>
              <w:rPr>
                <w:color w:val="231F20"/>
                <w:spacing w:val="6"/>
              </w:rPr>
              <w:t>才服务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0" w:lineRule="auto"/>
              <w:ind w:left="122" w:right="98"/>
              <w:jc w:val="center"/>
              <w:rPr>
                <w:color w:val="231F20"/>
              </w:rPr>
            </w:pPr>
            <w:r>
              <w:rPr>
                <w:color w:val="231F20"/>
              </w:rPr>
              <w:t>王哲</w:t>
            </w:r>
          </w:p>
          <w:p>
            <w:pPr>
              <w:pStyle w:val="8"/>
              <w:spacing w:before="75" w:line="250" w:lineRule="auto"/>
              <w:ind w:left="122" w:right="98"/>
              <w:jc w:val="center"/>
            </w:pPr>
            <w:r>
              <w:rPr>
                <w:color w:val="231F20"/>
                <w:spacing w:val="5"/>
              </w:rPr>
              <w:t>翟建梅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1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5823585</wp:posOffset>
                </wp:positionV>
                <wp:extent cx="533400" cy="65786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3841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37.95pt;margin-top:458.55pt;height:51.8pt;width:42pt;mso-position-horizontal-relative:page;mso-position-vertical-relative:page;rotation:5898240f;z-index:251675648;mso-width-relative:page;mso-height-relative:page;" filled="f" stroked="f" coordsize="21600,21600" o:allowincell="f" o:gfxdata="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EnmJtNgAAAALAQAADwAA&#10;AAAAAAABACAAAAA4AAAAZHJzL2Rvd25yZXYueG1sUEsBAhQAFAAAAAgAh07iQGxjdVQ5AgAAZQQA&#10;AA4AAAAAAAAAAQAgAAAAP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-25-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0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6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54" w:line="182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6"/>
            </w:pPr>
            <w:r>
              <w:rPr>
                <w:color w:val="231F20"/>
                <w:spacing w:val="7"/>
              </w:rPr>
              <w:t>强化创新</w:t>
            </w:r>
          </w:p>
          <w:p>
            <w:pPr>
              <w:pStyle w:val="8"/>
              <w:spacing w:before="27" w:line="215" w:lineRule="auto"/>
              <w:ind w:left="82"/>
            </w:pPr>
            <w:r>
              <w:rPr>
                <w:color w:val="231F20"/>
                <w:spacing w:val="5"/>
              </w:rPr>
              <w:t>主体培育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48" w:right="58" w:firstLine="18"/>
              <w:jc w:val="both"/>
              <w:textAlignment w:val="baseline"/>
            </w:pPr>
            <w:r>
              <w:rPr>
                <w:color w:val="231F20"/>
                <w:spacing w:val="13"/>
              </w:rPr>
              <w:t>以高新技术企业培育</w:t>
            </w:r>
            <w:r>
              <w:rPr>
                <w:color w:val="231F20"/>
                <w:spacing w:val="42"/>
              </w:rPr>
              <w:t>为抓手推动科技创</w:t>
            </w:r>
            <w:r>
              <w:rPr>
                <w:color w:val="231F20"/>
                <w:spacing w:val="12"/>
              </w:rPr>
              <w:t>新，高新技术企业达</w:t>
            </w:r>
            <w:r>
              <w:rPr>
                <w:color w:val="231F20"/>
                <w:spacing w:val="3"/>
              </w:rPr>
              <w:t>到</w:t>
            </w:r>
            <w:r>
              <w:rPr>
                <w:rFonts w:ascii="NEU-BZ" w:hAnsi="NEU-BZ" w:eastAsia="NEU-BZ" w:cs="NEU-BZ"/>
                <w:color w:val="231F20"/>
                <w:spacing w:val="3"/>
              </w:rPr>
              <w:t>30</w:t>
            </w:r>
            <w:r>
              <w:rPr>
                <w:color w:val="231F20"/>
                <w:spacing w:val="3"/>
              </w:rPr>
              <w:t>家以上，新增创</w:t>
            </w:r>
            <w:r>
              <w:rPr>
                <w:color w:val="231F20"/>
                <w:spacing w:val="12"/>
              </w:rPr>
              <w:t>新平台、科研平台延伸、科技成果转化基</w:t>
            </w:r>
            <w:r>
              <w:rPr>
                <w:color w:val="231F20"/>
                <w:spacing w:val="-4"/>
              </w:rPr>
              <w:t>地</w:t>
            </w:r>
            <w:r>
              <w:rPr>
                <w:rFonts w:ascii="NEU-BZ" w:hAnsi="NEU-BZ" w:eastAsia="NEU-BZ" w:cs="NEU-BZ"/>
                <w:color w:val="231F20"/>
                <w:spacing w:val="-4"/>
              </w:rPr>
              <w:t>5</w:t>
            </w:r>
            <w:r>
              <w:rPr>
                <w:color w:val="231F20"/>
                <w:spacing w:val="-4"/>
              </w:rPr>
              <w:t>家以上，组织实施</w:t>
            </w:r>
            <w:r>
              <w:rPr>
                <w:color w:val="231F20"/>
                <w:spacing w:val="5"/>
              </w:rPr>
              <w:t>科技计划项目</w:t>
            </w:r>
            <w:r>
              <w:rPr>
                <w:rFonts w:ascii="NEU-BZ" w:hAnsi="NEU-BZ" w:eastAsia="NEU-BZ" w:cs="NEU-BZ"/>
                <w:color w:val="231F20"/>
                <w:spacing w:val="5"/>
              </w:rPr>
              <w:t>15</w:t>
            </w:r>
            <w:r>
              <w:rPr>
                <w:color w:val="231F20"/>
                <w:spacing w:val="5"/>
              </w:rPr>
              <w:t>项以</w:t>
            </w:r>
            <w:r>
              <w:rPr>
                <w:color w:val="231F20"/>
                <w:spacing w:val="1"/>
              </w:rPr>
              <w:t>上。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0" w:lineRule="exact"/>
              <w:ind w:left="51" w:firstLine="20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7"/>
              </w:rPr>
              <w:t>1.</w:t>
            </w:r>
            <w:r>
              <w:rPr>
                <w:color w:val="231F20"/>
                <w:spacing w:val="7"/>
              </w:rPr>
              <w:t>强化创新主体培育，提</w:t>
            </w:r>
            <w:r>
              <w:rPr>
                <w:color w:val="231F20"/>
                <w:spacing w:val="9"/>
              </w:rPr>
              <w:t>高创新驱动能力。发挥科</w:t>
            </w:r>
            <w:r>
              <w:rPr>
                <w:color w:val="231F20"/>
                <w:spacing w:val="12"/>
              </w:rPr>
              <w:t>技部门职能优势，强化创新主体培育，提升企业创新活力，持续优化创新生态，帮助企业提升自主创</w:t>
            </w:r>
            <w:r>
              <w:rPr>
                <w:color w:val="231F20"/>
                <w:spacing w:val="18"/>
              </w:rPr>
              <w:t>新能力和科技研发能力，</w:t>
            </w:r>
            <w:r>
              <w:rPr>
                <w:color w:val="231F20"/>
                <w:spacing w:val="12"/>
              </w:rPr>
              <w:t>实施科技型企业和高新技</w:t>
            </w:r>
            <w:r>
              <w:rPr>
                <w:color w:val="231F20"/>
                <w:spacing w:val="11"/>
              </w:rPr>
              <w:t>术企业梯次培育计划，</w:t>
            </w:r>
            <w:r>
              <w:rPr>
                <w:rFonts w:ascii="NEU-BZ" w:hAnsi="NEU-BZ" w:eastAsia="NEU-BZ" w:cs="NEU-BZ"/>
                <w:color w:val="231F20"/>
                <w:spacing w:val="11"/>
              </w:rPr>
              <w:t>11</w:t>
            </w:r>
            <w:r>
              <w:rPr>
                <w:color w:val="231F20"/>
                <w:spacing w:val="12"/>
              </w:rPr>
              <w:t>月底前培育科技型中小企</w:t>
            </w:r>
            <w:r>
              <w:rPr>
                <w:color w:val="231F20"/>
                <w:spacing w:val="-1"/>
              </w:rPr>
              <w:t>业入库</w:t>
            </w:r>
            <w:r>
              <w:rPr>
                <w:rFonts w:ascii="NEU-BZ" w:hAnsi="NEU-BZ" w:eastAsia="NEU-BZ" w:cs="NEU-BZ"/>
                <w:color w:val="231F20"/>
                <w:spacing w:val="-1"/>
              </w:rPr>
              <w:t>40</w:t>
            </w:r>
            <w:r>
              <w:rPr>
                <w:color w:val="231F20"/>
                <w:spacing w:val="-1"/>
              </w:rPr>
              <w:t>家以上，</w:t>
            </w:r>
            <w:r>
              <w:rPr>
                <w:rFonts w:ascii="NEU-BZ" w:hAnsi="NEU-BZ" w:eastAsia="NEU-BZ" w:cs="NEU-BZ"/>
                <w:color w:val="231F20"/>
                <w:spacing w:val="-1"/>
              </w:rPr>
              <w:t>12</w:t>
            </w:r>
            <w:r>
              <w:rPr>
                <w:color w:val="231F20"/>
                <w:spacing w:val="-1"/>
              </w:rPr>
              <w:t>月底</w:t>
            </w:r>
            <w:r>
              <w:rPr>
                <w:color w:val="231F20"/>
                <w:spacing w:val="12"/>
              </w:rPr>
              <w:t>前培育高新技术企业达到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58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2"/>
              </w:rPr>
              <w:t>30</w:t>
            </w:r>
            <w:r>
              <w:rPr>
                <w:color w:val="231F20"/>
                <w:spacing w:val="2"/>
              </w:rPr>
              <w:t>家以上；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20" w:lineRule="exact"/>
              <w:ind w:left="50" w:firstLine="5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0"/>
              </w:rPr>
              <w:t>2.</w:t>
            </w:r>
            <w:r>
              <w:rPr>
                <w:color w:val="231F20"/>
                <w:spacing w:val="10"/>
              </w:rPr>
              <w:t>围绕我县传统产业和战</w:t>
            </w:r>
            <w:r>
              <w:rPr>
                <w:color w:val="231F20"/>
                <w:spacing w:val="12"/>
              </w:rPr>
              <w:t>略性新兴产业，对全县企业开展重点摸底调研，聚</w:t>
            </w:r>
            <w:r>
              <w:rPr>
                <w:color w:val="231F20"/>
                <w:spacing w:val="33"/>
              </w:rPr>
              <w:t>力推进科技创新平台建</w:t>
            </w:r>
            <w:r>
              <w:rPr>
                <w:color w:val="231F20"/>
              </w:rPr>
              <w:t>设，培育更多的创新源头，</w:t>
            </w:r>
            <w:r>
              <w:rPr>
                <w:color w:val="231F20"/>
                <w:spacing w:val="12"/>
              </w:rPr>
              <w:t>为高质量发展提供科技支撑和服务，全年力争新增众创空间、技术创新中心</w:t>
            </w:r>
            <w:r>
              <w:rPr>
                <w:color w:val="231F20"/>
                <w:spacing w:val="8"/>
              </w:rPr>
              <w:t>等创新平台</w:t>
            </w:r>
            <w:r>
              <w:rPr>
                <w:rFonts w:ascii="NEU-BZ" w:hAnsi="NEU-BZ" w:eastAsia="NEU-BZ" w:cs="NEU-BZ"/>
                <w:color w:val="231F20"/>
                <w:spacing w:val="8"/>
              </w:rPr>
              <w:t>3</w:t>
            </w:r>
            <w:r>
              <w:rPr>
                <w:color w:val="231F20"/>
                <w:spacing w:val="8"/>
              </w:rPr>
              <w:t>家以上，新</w:t>
            </w:r>
            <w:r>
              <w:rPr>
                <w:color w:val="231F20"/>
                <w:spacing w:val="12"/>
              </w:rPr>
              <w:t>增科研平台延伸、科技成</w:t>
            </w:r>
            <w:r>
              <w:rPr>
                <w:color w:val="231F20"/>
                <w:spacing w:val="5"/>
              </w:rPr>
              <w:t>果转化基地</w:t>
            </w:r>
            <w:r>
              <w:rPr>
                <w:rFonts w:ascii="NEU-BZ" w:hAnsi="NEU-BZ" w:eastAsia="NEU-BZ" w:cs="NEU-BZ"/>
                <w:color w:val="231F20"/>
                <w:spacing w:val="5"/>
              </w:rPr>
              <w:t>5</w:t>
            </w:r>
            <w:r>
              <w:rPr>
                <w:color w:val="231F20"/>
                <w:spacing w:val="5"/>
              </w:rPr>
              <w:t>家以上；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0" w:lineRule="exact"/>
              <w:ind w:left="51" w:firstLine="6"/>
              <w:jc w:val="both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7"/>
              </w:rPr>
              <w:t>3.</w:t>
            </w:r>
            <w:r>
              <w:rPr>
                <w:color w:val="231F20"/>
                <w:spacing w:val="7"/>
              </w:rPr>
              <w:t>加强科技项目服务，推</w:t>
            </w:r>
            <w:r>
              <w:rPr>
                <w:color w:val="231F20"/>
                <w:spacing w:val="18"/>
              </w:rPr>
              <w:t>动产业升级和成果转化。</w:t>
            </w:r>
            <w:r>
              <w:rPr>
                <w:color w:val="231F20"/>
                <w:spacing w:val="32"/>
              </w:rPr>
              <w:t>围绕县委县政府工作盘</w:t>
            </w:r>
            <w:r>
              <w:rPr>
                <w:color w:val="231F20"/>
                <w:spacing w:val="11"/>
              </w:rPr>
              <w:t>子，针对产业发展急需解决的技术难题，全年征集并组织实施县级科技计划</w:t>
            </w:r>
            <w:r>
              <w:rPr>
                <w:color w:val="231F20"/>
                <w:spacing w:val="1"/>
              </w:rPr>
              <w:t>项目</w:t>
            </w:r>
            <w:r>
              <w:rPr>
                <w:rFonts w:ascii="NEU-BZ" w:hAnsi="NEU-BZ" w:eastAsia="NEU-BZ" w:cs="NEU-BZ"/>
                <w:color w:val="231F20"/>
                <w:spacing w:val="1"/>
              </w:rPr>
              <w:t>15</w:t>
            </w:r>
            <w:r>
              <w:rPr>
                <w:color w:val="231F20"/>
                <w:spacing w:val="1"/>
              </w:rPr>
              <w:t>项以上。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5" w:firstLine="7"/>
              <w:jc w:val="both"/>
              <w:textAlignment w:val="baseline"/>
            </w:pPr>
            <w:r>
              <w:rPr>
                <w:color w:val="231F20"/>
                <w:spacing w:val="-3"/>
              </w:rPr>
              <w:t>到</w:t>
            </w:r>
            <w:r>
              <w:rPr>
                <w:rFonts w:ascii="NEU-BZ" w:hAnsi="NEU-BZ" w:eastAsia="NEU-BZ" w:cs="NEU-BZ"/>
                <w:color w:val="231F20"/>
                <w:spacing w:val="-3"/>
              </w:rPr>
              <w:t>12</w:t>
            </w:r>
            <w:r>
              <w:rPr>
                <w:color w:val="231F20"/>
                <w:spacing w:val="-3"/>
              </w:rPr>
              <w:t>月底，高新技术</w:t>
            </w:r>
            <w:r>
              <w:rPr>
                <w:color w:val="231F20"/>
                <w:spacing w:val="4"/>
              </w:rPr>
              <w:t>企业达到</w:t>
            </w:r>
            <w:r>
              <w:rPr>
                <w:rFonts w:ascii="NEU-BZ" w:hAnsi="NEU-BZ" w:eastAsia="NEU-BZ" w:cs="NEU-BZ"/>
                <w:color w:val="231F20"/>
                <w:spacing w:val="4"/>
              </w:rPr>
              <w:t>30</w:t>
            </w:r>
            <w:r>
              <w:rPr>
                <w:color w:val="231F20"/>
                <w:spacing w:val="4"/>
              </w:rPr>
              <w:t>家以上，</w:t>
            </w:r>
            <w:r>
              <w:rPr>
                <w:color w:val="231F20"/>
                <w:spacing w:val="7"/>
              </w:rPr>
              <w:t>新增创新平台、科研平台延伸、科技成果</w:t>
            </w:r>
            <w:r>
              <w:rPr>
                <w:color w:val="231F20"/>
                <w:spacing w:val="25"/>
              </w:rPr>
              <w:t>转化基地</w:t>
            </w:r>
            <w:r>
              <w:rPr>
                <w:rFonts w:ascii="NEU-BZ" w:hAnsi="NEU-BZ" w:eastAsia="NEU-BZ" w:cs="NEU-BZ"/>
                <w:color w:val="231F20"/>
                <w:spacing w:val="25"/>
              </w:rPr>
              <w:t>5</w:t>
            </w:r>
            <w:r>
              <w:rPr>
                <w:color w:val="231F20"/>
                <w:spacing w:val="25"/>
              </w:rPr>
              <w:t>家以上，</w:t>
            </w:r>
            <w:r>
              <w:rPr>
                <w:color w:val="231F20"/>
                <w:spacing w:val="10"/>
              </w:rPr>
              <w:t>组织实施科技计划项</w:t>
            </w:r>
            <w:r>
              <w:rPr>
                <w:color w:val="231F20"/>
              </w:rPr>
              <w:t>目</w:t>
            </w:r>
            <w:r>
              <w:rPr>
                <w:rFonts w:ascii="NEU-BZ" w:hAnsi="NEU-BZ" w:eastAsia="NEU-BZ" w:cs="NEU-BZ"/>
                <w:color w:val="231F20"/>
              </w:rPr>
              <w:t>15</w:t>
            </w:r>
            <w:r>
              <w:rPr>
                <w:color w:val="231F20"/>
              </w:rPr>
              <w:t>项以上。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87"/>
            </w:pPr>
            <w:r>
              <w:rPr>
                <w:color w:val="231F20"/>
                <w:spacing w:val="8"/>
              </w:rPr>
              <w:t>县科技和商</w:t>
            </w:r>
          </w:p>
          <w:p>
            <w:pPr>
              <w:pStyle w:val="8"/>
              <w:spacing w:before="32" w:line="211" w:lineRule="auto"/>
              <w:ind w:left="401"/>
            </w:pPr>
            <w:r>
              <w:rPr>
                <w:color w:val="231F20"/>
                <w:spacing w:val="5"/>
              </w:rPr>
              <w:t>务局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16"/>
            </w:pPr>
            <w:r>
              <w:rPr>
                <w:color w:val="231F20"/>
                <w:spacing w:val="7"/>
              </w:rPr>
              <w:t>梁金泰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3"/>
            </w:pPr>
            <w:r>
              <w:rPr>
                <w:color w:val="231F20"/>
                <w:spacing w:val="7"/>
              </w:rPr>
              <w:t>成果转化</w:t>
            </w:r>
          </w:p>
          <w:p>
            <w:pPr>
              <w:pStyle w:val="8"/>
              <w:spacing w:before="31" w:line="212" w:lineRule="auto"/>
              <w:ind w:left="69"/>
            </w:pPr>
            <w:r>
              <w:rPr>
                <w:color w:val="231F20"/>
                <w:spacing w:val="6"/>
              </w:rPr>
              <w:t>与区域创</w:t>
            </w:r>
          </w:p>
          <w:p>
            <w:pPr>
              <w:pStyle w:val="8"/>
              <w:spacing w:before="32" w:line="211" w:lineRule="auto"/>
              <w:ind w:left="272"/>
            </w:pPr>
            <w:r>
              <w:rPr>
                <w:color w:val="231F20"/>
                <w:spacing w:val="6"/>
              </w:rPr>
              <w:t>新股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22"/>
            </w:pPr>
            <w:r>
              <w:rPr>
                <w:color w:val="231F20"/>
                <w:spacing w:val="5"/>
              </w:rPr>
              <w:t>范雨霞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4"/>
              </w:rPr>
              <w:t>2025年12月底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3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86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479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7.95pt;margin-top:85.6pt;height:51.8pt;width:42pt;mso-position-horizontal-relative:page;mso-position-vertical-relative:page;rotation:5898240f;z-index:251676672;mso-width-relative:page;mso-height-relative:page;" filled="f" stroked="f" coordsize="21600,21600" o:allowincell="f" o:gfxdata="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4fDEkdgAAAAKAQAADwAA&#10;AAAAAAABACAAAAA4AAAAZHJzL2Rvd25yZXYueG1sUEsBAhQAFAAAAAgAh07iQJI6CXI5AgAAZQQA&#10;AA4AAAAAAAAAAQAgAAAAP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-26-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476" w:type="dxa"/>
            <w:tcBorders>
              <w:left w:val="single" w:color="231F20" w:sz="8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25</w:t>
            </w:r>
          </w:p>
        </w:tc>
        <w:tc>
          <w:tcPr>
            <w:tcW w:w="100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77"/>
            </w:pPr>
            <w:r>
              <w:rPr>
                <w:color w:val="231F20"/>
                <w:spacing w:val="6"/>
              </w:rPr>
              <w:t>开展政府</w:t>
            </w:r>
          </w:p>
          <w:p>
            <w:pPr>
              <w:pStyle w:val="8"/>
              <w:spacing w:before="31" w:line="212" w:lineRule="auto"/>
              <w:ind w:left="74"/>
            </w:pPr>
            <w:r>
              <w:rPr>
                <w:color w:val="231F20"/>
                <w:spacing w:val="7"/>
              </w:rPr>
              <w:t>采购领域</w:t>
            </w:r>
          </w:p>
          <w:p>
            <w:pPr>
              <w:pStyle w:val="8"/>
              <w:spacing w:before="28" w:line="214" w:lineRule="auto"/>
              <w:ind w:left="74"/>
            </w:pPr>
            <w:r>
              <w:rPr>
                <w:color w:val="231F20"/>
                <w:spacing w:val="7"/>
              </w:rPr>
              <w:t>专项整治</w:t>
            </w:r>
          </w:p>
        </w:tc>
        <w:tc>
          <w:tcPr>
            <w:tcW w:w="205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/>
              <w:ind w:left="48" w:right="58" w:firstLine="9"/>
              <w:jc w:val="both"/>
            </w:pPr>
            <w:r>
              <w:rPr>
                <w:color w:val="231F20"/>
                <w:spacing w:val="14"/>
              </w:rPr>
              <w:t>聚焦采购人设置差别</w:t>
            </w:r>
            <w:r>
              <w:rPr>
                <w:color w:val="231F20"/>
                <w:spacing w:val="12"/>
              </w:rPr>
              <w:t>歧视条款、代理机构乱收费、供应商提供虚假材料、供应商围</w:t>
            </w:r>
            <w:r>
              <w:rPr>
                <w:color w:val="231F20"/>
                <w:spacing w:val="15"/>
              </w:rPr>
              <w:t>标串标等违法违规行</w:t>
            </w:r>
            <w:r>
              <w:rPr>
                <w:color w:val="231F20"/>
                <w:spacing w:val="12"/>
              </w:rPr>
              <w:t>为，持续清除政府采</w:t>
            </w:r>
            <w:r>
              <w:rPr>
                <w:color w:val="231F20"/>
                <w:spacing w:val="15"/>
              </w:rPr>
              <w:t>购领域对外地企业设</w:t>
            </w:r>
            <w:r>
              <w:rPr>
                <w:color w:val="231F20"/>
                <w:spacing w:val="42"/>
              </w:rPr>
              <w:t>置的隐性门槛和壁</w:t>
            </w:r>
            <w:r>
              <w:rPr>
                <w:color w:val="231F20"/>
                <w:spacing w:val="1"/>
              </w:rPr>
              <w:t>垒。</w:t>
            </w:r>
          </w:p>
        </w:tc>
        <w:tc>
          <w:tcPr>
            <w:tcW w:w="24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191" w:lineRule="auto"/>
              <w:ind w:left="51" w:right="54"/>
              <w:jc w:val="both"/>
            </w:pPr>
            <w:r>
              <w:rPr>
                <w:color w:val="231F20"/>
                <w:spacing w:val="11"/>
              </w:rPr>
              <w:t>按照省厅统一部署，开展</w:t>
            </w:r>
            <w:r>
              <w:rPr>
                <w:rFonts w:ascii="NEU-BZ" w:hAnsi="NEU-BZ" w:eastAsia="NEU-BZ" w:cs="NEU-BZ"/>
                <w:color w:val="231F20"/>
                <w:spacing w:val="4"/>
              </w:rPr>
              <w:t>2025</w:t>
            </w:r>
            <w:r>
              <w:rPr>
                <w:color w:val="231F20"/>
                <w:spacing w:val="4"/>
              </w:rPr>
              <w:t>年政府采购领域“四</w:t>
            </w:r>
            <w:r>
              <w:rPr>
                <w:color w:val="231F20"/>
                <w:spacing w:val="10"/>
              </w:rPr>
              <w:t>类”违法违规行为专项整</w:t>
            </w:r>
            <w:r>
              <w:rPr>
                <w:color w:val="231F20"/>
                <w:spacing w:val="1"/>
              </w:rPr>
              <w:t>治。</w:t>
            </w:r>
          </w:p>
        </w:tc>
        <w:tc>
          <w:tcPr>
            <w:tcW w:w="202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5" w:right="51" w:firstLine="3"/>
              <w:jc w:val="both"/>
            </w:pPr>
            <w:r>
              <w:rPr>
                <w:color w:val="231F20"/>
                <w:spacing w:val="11"/>
              </w:rPr>
              <w:t>整治各类违法违规行</w:t>
            </w:r>
            <w:r>
              <w:rPr>
                <w:color w:val="231F20"/>
                <w:spacing w:val="9"/>
              </w:rPr>
              <w:t>为，持续清除隐性门槛和壁垒，推动我县</w:t>
            </w:r>
            <w:r>
              <w:rPr>
                <w:color w:val="231F20"/>
                <w:spacing w:val="11"/>
              </w:rPr>
              <w:t>政府采购市场进一步</w:t>
            </w:r>
            <w:r>
              <w:rPr>
                <w:color w:val="231F20"/>
                <w:spacing w:val="6"/>
              </w:rPr>
              <w:t>公平竞争。</w:t>
            </w:r>
          </w:p>
        </w:tc>
        <w:tc>
          <w:tcPr>
            <w:tcW w:w="12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92"/>
            </w:pPr>
            <w:r>
              <w:rPr>
                <w:color w:val="231F20"/>
                <w:spacing w:val="7"/>
              </w:rPr>
              <w:t>县财政局</w:t>
            </w:r>
          </w:p>
        </w:tc>
        <w:tc>
          <w:tcPr>
            <w:tcW w:w="8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8" w:lineRule="auto"/>
              <w:ind w:left="123"/>
            </w:pPr>
            <w:r>
              <w:rPr>
                <w:color w:val="231F20"/>
                <w:spacing w:val="4"/>
              </w:rPr>
              <w:t>马云瑕</w:t>
            </w:r>
          </w:p>
        </w:tc>
        <w:tc>
          <w:tcPr>
            <w:tcW w:w="9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68"/>
            </w:pPr>
            <w:r>
              <w:rPr>
                <w:color w:val="231F20"/>
                <w:spacing w:val="7"/>
              </w:rPr>
              <w:t>采购办</w:t>
            </w:r>
          </w:p>
        </w:tc>
        <w:tc>
          <w:tcPr>
            <w:tcW w:w="8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4" w:lineRule="auto"/>
              <w:ind w:left="118"/>
            </w:pPr>
            <w:r>
              <w:rPr>
                <w:color w:val="231F20"/>
                <w:spacing w:val="7"/>
              </w:rPr>
              <w:t>郝利波</w:t>
            </w:r>
          </w:p>
        </w:tc>
        <w:tc>
          <w:tcPr>
            <w:tcW w:w="7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4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4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53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26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2"/>
            </w:pPr>
            <w:r>
              <w:rPr>
                <w:color w:val="231F20"/>
                <w:spacing w:val="5"/>
              </w:rPr>
              <w:t>营造公平</w:t>
            </w:r>
          </w:p>
          <w:p>
            <w:pPr>
              <w:pStyle w:val="8"/>
              <w:spacing w:before="32" w:line="211" w:lineRule="auto"/>
              <w:ind w:left="74"/>
            </w:pPr>
            <w:r>
              <w:rPr>
                <w:color w:val="231F20"/>
                <w:spacing w:val="7"/>
              </w:rPr>
              <w:t>规范的公</w:t>
            </w:r>
          </w:p>
          <w:p>
            <w:pPr>
              <w:pStyle w:val="8"/>
              <w:spacing w:before="29" w:line="252" w:lineRule="auto"/>
              <w:ind w:left="182" w:right="87" w:hanging="109"/>
            </w:pPr>
            <w:r>
              <w:rPr>
                <w:color w:val="231F20"/>
                <w:spacing w:val="8"/>
              </w:rPr>
              <w:t>共资源交</w:t>
            </w:r>
            <w:r>
              <w:rPr>
                <w:color w:val="231F20"/>
                <w:spacing w:val="5"/>
              </w:rPr>
              <w:t>易环境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/>
              <w:ind w:left="48" w:firstLine="10"/>
              <w:jc w:val="both"/>
            </w:pPr>
            <w:r>
              <w:rPr>
                <w:color w:val="231F20"/>
                <w:spacing w:val="13"/>
              </w:rPr>
              <w:t>紧盯公共资源交易领</w:t>
            </w:r>
            <w:r>
              <w:rPr>
                <w:color w:val="231F20"/>
                <w:spacing w:val="19"/>
              </w:rPr>
              <w:t>域现存的突出问题，</w:t>
            </w:r>
            <w:r>
              <w:rPr>
                <w:color w:val="231F20"/>
                <w:spacing w:val="14"/>
              </w:rPr>
              <w:t>通过技术手段和机制</w:t>
            </w:r>
            <w:r>
              <w:rPr>
                <w:color w:val="231F20"/>
                <w:spacing w:val="-1"/>
              </w:rPr>
              <w:t>创新，打破地域限制，</w:t>
            </w:r>
            <w:r>
              <w:rPr>
                <w:color w:val="231F20"/>
                <w:spacing w:val="11"/>
              </w:rPr>
              <w:t>强化技术监督，着力</w:t>
            </w:r>
            <w:r>
              <w:rPr>
                <w:color w:val="231F20"/>
                <w:spacing w:val="14"/>
              </w:rPr>
              <w:t>解决制约公共资源交</w:t>
            </w:r>
            <w:r>
              <w:rPr>
                <w:color w:val="231F20"/>
                <w:spacing w:val="19"/>
              </w:rPr>
              <w:t>易发展的瓶颈问题，</w:t>
            </w:r>
            <w:r>
              <w:rPr>
                <w:color w:val="231F20"/>
                <w:spacing w:val="14"/>
              </w:rPr>
              <w:t>营造公平规范的交易</w:t>
            </w:r>
            <w:r>
              <w:rPr>
                <w:color w:val="231F20"/>
                <w:spacing w:val="3"/>
              </w:rPr>
              <w:t>环境。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1" w:right="57" w:firstLine="20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7"/>
              </w:rPr>
              <w:t>1.</w:t>
            </w:r>
            <w:r>
              <w:rPr>
                <w:color w:val="231F20"/>
                <w:spacing w:val="7"/>
              </w:rPr>
              <w:t>完成场所改造，增强开</w:t>
            </w:r>
            <w:r>
              <w:rPr>
                <w:color w:val="231F20"/>
                <w:spacing w:val="8"/>
              </w:rPr>
              <w:t>评标活动的规范性；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51" w:right="57" w:firstLine="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2.</w:t>
            </w:r>
            <w:r>
              <w:rPr>
                <w:color w:val="231F20"/>
                <w:spacing w:val="9"/>
              </w:rPr>
              <w:t>加强信息化建设，提升</w:t>
            </w:r>
            <w:r>
              <w:rPr>
                <w:color w:val="231F20"/>
                <w:spacing w:val="10"/>
              </w:rPr>
              <w:t>交易效能。加强对公共资</w:t>
            </w:r>
            <w:r>
              <w:rPr>
                <w:color w:val="231F20"/>
                <w:spacing w:val="13"/>
              </w:rPr>
              <w:t>源交易活动评标现场的监</w:t>
            </w:r>
            <w:r>
              <w:rPr>
                <w:color w:val="231F20"/>
                <w:spacing w:val="11"/>
              </w:rPr>
              <w:t>督管理，确保项目交易的</w:t>
            </w:r>
            <w:r>
              <w:rPr>
                <w:color w:val="231F20"/>
                <w:spacing w:val="5"/>
              </w:rPr>
              <w:t>公正性；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55" w:right="57" w:firstLine="2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3.</w:t>
            </w:r>
            <w:r>
              <w:rPr>
                <w:color w:val="231F20"/>
                <w:spacing w:val="9"/>
              </w:rPr>
              <w:t>加强制度化建设，形成</w:t>
            </w:r>
            <w:r>
              <w:rPr>
                <w:color w:val="231F20"/>
                <w:spacing w:val="5"/>
              </w:rPr>
              <w:t>长效机制。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09" w:lineRule="auto"/>
              <w:ind w:right="51" w:firstLine="0"/>
              <w:jc w:val="both"/>
              <w:textAlignment w:val="baseline"/>
            </w:pPr>
            <w:r>
              <w:rPr>
                <w:color w:val="231F20"/>
                <w:spacing w:val="3"/>
              </w:rPr>
              <w:t>运用“科技</w:t>
            </w:r>
            <w:r>
              <w:rPr>
                <w:rFonts w:ascii="NEU-BZ" w:hAnsi="NEU-BZ" w:eastAsia="NEU-BZ" w:cs="NEU-BZ"/>
                <w:color w:val="231F20"/>
                <w:spacing w:val="3"/>
              </w:rPr>
              <w:t>+</w:t>
            </w:r>
            <w:r>
              <w:rPr>
                <w:color w:val="231F20"/>
                <w:spacing w:val="3"/>
              </w:rPr>
              <w:t>制度</w:t>
            </w:r>
            <w:r>
              <w:rPr>
                <w:rFonts w:ascii="NEU-BZ" w:hAnsi="NEU-BZ" w:eastAsia="NEU-BZ" w:cs="NEU-BZ"/>
                <w:color w:val="231F20"/>
                <w:spacing w:val="3"/>
              </w:rPr>
              <w:t>+</w:t>
            </w:r>
            <w:r>
              <w:rPr>
                <w:color w:val="231F20"/>
                <w:spacing w:val="3"/>
              </w:rPr>
              <w:t>创</w:t>
            </w:r>
            <w:r>
              <w:rPr>
                <w:color w:val="231F20"/>
                <w:spacing w:val="-7"/>
              </w:rPr>
              <w:t>新”的办法，不断拓展</w:t>
            </w:r>
            <w:r>
              <w:rPr>
                <w:color w:val="231F20"/>
                <w:spacing w:val="17"/>
              </w:rPr>
              <w:t>智慧交易场景，实现</w:t>
            </w:r>
            <w:r>
              <w:rPr>
                <w:color w:val="231F20"/>
                <w:spacing w:val="-4"/>
              </w:rPr>
              <w:t>“组织方式电子化、现</w:t>
            </w:r>
            <w:r>
              <w:rPr>
                <w:color w:val="231F20"/>
                <w:spacing w:val="17"/>
              </w:rPr>
              <w:t>场管理规范化、防控</w:t>
            </w:r>
            <w:r>
              <w:rPr>
                <w:color w:val="231F20"/>
                <w:spacing w:val="-4"/>
              </w:rPr>
              <w:t>手段常态化”，持续优</w:t>
            </w:r>
            <w:r>
              <w:rPr>
                <w:color w:val="231F20"/>
                <w:spacing w:val="14"/>
              </w:rPr>
              <w:t>化招投标营商环境。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87"/>
            </w:pPr>
            <w:r>
              <w:rPr>
                <w:color w:val="231F20"/>
                <w:spacing w:val="8"/>
              </w:rPr>
              <w:t>县行政审批</w:t>
            </w:r>
          </w:p>
          <w:p>
            <w:pPr>
              <w:pStyle w:val="8"/>
              <w:spacing w:before="31" w:line="212" w:lineRule="auto"/>
              <w:ind w:left="89"/>
            </w:pPr>
            <w:r>
              <w:rPr>
                <w:color w:val="231F20"/>
                <w:spacing w:val="7"/>
              </w:rPr>
              <w:t>服务管理局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23"/>
            </w:pPr>
            <w:r>
              <w:rPr>
                <w:color w:val="231F20"/>
                <w:spacing w:val="4"/>
              </w:rPr>
              <w:t>赵芳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4"/>
            </w:pPr>
            <w:r>
              <w:rPr>
                <w:color w:val="231F20"/>
                <w:spacing w:val="7"/>
              </w:rPr>
              <w:t>政务服务</w:t>
            </w:r>
          </w:p>
          <w:p>
            <w:pPr>
              <w:pStyle w:val="8"/>
              <w:spacing w:before="32" w:line="211" w:lineRule="auto"/>
              <w:ind w:left="294"/>
            </w:pPr>
            <w:r>
              <w:rPr>
                <w:color w:val="231F20"/>
                <w:spacing w:val="-5"/>
              </w:rPr>
              <w:t>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39" w:lineRule="auto"/>
              <w:ind w:left="115"/>
            </w:pPr>
            <w:r>
              <w:rPr>
                <w:color w:val="231F20"/>
                <w:spacing w:val="8"/>
              </w:rPr>
              <w:t>邢培杰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3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5822315</wp:posOffset>
                </wp:positionV>
                <wp:extent cx="533400" cy="65976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2836"/>
                          <a:ext cx="533400" cy="6597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1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37.95pt;margin-top:458.45pt;height:51.95pt;width:42pt;mso-position-horizontal-relative:page;mso-position-vertical-relative:page;rotation:5898240f;z-index:251677696;mso-width-relative:page;mso-height-relative:page;" filled="f" stroked="f" coordsize="21600,21600" o:allowincell="f" o:gfxdata="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jHv4O1wAAAAsBAAAPAAAA&#10;AAAAAAEAIAAAADgAAABkcnMvZG93bnJldi54bWxQSwECFAAUAAAACACHTuJA1ijhbDkCAABlBAAA&#10;DgAAAAAAAAABACAAAAA8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1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-27-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3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6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3" w:line="182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77"/>
            </w:pPr>
            <w:r>
              <w:rPr>
                <w:color w:val="231F20"/>
                <w:spacing w:val="7"/>
              </w:rPr>
              <w:t>实行首违</w:t>
            </w:r>
          </w:p>
          <w:p>
            <w:pPr>
              <w:pStyle w:val="8"/>
              <w:spacing w:before="30" w:line="213" w:lineRule="auto"/>
              <w:ind w:left="74"/>
            </w:pPr>
            <w:r>
              <w:rPr>
                <w:color w:val="231F20"/>
                <w:spacing w:val="7"/>
              </w:rPr>
              <w:t>不罚和轻</w:t>
            </w:r>
          </w:p>
          <w:p>
            <w:pPr>
              <w:pStyle w:val="8"/>
              <w:spacing w:before="32" w:line="211" w:lineRule="auto"/>
              <w:ind w:left="73"/>
            </w:pPr>
            <w:r>
              <w:rPr>
                <w:color w:val="231F20"/>
                <w:spacing w:val="8"/>
              </w:rPr>
              <w:t>微违法行</w:t>
            </w:r>
          </w:p>
          <w:p>
            <w:pPr>
              <w:pStyle w:val="8"/>
              <w:spacing w:before="32" w:line="211" w:lineRule="auto"/>
              <w:ind w:left="79"/>
            </w:pPr>
            <w:r>
              <w:rPr>
                <w:color w:val="231F20"/>
                <w:spacing w:val="6"/>
              </w:rPr>
              <w:t>为不予处</w:t>
            </w:r>
          </w:p>
          <w:p>
            <w:pPr>
              <w:pStyle w:val="8"/>
              <w:spacing w:before="36" w:line="208" w:lineRule="auto"/>
              <w:ind w:left="389"/>
            </w:pPr>
            <w:r>
              <w:rPr>
                <w:color w:val="231F20"/>
                <w:spacing w:val="1"/>
              </w:rPr>
              <w:t>罚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39" w:lineRule="auto"/>
              <w:ind w:left="46" w:right="58" w:firstLine="5"/>
              <w:jc w:val="both"/>
            </w:pPr>
            <w:r>
              <w:rPr>
                <w:color w:val="231F20"/>
                <w:spacing w:val="15"/>
              </w:rPr>
              <w:t>落实违法行为首违不罚清单和轻微违法行</w:t>
            </w:r>
            <w:r>
              <w:rPr>
                <w:color w:val="231F20"/>
                <w:spacing w:val="12"/>
              </w:rPr>
              <w:t>为不予处罚清单，对</w:t>
            </w:r>
            <w:r>
              <w:rPr>
                <w:color w:val="231F20"/>
                <w:spacing w:val="42"/>
              </w:rPr>
              <w:t>当事人实施首违不</w:t>
            </w:r>
            <w:r>
              <w:rPr>
                <w:color w:val="231F20"/>
                <w:spacing w:val="-6"/>
              </w:rPr>
              <w:t>罚、轻微免罚的，责令</w:t>
            </w:r>
            <w:r>
              <w:rPr>
                <w:color w:val="231F20"/>
                <w:spacing w:val="42"/>
              </w:rPr>
              <w:t>其立即停止违法行</w:t>
            </w:r>
            <w:r>
              <w:rPr>
                <w:color w:val="231F20"/>
                <w:spacing w:val="12"/>
              </w:rPr>
              <w:t>为，广泛运用说服教</w:t>
            </w:r>
            <w:r>
              <w:rPr>
                <w:color w:val="231F20"/>
                <w:spacing w:val="-6"/>
              </w:rPr>
              <w:t>育、劝导示范、指导约</w:t>
            </w:r>
            <w:r>
              <w:rPr>
                <w:color w:val="231F20"/>
                <w:spacing w:val="12"/>
              </w:rPr>
              <w:t>谈等方式，督促引导当事人积极整改，依</w:t>
            </w:r>
            <w:r>
              <w:rPr>
                <w:color w:val="231F20"/>
                <w:spacing w:val="15"/>
              </w:rPr>
              <w:t>法合规开展生产经营</w:t>
            </w:r>
            <w:r>
              <w:rPr>
                <w:color w:val="231F20"/>
                <w:spacing w:val="4"/>
              </w:rPr>
              <w:t>活动。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38" w:lineRule="auto"/>
              <w:ind w:left="50"/>
            </w:pPr>
            <w:r>
              <w:rPr>
                <w:color w:val="231F20"/>
              </w:rPr>
              <w:t>严格落实国家市场监督管理总局印发的《市场监管总局关于印发市场监管行政违法行为首违不罚、轻</w:t>
            </w:r>
            <w:r>
              <w:rPr>
                <w:color w:val="231F20"/>
                <w:spacing w:val="-9"/>
              </w:rPr>
              <w:t>微免罚清单（一）的通知》</w:t>
            </w:r>
            <w:r>
              <w:rPr>
                <w:color w:val="231F20"/>
              </w:rPr>
              <w:t>的文件要求，推行监管为民理念，积极回应社会关</w:t>
            </w:r>
            <w:r>
              <w:rPr>
                <w:color w:val="231F20"/>
                <w:spacing w:val="-16"/>
              </w:rPr>
              <w:t>切和基层期盼，按照“预防</w:t>
            </w:r>
            <w:r>
              <w:rPr>
                <w:color w:val="231F20"/>
                <w:spacing w:val="-5"/>
              </w:rPr>
              <w:t>为主、轻微免罚、重违严</w:t>
            </w:r>
            <w:r>
              <w:rPr>
                <w:color w:val="231F20"/>
                <w:spacing w:val="-3"/>
              </w:rPr>
              <w:t>惩、过罚相当、宽严相济”</w:t>
            </w:r>
            <w:r>
              <w:rPr>
                <w:color w:val="231F20"/>
              </w:rPr>
              <w:t>执法原则，对于没有造成危害后果并能及时改正的</w:t>
            </w:r>
            <w:r>
              <w:rPr>
                <w:color w:val="231F20"/>
                <w:spacing w:val="8"/>
              </w:rPr>
              <w:t>轻微违法行为减罚免罚，对于影响群众健康安全、</w:t>
            </w:r>
            <w:r>
              <w:rPr>
                <w:color w:val="231F20"/>
              </w:rPr>
              <w:t>群众反映强烈、造成恶劣社会影响的违法行为坚决</w:t>
            </w:r>
            <w:r>
              <w:rPr>
                <w:color w:val="231F20"/>
                <w:spacing w:val="-3"/>
              </w:rPr>
              <w:t>打击严惩不贷。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56" w:hanging="1"/>
              <w:jc w:val="both"/>
            </w:pPr>
            <w:r>
              <w:rPr>
                <w:color w:val="231F20"/>
                <w:spacing w:val="10"/>
              </w:rPr>
              <w:t>严格规范公正文明执</w:t>
            </w:r>
            <w:r>
              <w:rPr>
                <w:color w:val="231F20"/>
                <w:spacing w:val="7"/>
              </w:rPr>
              <w:t>法，守护消费市场安</w:t>
            </w:r>
            <w:r>
              <w:rPr>
                <w:color w:val="231F20"/>
                <w:spacing w:val="14"/>
              </w:rPr>
              <w:t>全底线和公平秩序，不断优化消费环境，</w:t>
            </w:r>
            <w:r>
              <w:rPr>
                <w:color w:val="231F20"/>
                <w:spacing w:val="10"/>
              </w:rPr>
              <w:t>切实保障消费者的合</w:t>
            </w:r>
            <w:r>
              <w:rPr>
                <w:color w:val="231F20"/>
                <w:spacing w:val="4"/>
              </w:rPr>
              <w:t>法权益。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297"/>
            </w:pPr>
            <w:r>
              <w:rPr>
                <w:color w:val="231F20"/>
                <w:spacing w:val="6"/>
              </w:rPr>
              <w:t>县市场</w:t>
            </w:r>
          </w:p>
          <w:p>
            <w:pPr>
              <w:pStyle w:val="8"/>
              <w:spacing w:before="31" w:line="212" w:lineRule="auto"/>
              <w:ind w:left="295"/>
            </w:pPr>
            <w:r>
              <w:rPr>
                <w:color w:val="231F20"/>
                <w:spacing w:val="7"/>
              </w:rPr>
              <w:t>监管局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5" w:lineRule="auto"/>
              <w:ind w:left="114"/>
            </w:pPr>
            <w:r>
              <w:rPr>
                <w:color w:val="231F20"/>
                <w:spacing w:val="7"/>
              </w:rPr>
              <w:t>潘建雷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69"/>
            </w:pPr>
            <w:r>
              <w:rPr>
                <w:color w:val="231F20"/>
                <w:spacing w:val="7"/>
              </w:rPr>
              <w:t>法规股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22"/>
            </w:pPr>
            <w:r>
              <w:rPr>
                <w:color w:val="231F20"/>
                <w:spacing w:val="5"/>
              </w:rPr>
              <w:t>王育华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4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86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395"/>
                          <a:ext cx="533400" cy="6578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2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-28-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7.95pt;margin-top:85.6pt;height:51.8pt;width:42pt;mso-position-horizontal-relative:page;mso-position-vertical-relative:page;rotation:5898240f;z-index:251678720;mso-width-relative:page;mso-height-relative:page;" filled="f" stroked="f" coordsize="21600,21600" o:allowincell="f" o:gfxdata="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OHwxJHYAAAACgEAAA8A&#10;AAAAAAAAAQAgAAAAOAAAAGRycy9kb3ducmV2LnhtbFBLAQIUABQAAAAIAIdO4kAyY0ibOgIAAGUE&#10;AAAOAAAAAAAAAAEAIAAAAD0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2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-28-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6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28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74"/>
            </w:pPr>
            <w:r>
              <w:rPr>
                <w:color w:val="231F20"/>
                <w:spacing w:val="7"/>
              </w:rPr>
              <w:t>精准提供</w:t>
            </w:r>
          </w:p>
          <w:p>
            <w:pPr>
              <w:pStyle w:val="8"/>
              <w:spacing w:before="31" w:line="212" w:lineRule="auto"/>
              <w:ind w:left="74"/>
            </w:pPr>
            <w:r>
              <w:rPr>
                <w:color w:val="231F20"/>
                <w:spacing w:val="7"/>
              </w:rPr>
              <w:t>法律服务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50" w:firstLine="7"/>
              <w:jc w:val="both"/>
            </w:pPr>
            <w:r>
              <w:rPr>
                <w:color w:val="231F20"/>
                <w:spacing w:val="12"/>
              </w:rPr>
              <w:t>常态化开展“法治体</w:t>
            </w:r>
            <w:r>
              <w:rPr>
                <w:color w:val="231F20"/>
                <w:spacing w:val="-3"/>
              </w:rPr>
              <w:t>检”，实地走访企业，</w:t>
            </w:r>
            <w:r>
              <w:rPr>
                <w:color w:val="231F20"/>
                <w:spacing w:val="19"/>
              </w:rPr>
              <w:t>量身定制解决方案。</w:t>
            </w:r>
            <w:r>
              <w:rPr>
                <w:color w:val="231F20"/>
                <w:spacing w:val="-11"/>
              </w:rPr>
              <w:t>深化“万所联万会”机</w:t>
            </w:r>
            <w:r>
              <w:rPr>
                <w:color w:val="231F20"/>
                <w:spacing w:val="19"/>
              </w:rPr>
              <w:t>制和律企结对服务，</w:t>
            </w:r>
            <w:r>
              <w:rPr>
                <w:color w:val="231F20"/>
                <w:spacing w:val="13"/>
              </w:rPr>
              <w:t>建立长效化律师服务</w:t>
            </w:r>
            <w:r>
              <w:rPr>
                <w:color w:val="231F20"/>
                <w:spacing w:val="2"/>
              </w:rPr>
              <w:t>机制。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7" w:line="240" w:lineRule="exact"/>
              <w:ind w:left="51" w:firstLine="19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1.</w:t>
            </w:r>
            <w:r>
              <w:rPr>
                <w:color w:val="231F20"/>
                <w:spacing w:val="12"/>
              </w:rPr>
              <w:t>建立万所联万会机制，深化民营企业法律服务工</w:t>
            </w:r>
            <w:r>
              <w:rPr>
                <w:color w:val="231F20"/>
                <w:spacing w:val="9"/>
              </w:rPr>
              <w:t>作。推动全县各律师事务</w:t>
            </w:r>
            <w:r>
              <w:rPr>
                <w:color w:val="231F20"/>
                <w:spacing w:val="12"/>
              </w:rPr>
              <w:t>所与县工商联、工商联所属商会开展工作对接，建立联系合作机制，增进信</w:t>
            </w:r>
            <w:r>
              <w:rPr>
                <w:color w:val="231F20"/>
                <w:spacing w:val="-6"/>
              </w:rPr>
              <w:t>息沟通、人员融通、业务联</w:t>
            </w:r>
            <w:r>
              <w:rPr>
                <w:color w:val="231F20"/>
                <w:spacing w:val="12"/>
              </w:rPr>
              <w:t>通，共同深化民营企业法</w:t>
            </w:r>
            <w:r>
              <w:rPr>
                <w:color w:val="231F20"/>
                <w:spacing w:val="6"/>
              </w:rPr>
              <w:t>律服务工作；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exact"/>
              <w:ind w:left="51" w:firstLine="2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3"/>
              </w:rPr>
              <w:t>2.</w:t>
            </w:r>
            <w:r>
              <w:rPr>
                <w:color w:val="231F20"/>
                <w:spacing w:val="-3"/>
              </w:rPr>
              <w:t>推进“法律托管”工作。</w:t>
            </w:r>
            <w:r>
              <w:rPr>
                <w:color w:val="231F20"/>
                <w:spacing w:val="11"/>
              </w:rPr>
              <w:t>依托全县</w:t>
            </w:r>
            <w:r>
              <w:rPr>
                <w:rFonts w:ascii="NEU-BZ" w:hAnsi="NEU-BZ" w:eastAsia="NEU-BZ" w:cs="NEU-BZ"/>
                <w:color w:val="231F20"/>
                <w:spacing w:val="11"/>
              </w:rPr>
              <w:t>5</w:t>
            </w:r>
            <w:r>
              <w:rPr>
                <w:color w:val="231F20"/>
                <w:spacing w:val="11"/>
              </w:rPr>
              <w:t>个律师事务所</w:t>
            </w:r>
            <w:r>
              <w:rPr>
                <w:color w:val="231F20"/>
                <w:spacing w:val="13"/>
              </w:rPr>
              <w:t>建立</w:t>
            </w:r>
            <w:r>
              <w:rPr>
                <w:rFonts w:ascii="NEU-BZ" w:hAnsi="NEU-BZ" w:eastAsia="NEU-BZ" w:cs="NEU-BZ"/>
                <w:color w:val="231F20"/>
                <w:spacing w:val="13"/>
              </w:rPr>
              <w:t>5</w:t>
            </w:r>
            <w:r>
              <w:rPr>
                <w:color w:val="231F20"/>
                <w:spacing w:val="13"/>
              </w:rPr>
              <w:t>个律师服务团队，</w:t>
            </w:r>
            <w:r>
              <w:rPr>
                <w:color w:val="231F20"/>
                <w:spacing w:val="11"/>
              </w:rPr>
              <w:t>为新设立民营企业提供为</w:t>
            </w:r>
            <w:r>
              <w:rPr>
                <w:color w:val="231F20"/>
                <w:spacing w:val="-4"/>
              </w:rPr>
              <w:t>期</w:t>
            </w:r>
            <w:r>
              <w:rPr>
                <w:rFonts w:ascii="NEU-BZ" w:hAnsi="NEU-BZ" w:eastAsia="NEU-BZ" w:cs="NEU-BZ"/>
                <w:color w:val="231F20"/>
                <w:spacing w:val="-4"/>
              </w:rPr>
              <w:t>6</w:t>
            </w:r>
            <w:r>
              <w:rPr>
                <w:color w:val="231F20"/>
                <w:spacing w:val="-4"/>
              </w:rPr>
              <w:t>个月的免费法律服</w:t>
            </w:r>
            <w:r>
              <w:rPr>
                <w:color w:val="231F20"/>
              </w:rPr>
              <w:t>务。</w:t>
            </w:r>
          </w:p>
        </w:tc>
        <w:tc>
          <w:tcPr>
            <w:tcW w:w="202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42" w:lineRule="auto"/>
              <w:ind w:left="58" w:right="51" w:firstLine="4"/>
              <w:jc w:val="both"/>
            </w:pPr>
            <w:r>
              <w:rPr>
                <w:color w:val="231F20"/>
                <w:spacing w:val="10"/>
              </w:rPr>
              <w:t>帮助企业建立健全法</w:t>
            </w:r>
            <w:r>
              <w:rPr>
                <w:color w:val="231F20"/>
                <w:spacing w:val="9"/>
              </w:rPr>
              <w:t>律风险预警机制，提出预防风险、解决纠纷的意见和建议，为</w:t>
            </w:r>
            <w:r>
              <w:rPr>
                <w:color w:val="231F20"/>
                <w:spacing w:val="11"/>
              </w:rPr>
              <w:t>民营经济发展提供优</w:t>
            </w:r>
            <w:r>
              <w:rPr>
                <w:color w:val="231F20"/>
                <w:spacing w:val="6"/>
              </w:rPr>
              <w:t>质法律服务。</w:t>
            </w:r>
          </w:p>
        </w:tc>
        <w:tc>
          <w:tcPr>
            <w:tcW w:w="121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8" w:lineRule="auto"/>
              <w:ind w:left="192"/>
            </w:pPr>
            <w:r>
              <w:rPr>
                <w:color w:val="231F20"/>
                <w:spacing w:val="7"/>
              </w:rPr>
              <w:t>县司法局</w:t>
            </w:r>
          </w:p>
        </w:tc>
        <w:tc>
          <w:tcPr>
            <w:tcW w:w="8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42"/>
            </w:pPr>
            <w:r>
              <w:rPr>
                <w:color w:val="231F20"/>
                <w:spacing w:val="-2"/>
              </w:rPr>
              <w:t>田丽霞</w:t>
            </w:r>
          </w:p>
        </w:tc>
        <w:tc>
          <w:tcPr>
            <w:tcW w:w="95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62"/>
            </w:pPr>
            <w:r>
              <w:rPr>
                <w:color w:val="231F20"/>
                <w:spacing w:val="8"/>
              </w:rPr>
              <w:t>公证律师</w:t>
            </w:r>
          </w:p>
          <w:p>
            <w:pPr>
              <w:pStyle w:val="8"/>
              <w:spacing w:before="31" w:line="212" w:lineRule="auto"/>
              <w:ind w:left="171"/>
            </w:pPr>
            <w:r>
              <w:rPr>
                <w:color w:val="231F20"/>
                <w:spacing w:val="6"/>
              </w:rPr>
              <w:t>管理股</w:t>
            </w:r>
          </w:p>
        </w:tc>
        <w:tc>
          <w:tcPr>
            <w:tcW w:w="8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1"/>
              </w:rPr>
              <w:t>梁静</w:t>
            </w:r>
          </w:p>
        </w:tc>
        <w:tc>
          <w:tcPr>
            <w:tcW w:w="7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pStyle w:val="8"/>
              <w:spacing w:before="176" w:line="147" w:lineRule="auto"/>
              <w:ind w:left="56" w:right="54" w:firstLine="15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1.</w:t>
            </w:r>
            <w:r>
              <w:rPr>
                <w:color w:val="231F20"/>
                <w:spacing w:val="9"/>
              </w:rPr>
              <w:t>常态化开展法官入企活</w:t>
            </w:r>
            <w:r>
              <w:rPr>
                <w:color w:val="231F20"/>
                <w:spacing w:val="-1"/>
              </w:rPr>
              <w:t>动；</w:t>
            </w:r>
          </w:p>
          <w:p>
            <w:pPr>
              <w:pStyle w:val="8"/>
              <w:spacing w:before="31" w:line="169" w:lineRule="auto"/>
              <w:ind w:left="54" w:right="54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2.</w:t>
            </w:r>
            <w:r>
              <w:rPr>
                <w:color w:val="231F20"/>
                <w:spacing w:val="9"/>
              </w:rPr>
              <w:t>发布典型案例，提示治</w:t>
            </w:r>
            <w:r>
              <w:rPr>
                <w:color w:val="231F20"/>
                <w:spacing w:val="11"/>
              </w:rPr>
              <w:t>理漏洞，对高发纠纷溯源</w:t>
            </w:r>
            <w:r>
              <w:rPr>
                <w:color w:val="231F20"/>
                <w:spacing w:val="3"/>
              </w:rPr>
              <w:t>治理。</w:t>
            </w:r>
          </w:p>
        </w:tc>
        <w:tc>
          <w:tcPr>
            <w:tcW w:w="202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6" w:lineRule="auto"/>
              <w:ind w:left="58" w:right="51" w:hanging="1"/>
              <w:jc w:val="both"/>
            </w:pPr>
            <w:r>
              <w:rPr>
                <w:color w:val="231F20"/>
                <w:spacing w:val="11"/>
              </w:rPr>
              <w:t>进一步提升案件审判</w:t>
            </w:r>
            <w:r>
              <w:rPr>
                <w:color w:val="231F20"/>
                <w:spacing w:val="9"/>
              </w:rPr>
              <w:t>质效，更好地服务营</w:t>
            </w:r>
            <w:r>
              <w:rPr>
                <w:color w:val="231F20"/>
                <w:spacing w:val="7"/>
              </w:rPr>
              <w:t>商环境和社会民生。</w:t>
            </w:r>
          </w:p>
        </w:tc>
        <w:tc>
          <w:tcPr>
            <w:tcW w:w="121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297"/>
            </w:pPr>
            <w:r>
              <w:rPr>
                <w:color w:val="231F20"/>
                <w:spacing w:val="6"/>
              </w:rPr>
              <w:t>县法院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23"/>
            </w:pPr>
            <w:r>
              <w:rPr>
                <w:color w:val="231F20"/>
                <w:spacing w:val="4"/>
              </w:rPr>
              <w:t>常志江</w:t>
            </w:r>
          </w:p>
        </w:tc>
        <w:tc>
          <w:tcPr>
            <w:tcW w:w="9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68"/>
            </w:pPr>
            <w:r>
              <w:rPr>
                <w:color w:val="231F20"/>
                <w:spacing w:val="7"/>
              </w:rPr>
              <w:t>立案庭</w:t>
            </w:r>
          </w:p>
        </w:tc>
        <w:tc>
          <w:tcPr>
            <w:tcW w:w="8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5" w:lineRule="auto"/>
              <w:ind w:left="121"/>
            </w:pPr>
            <w:r>
              <w:rPr>
                <w:color w:val="231F20"/>
                <w:spacing w:val="6"/>
              </w:rPr>
              <w:t>赵建平</w:t>
            </w:r>
          </w:p>
        </w:tc>
        <w:tc>
          <w:tcPr>
            <w:tcW w:w="73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86" w:line="249" w:lineRule="auto"/>
              <w:ind w:left="51" w:right="54"/>
            </w:pPr>
            <w:r>
              <w:rPr>
                <w:color w:val="231F20"/>
                <w:spacing w:val="11"/>
              </w:rPr>
              <w:t>定期实地走访企业，为企</w:t>
            </w:r>
            <w:r>
              <w:rPr>
                <w:color w:val="231F20"/>
                <w:spacing w:val="8"/>
              </w:rPr>
              <w:t>业提供专门指导服务。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136" w:line="241" w:lineRule="auto"/>
              <w:ind w:left="54" w:right="51" w:firstLine="3"/>
              <w:jc w:val="both"/>
            </w:pPr>
            <w:r>
              <w:rPr>
                <w:color w:val="231F20"/>
                <w:spacing w:val="11"/>
              </w:rPr>
              <w:t>安全生产月深入企业</w:t>
            </w:r>
            <w:r>
              <w:rPr>
                <w:color w:val="231F20"/>
                <w:spacing w:val="38"/>
              </w:rPr>
              <w:t>为企业职工专题授</w:t>
            </w:r>
            <w:r>
              <w:rPr>
                <w:color w:val="231F20"/>
                <w:spacing w:val="2"/>
              </w:rPr>
              <w:t>课。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92"/>
            </w:pPr>
            <w:r>
              <w:rPr>
                <w:color w:val="231F20"/>
                <w:spacing w:val="7"/>
              </w:rPr>
              <w:t>县检察院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毕丰丰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82" w:line="252" w:lineRule="auto"/>
              <w:ind w:left="170" w:right="151" w:firstLine="101"/>
            </w:pPr>
            <w:r>
              <w:rPr>
                <w:color w:val="231F20"/>
                <w:spacing w:val="6"/>
              </w:rPr>
              <w:t>第二检察部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8"/>
            </w:pPr>
            <w:r>
              <w:rPr>
                <w:color w:val="231F20"/>
                <w:spacing w:val="7"/>
              </w:rPr>
              <w:t>刘子瑶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8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4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5824855</wp:posOffset>
                </wp:positionV>
                <wp:extent cx="533400" cy="65532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5264"/>
                          <a:ext cx="533400" cy="6553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88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3"/>
                                <w:sz w:val="27"/>
                                <w:szCs w:val="27"/>
                              </w:rPr>
                              <w:t>-29-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7.95pt;margin-top:458.65pt;height:51.6pt;width:42pt;mso-position-horizontal-relative:page;mso-position-vertical-relative:page;rotation:5898240f;z-index:251679744;mso-width-relative:page;mso-height-relative:page;" filled="f" stroked="f" coordsize="21600,21600" o:allowincell="f" o:gfxdata="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GaCXQDYAAAACwEAAA8AAAAA&#10;AAAAAQAgAAAAOAAAAGRycy9kb3ducmV2LnhtbFBLAQIUABQAAAAIAIdO4kBADTNkNwIAAGUEAAAO&#10;AAAAAAAAAAEAIAAAAD0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88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3"/>
                          <w:sz w:val="27"/>
                          <w:szCs w:val="27"/>
                        </w:rPr>
                        <w:t>-29-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7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z w:val="20"/>
                <w:szCs w:val="20"/>
              </w:rPr>
              <w:t>29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75"/>
            </w:pPr>
            <w:r>
              <w:rPr>
                <w:color w:val="231F20"/>
                <w:spacing w:val="7"/>
              </w:rPr>
              <w:t>深化涉企</w:t>
            </w:r>
          </w:p>
          <w:p>
            <w:pPr>
              <w:pStyle w:val="8"/>
              <w:spacing w:before="28" w:line="214" w:lineRule="auto"/>
              <w:ind w:left="75"/>
            </w:pPr>
            <w:r>
              <w:rPr>
                <w:color w:val="231F20"/>
                <w:spacing w:val="7"/>
              </w:rPr>
              <w:t>案件经济</w:t>
            </w:r>
          </w:p>
          <w:p>
            <w:pPr>
              <w:pStyle w:val="8"/>
              <w:spacing w:before="28" w:line="214" w:lineRule="auto"/>
              <w:ind w:left="74"/>
            </w:pPr>
            <w:r>
              <w:rPr>
                <w:color w:val="231F20"/>
                <w:spacing w:val="7"/>
              </w:rPr>
              <w:t>影响评估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/>
              <w:ind w:left="48" w:right="58" w:firstLine="3"/>
              <w:jc w:val="both"/>
            </w:pPr>
            <w:r>
              <w:rPr>
                <w:color w:val="231F20"/>
                <w:spacing w:val="-10"/>
              </w:rPr>
              <w:t>推行“一案一分析”制</w:t>
            </w:r>
            <w:r>
              <w:rPr>
                <w:color w:val="231F20"/>
                <w:spacing w:val="15"/>
              </w:rPr>
              <w:t>度及检察提前介入机</w:t>
            </w:r>
            <w:r>
              <w:rPr>
                <w:color w:val="231F20"/>
                <w:spacing w:val="12"/>
              </w:rPr>
              <w:t>制，杜绝刑事手段干</w:t>
            </w:r>
            <w:r>
              <w:rPr>
                <w:color w:val="231F20"/>
                <w:spacing w:val="11"/>
              </w:rPr>
              <w:t>预经济纠纷。规范涉</w:t>
            </w:r>
            <w:r>
              <w:rPr>
                <w:color w:val="231F20"/>
                <w:spacing w:val="12"/>
              </w:rPr>
              <w:t>案财物处置程序，创</w:t>
            </w:r>
            <w:r>
              <w:rPr>
                <w:color w:val="231F20"/>
                <w:spacing w:val="-9"/>
              </w:rPr>
              <w:t>新“活封活扣”柔性措</w:t>
            </w:r>
            <w:r>
              <w:rPr>
                <w:color w:val="231F20"/>
                <w:spacing w:val="12"/>
              </w:rPr>
              <w:t>施，减少对企业正常</w:t>
            </w:r>
            <w:r>
              <w:rPr>
                <w:color w:val="231F20"/>
                <w:spacing w:val="7"/>
              </w:rPr>
              <w:t>生产经营的干扰。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ind w:left="53" w:right="57" w:firstLine="18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1.</w:t>
            </w:r>
            <w:r>
              <w:rPr>
                <w:color w:val="231F20"/>
                <w:spacing w:val="11"/>
              </w:rPr>
              <w:t>严格规范涉案财产处置程序，明确查封等的法定条件和程序，强制事前报</w:t>
            </w:r>
            <w:r>
              <w:rPr>
                <w:color w:val="231F20"/>
                <w:spacing w:val="-4"/>
              </w:rPr>
              <w:t>备，强化财产甄别；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69" w:right="57" w:hanging="1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-7"/>
              </w:rPr>
              <w:t>2.</w:t>
            </w:r>
            <w:r>
              <w:rPr>
                <w:color w:val="231F20"/>
                <w:spacing w:val="-7"/>
              </w:rPr>
              <w:t>细化“活封”等柔性措施</w:t>
            </w:r>
            <w:r>
              <w:rPr>
                <w:color w:val="231F20"/>
                <w:spacing w:val="4"/>
              </w:rPr>
              <w:t>的具体操作；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exact"/>
              <w:ind w:left="52" w:right="57" w:firstLine="5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3.</w:t>
            </w:r>
            <w:r>
              <w:rPr>
                <w:color w:val="231F20"/>
                <w:spacing w:val="9"/>
              </w:rPr>
              <w:t>建立动态跟踪机制，定</w:t>
            </w:r>
            <w:r>
              <w:rPr>
                <w:color w:val="231F20"/>
                <w:spacing w:val="-7"/>
              </w:rPr>
              <w:t>期评估“活封”状态下的风</w:t>
            </w:r>
            <w:r>
              <w:rPr>
                <w:color w:val="231F20"/>
                <w:spacing w:val="5"/>
              </w:rPr>
              <w:t>险变化。</w:t>
            </w:r>
          </w:p>
        </w:tc>
        <w:tc>
          <w:tcPr>
            <w:tcW w:w="202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3" w:right="51" w:firstLine="4"/>
              <w:jc w:val="both"/>
            </w:pPr>
            <w:r>
              <w:rPr>
                <w:color w:val="231F20"/>
                <w:spacing w:val="11"/>
              </w:rPr>
              <w:t>最大限度减少对涉案</w:t>
            </w:r>
            <w:r>
              <w:rPr>
                <w:color w:val="231F20"/>
                <w:spacing w:val="9"/>
              </w:rPr>
              <w:t>企业的不利影响，帮</w:t>
            </w:r>
            <w:r>
              <w:rPr>
                <w:color w:val="231F20"/>
                <w:spacing w:val="12"/>
              </w:rPr>
              <w:t>助主动履行义务企业</w:t>
            </w:r>
            <w:r>
              <w:rPr>
                <w:color w:val="231F20"/>
                <w:spacing w:val="9"/>
              </w:rPr>
              <w:t>恢复信用，重新投入生产经营，助力县域</w:t>
            </w:r>
            <w:r>
              <w:rPr>
                <w:color w:val="231F20"/>
                <w:spacing w:val="7"/>
              </w:rPr>
              <w:t>经济发展。</w:t>
            </w:r>
          </w:p>
        </w:tc>
        <w:tc>
          <w:tcPr>
            <w:tcW w:w="12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县法院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3"/>
            </w:pPr>
            <w:r>
              <w:rPr>
                <w:color w:val="231F20"/>
                <w:spacing w:val="4"/>
              </w:rPr>
              <w:t>马晨啸</w:t>
            </w:r>
          </w:p>
        </w:tc>
        <w:tc>
          <w:tcPr>
            <w:tcW w:w="95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69"/>
            </w:pPr>
            <w:r>
              <w:rPr>
                <w:color w:val="231F20"/>
                <w:spacing w:val="7"/>
              </w:rPr>
              <w:t>执行局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4" w:lineRule="auto"/>
              <w:ind w:left="121"/>
            </w:pPr>
            <w:r>
              <w:rPr>
                <w:color w:val="231F20"/>
                <w:spacing w:val="6"/>
              </w:rPr>
              <w:t>赵凯雷</w:t>
            </w:r>
          </w:p>
        </w:tc>
        <w:tc>
          <w:tcPr>
            <w:tcW w:w="7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pStyle w:val="8"/>
              <w:spacing w:before="81" w:line="235" w:lineRule="auto"/>
              <w:ind w:left="51" w:firstLine="7"/>
              <w:jc w:val="both"/>
            </w:pPr>
            <w:r>
              <w:rPr>
                <w:color w:val="231F20"/>
                <w:spacing w:val="11"/>
              </w:rPr>
              <w:t>审慎适用强制措施，高度</w:t>
            </w:r>
            <w:r>
              <w:rPr>
                <w:color w:val="231F20"/>
                <w:spacing w:val="12"/>
              </w:rPr>
              <w:t>关注涉企案件强制措施情况，对是企业负责人或经营人员的犯罪嫌疑人，及</w:t>
            </w:r>
            <w:r>
              <w:rPr>
                <w:color w:val="231F20"/>
                <w:spacing w:val="18"/>
              </w:rPr>
              <w:t>时开展羁押必要性审查，</w:t>
            </w:r>
            <w:r>
              <w:rPr>
                <w:color w:val="231F20"/>
                <w:spacing w:val="12"/>
              </w:rPr>
              <w:t>对涉案财物的查封、扣押或冻结措施进行审慎适用和监督，最大程度减少司法办案对企业正常生产经营活动可能带来的负面影</w:t>
            </w:r>
            <w:r>
              <w:rPr>
                <w:color w:val="231F20"/>
                <w:spacing w:val="1"/>
              </w:rPr>
              <w:t>响。</w:t>
            </w:r>
          </w:p>
        </w:tc>
        <w:tc>
          <w:tcPr>
            <w:tcW w:w="202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5" w:firstLine="2"/>
              <w:jc w:val="both"/>
            </w:pPr>
            <w:r>
              <w:rPr>
                <w:color w:val="231F20"/>
                <w:spacing w:val="9"/>
              </w:rPr>
              <w:t>通过定期开展案件自</w:t>
            </w:r>
            <w:r>
              <w:rPr>
                <w:color w:val="231F20"/>
                <w:spacing w:val="15"/>
              </w:rPr>
              <w:t>查和交叉评查工作，对涉企案重点评查，</w:t>
            </w:r>
            <w:r>
              <w:rPr>
                <w:color w:val="231F20"/>
                <w:spacing w:val="10"/>
              </w:rPr>
              <w:t>杜绝刑事手段干预经</w:t>
            </w:r>
            <w:r>
              <w:rPr>
                <w:color w:val="231F20"/>
                <w:spacing w:val="6"/>
              </w:rPr>
              <w:t>济纠纷情形出现。</w:t>
            </w:r>
          </w:p>
        </w:tc>
        <w:tc>
          <w:tcPr>
            <w:tcW w:w="12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92"/>
            </w:pPr>
            <w:r>
              <w:rPr>
                <w:color w:val="231F20"/>
                <w:spacing w:val="7"/>
              </w:rPr>
              <w:t>县检察院</w:t>
            </w:r>
          </w:p>
        </w:tc>
        <w:tc>
          <w:tcPr>
            <w:tcW w:w="8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毕丰丰</w:t>
            </w:r>
          </w:p>
        </w:tc>
        <w:tc>
          <w:tcPr>
            <w:tcW w:w="9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70" w:right="151" w:firstLine="101"/>
            </w:pPr>
            <w:r>
              <w:rPr>
                <w:color w:val="231F20"/>
                <w:spacing w:val="6"/>
              </w:rPr>
              <w:t>第二检察部</w:t>
            </w:r>
          </w:p>
        </w:tc>
        <w:tc>
          <w:tcPr>
            <w:tcW w:w="8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8"/>
            </w:pPr>
            <w:r>
              <w:rPr>
                <w:color w:val="231F20"/>
                <w:spacing w:val="7"/>
              </w:rPr>
              <w:t>刘子瑶</w:t>
            </w:r>
          </w:p>
        </w:tc>
        <w:tc>
          <w:tcPr>
            <w:tcW w:w="7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74" w:line="233" w:lineRule="auto"/>
              <w:ind w:left="51" w:right="54" w:firstLine="2"/>
              <w:jc w:val="both"/>
            </w:pPr>
            <w:r>
              <w:rPr>
                <w:color w:val="231F20"/>
                <w:spacing w:val="13"/>
              </w:rPr>
              <w:t>制定《涉企财产强制措施</w:t>
            </w:r>
            <w:r>
              <w:rPr>
                <w:color w:val="231F20"/>
                <w:spacing w:val="-5"/>
              </w:rPr>
              <w:t>评估办法》，对涉及企业经</w:t>
            </w:r>
            <w:r>
              <w:rPr>
                <w:color w:val="231F20"/>
                <w:spacing w:val="7"/>
              </w:rPr>
              <w:t>营资产的查封、扣押、冻</w:t>
            </w:r>
            <w:r>
              <w:rPr>
                <w:color w:val="231F20"/>
                <w:spacing w:val="-5"/>
              </w:rPr>
              <w:t>结，应当制定评估报告，尽</w:t>
            </w:r>
            <w:r>
              <w:rPr>
                <w:color w:val="231F20"/>
                <w:spacing w:val="13"/>
              </w:rPr>
              <w:t>量将对企业经营的影响程</w:t>
            </w:r>
            <w:r>
              <w:rPr>
                <w:color w:val="231F20"/>
                <w:spacing w:val="7"/>
              </w:rPr>
              <w:t>度降到最低。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5" w:right="51"/>
              <w:jc w:val="both"/>
            </w:pPr>
            <w:r>
              <w:rPr>
                <w:color w:val="231F20"/>
                <w:spacing w:val="11"/>
              </w:rPr>
              <w:t>对于涉及企业经营的</w:t>
            </w:r>
            <w:r>
              <w:rPr>
                <w:color w:val="231F20"/>
                <w:spacing w:val="9"/>
              </w:rPr>
              <w:t>查扣冻资产，通过事先评估，将对企业生</w:t>
            </w:r>
            <w:r>
              <w:rPr>
                <w:color w:val="231F20"/>
                <w:spacing w:val="8"/>
              </w:rPr>
              <w:t>产的影响降到最低。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0" w:lineRule="auto"/>
              <w:ind w:left="192"/>
            </w:pPr>
            <w:r>
              <w:rPr>
                <w:color w:val="231F20"/>
                <w:spacing w:val="7"/>
              </w:rPr>
              <w:t>县公安局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9"/>
            </w:pPr>
            <w:r>
              <w:rPr>
                <w:color w:val="231F20"/>
                <w:spacing w:val="5"/>
              </w:rPr>
              <w:t>王学锋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64"/>
            </w:pPr>
            <w:r>
              <w:rPr>
                <w:color w:val="231F20"/>
                <w:spacing w:val="7"/>
              </w:rPr>
              <w:t>法制大队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46"/>
            </w:pPr>
            <w:r>
              <w:rPr>
                <w:color w:val="231F20"/>
                <w:spacing w:val="-2"/>
              </w:rPr>
              <w:t>田张斌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6"/>
      </w:pP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1087120</wp:posOffset>
                </wp:positionV>
                <wp:extent cx="533400" cy="65722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9" y="1087646"/>
                          <a:ext cx="533400" cy="657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1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4"/>
                                <w:sz w:val="27"/>
                                <w:szCs w:val="27"/>
                              </w:rPr>
                              <w:t>-30-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37.95pt;margin-top:85.6pt;height:51.75pt;width:42pt;mso-position-horizontal-relative:page;mso-position-vertical-relative:page;rotation:5898240f;z-index:251680768;mso-width-relative:page;mso-height-relative:page;" filled="f" stroked="f" coordsize="21600,21600" o:allowincell="f" o:gfxdata="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C9mW9LYAAAACgEAAA8A&#10;AAAAAAAAAQAgAAAAOAAAAGRycy9kb3ducmV2LnhtbFBLAQIUABQAAAAIAIdO4kBcU4i4OgIAAGUE&#10;AAAOAAAAAAAAAAEAIAAAAD0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1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4"/>
                          <w:sz w:val="27"/>
                          <w:szCs w:val="27"/>
                        </w:rPr>
                        <w:t>-30-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/>
      </w:pP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1"/>
                <w:sz w:val="20"/>
                <w:szCs w:val="20"/>
              </w:rPr>
              <w:t>30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76"/>
            </w:pPr>
            <w:r>
              <w:rPr>
                <w:color w:val="231F20"/>
                <w:spacing w:val="7"/>
              </w:rPr>
              <w:t>强化知识</w:t>
            </w:r>
          </w:p>
          <w:p>
            <w:pPr>
              <w:pStyle w:val="8"/>
              <w:spacing w:before="30" w:line="213" w:lineRule="auto"/>
              <w:ind w:left="74"/>
            </w:pPr>
            <w:r>
              <w:rPr>
                <w:color w:val="231F20"/>
                <w:spacing w:val="7"/>
              </w:rPr>
              <w:t>产权协同</w:t>
            </w:r>
          </w:p>
          <w:p>
            <w:pPr>
              <w:pStyle w:val="8"/>
              <w:spacing w:before="30" w:line="213" w:lineRule="auto"/>
              <w:ind w:left="282"/>
            </w:pPr>
            <w:r>
              <w:rPr>
                <w:color w:val="231F20"/>
                <w:spacing w:val="6"/>
              </w:rPr>
              <w:t>保护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3" w:lineRule="auto"/>
              <w:ind w:left="50" w:right="58"/>
              <w:jc w:val="both"/>
            </w:pPr>
            <w:r>
              <w:rPr>
                <w:color w:val="231F20"/>
                <w:spacing w:val="15"/>
              </w:rPr>
              <w:t>建立健全知识产权协</w:t>
            </w:r>
            <w:r>
              <w:rPr>
                <w:color w:val="231F20"/>
                <w:spacing w:val="12"/>
              </w:rPr>
              <w:t>同保护机制，开展数据知识产权登记，强</w:t>
            </w:r>
            <w:r>
              <w:rPr>
                <w:color w:val="231F20"/>
                <w:spacing w:val="42"/>
              </w:rPr>
              <w:t>化数据知识产权保</w:t>
            </w:r>
            <w:r>
              <w:rPr>
                <w:color w:val="231F20"/>
              </w:rPr>
              <w:t>护。</w:t>
            </w:r>
          </w:p>
        </w:tc>
        <w:tc>
          <w:tcPr>
            <w:tcW w:w="246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left="51" w:right="57" w:firstLine="2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1.</w:t>
            </w:r>
            <w:r>
              <w:rPr>
                <w:color w:val="231F20"/>
                <w:spacing w:val="11"/>
              </w:rPr>
              <w:t>组织开展知识产权执法</w:t>
            </w:r>
            <w:r>
              <w:rPr>
                <w:color w:val="231F20"/>
                <w:spacing w:val="13"/>
              </w:rPr>
              <w:t>保护和商标代理机构</w:t>
            </w:r>
            <w:r>
              <w:rPr>
                <w:rFonts w:hint="eastAsia"/>
                <w:color w:val="231F20"/>
                <w:spacing w:val="13"/>
                <w:lang w:eastAsia="zh-CN"/>
              </w:rPr>
              <w:t>“</w:t>
            </w:r>
            <w:r>
              <w:rPr>
                <w:color w:val="231F20"/>
                <w:spacing w:val="13"/>
              </w:rPr>
              <w:t>双随</w:t>
            </w:r>
            <w:r>
              <w:rPr>
                <w:color w:val="231F20"/>
                <w:spacing w:val="8"/>
              </w:rPr>
              <w:t>机</w:t>
            </w:r>
            <w:r>
              <w:rPr>
                <w:rFonts w:hint="eastAsia"/>
                <w:color w:val="231F20"/>
                <w:spacing w:val="8"/>
                <w:lang w:eastAsia="zh-CN"/>
              </w:rPr>
              <w:t>、</w:t>
            </w:r>
            <w:r>
              <w:rPr>
                <w:color w:val="231F20"/>
                <w:spacing w:val="8"/>
              </w:rPr>
              <w:t>一公开</w:t>
            </w:r>
            <w:r>
              <w:rPr>
                <w:rFonts w:hint="eastAsia"/>
                <w:color w:val="231F20"/>
                <w:spacing w:val="8"/>
                <w:lang w:eastAsia="zh-CN"/>
              </w:rPr>
              <w:t>”</w:t>
            </w:r>
            <w:r>
              <w:rPr>
                <w:color w:val="231F20"/>
                <w:spacing w:val="8"/>
              </w:rPr>
              <w:t>监督检查；</w:t>
            </w: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00" w:lineRule="exact"/>
              <w:ind w:left="51" w:right="57" w:firstLine="0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2.</w:t>
            </w:r>
            <w:r>
              <w:rPr>
                <w:color w:val="231F20"/>
                <w:spacing w:val="12"/>
              </w:rPr>
              <w:t>加强对数据知识产权登</w:t>
            </w:r>
            <w:r>
              <w:rPr>
                <w:color w:val="231F20"/>
                <w:spacing w:val="-5"/>
              </w:rPr>
              <w:t>记、商标注册、专利申请的</w:t>
            </w:r>
            <w:r>
              <w:rPr>
                <w:color w:val="231F20"/>
                <w:spacing w:val="6"/>
              </w:rPr>
              <w:t>行政指导。</w:t>
            </w:r>
          </w:p>
        </w:tc>
        <w:tc>
          <w:tcPr>
            <w:tcW w:w="2023" w:type="dxa"/>
            <w:vAlign w:val="top"/>
          </w:tcPr>
          <w:p>
            <w:pPr>
              <w:pStyle w:val="8"/>
              <w:spacing w:before="212" w:line="197" w:lineRule="auto"/>
              <w:ind w:left="54" w:right="51" w:firstLine="23"/>
              <w:jc w:val="both"/>
            </w:pPr>
            <w:r>
              <w:rPr>
                <w:color w:val="231F20"/>
                <w:spacing w:val="7"/>
              </w:rPr>
              <w:t>阳城山茱萸、析城山</w:t>
            </w:r>
            <w:r>
              <w:rPr>
                <w:color w:val="231F20"/>
                <w:spacing w:val="-10"/>
              </w:rPr>
              <w:t>小米、阳城桑葚、阳城</w:t>
            </w:r>
            <w:r>
              <w:rPr>
                <w:color w:val="231F20"/>
                <w:spacing w:val="13"/>
              </w:rPr>
              <w:t>花椒</w:t>
            </w:r>
            <w:r>
              <w:rPr>
                <w:rFonts w:ascii="NEU-BZ" w:hAnsi="NEU-BZ" w:eastAsia="NEU-BZ" w:cs="NEU-BZ"/>
                <w:color w:val="231F20"/>
                <w:spacing w:val="13"/>
              </w:rPr>
              <w:t>4</w:t>
            </w:r>
            <w:r>
              <w:rPr>
                <w:color w:val="231F20"/>
                <w:spacing w:val="13"/>
              </w:rPr>
              <w:t>件产品实现了</w:t>
            </w:r>
            <w:r>
              <w:rPr>
                <w:color w:val="231F20"/>
                <w:spacing w:val="11"/>
              </w:rPr>
              <w:t>农产品地理标志产品</w:t>
            </w:r>
            <w:r>
              <w:rPr>
                <w:color w:val="231F20"/>
                <w:spacing w:val="4"/>
              </w:rPr>
              <w:t>转化。</w:t>
            </w:r>
          </w:p>
        </w:tc>
        <w:tc>
          <w:tcPr>
            <w:tcW w:w="12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县市场</w:t>
            </w:r>
          </w:p>
          <w:p>
            <w:pPr>
              <w:pStyle w:val="8"/>
              <w:spacing w:before="31" w:line="212" w:lineRule="auto"/>
              <w:ind w:left="295"/>
            </w:pPr>
            <w:r>
              <w:rPr>
                <w:color w:val="231F20"/>
                <w:spacing w:val="7"/>
              </w:rPr>
              <w:t>监管局</w:t>
            </w:r>
          </w:p>
        </w:tc>
        <w:tc>
          <w:tcPr>
            <w:tcW w:w="8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15"/>
            </w:pPr>
            <w:r>
              <w:rPr>
                <w:color w:val="231F20"/>
                <w:spacing w:val="1"/>
              </w:rPr>
              <w:t>刘婧</w:t>
            </w:r>
          </w:p>
        </w:tc>
        <w:tc>
          <w:tcPr>
            <w:tcW w:w="95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3" w:lineRule="auto"/>
              <w:ind w:left="272" w:right="151" w:hanging="101"/>
            </w:pPr>
            <w:r>
              <w:rPr>
                <w:color w:val="231F20"/>
                <w:spacing w:val="6"/>
              </w:rPr>
              <w:t>知识产权股</w:t>
            </w:r>
          </w:p>
        </w:tc>
        <w:tc>
          <w:tcPr>
            <w:tcW w:w="8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1" w:lineRule="auto"/>
              <w:ind w:left="121"/>
            </w:pPr>
            <w:r>
              <w:rPr>
                <w:color w:val="231F20"/>
                <w:spacing w:val="6"/>
              </w:rPr>
              <w:t>岳雪蒲</w:t>
            </w:r>
          </w:p>
        </w:tc>
        <w:tc>
          <w:tcPr>
            <w:tcW w:w="73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pStyle w:val="8"/>
              <w:spacing w:before="64" w:line="228" w:lineRule="auto"/>
              <w:ind w:left="52" w:right="54"/>
              <w:jc w:val="both"/>
            </w:pPr>
            <w:r>
              <w:rPr>
                <w:color w:val="231F20"/>
                <w:spacing w:val="13"/>
              </w:rPr>
              <w:t>定期召开联席会议、开展专题讲座、制作司法建议</w:t>
            </w:r>
            <w:r>
              <w:rPr>
                <w:color w:val="231F20"/>
                <w:spacing w:val="-5"/>
              </w:rPr>
              <w:t>等，畅通信息共享渠道，凝</w:t>
            </w:r>
            <w:r>
              <w:rPr>
                <w:color w:val="231F20"/>
                <w:spacing w:val="6"/>
              </w:rPr>
              <w:t>聚保护合力。</w:t>
            </w:r>
          </w:p>
        </w:tc>
        <w:tc>
          <w:tcPr>
            <w:tcW w:w="2023" w:type="dxa"/>
            <w:vAlign w:val="top"/>
          </w:tcPr>
          <w:p>
            <w:pPr>
              <w:pStyle w:val="8"/>
              <w:spacing w:before="213" w:line="246" w:lineRule="auto"/>
              <w:ind w:left="57" w:right="51" w:hanging="2"/>
              <w:jc w:val="both"/>
            </w:pPr>
            <w:r>
              <w:rPr>
                <w:color w:val="231F20"/>
                <w:spacing w:val="11"/>
              </w:rPr>
              <w:t>严惩侵害企业权益犯</w:t>
            </w:r>
            <w:r>
              <w:rPr>
                <w:color w:val="231F20"/>
                <w:spacing w:val="9"/>
              </w:rPr>
              <w:t>罪，强化知识产权司</w:t>
            </w:r>
            <w:r>
              <w:rPr>
                <w:color w:val="231F20"/>
                <w:spacing w:val="5"/>
              </w:rPr>
              <w:t>法保护。</w:t>
            </w:r>
          </w:p>
        </w:tc>
        <w:tc>
          <w:tcPr>
            <w:tcW w:w="121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县法院</w:t>
            </w:r>
          </w:p>
        </w:tc>
        <w:tc>
          <w:tcPr>
            <w:tcW w:w="84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23"/>
            </w:pPr>
            <w:r>
              <w:rPr>
                <w:color w:val="231F20"/>
                <w:spacing w:val="4"/>
              </w:rPr>
              <w:t>马晨啸</w:t>
            </w:r>
          </w:p>
        </w:tc>
        <w:tc>
          <w:tcPr>
            <w:tcW w:w="95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169"/>
            </w:pPr>
            <w:r>
              <w:rPr>
                <w:color w:val="231F20"/>
                <w:spacing w:val="7"/>
              </w:rPr>
              <w:t>刑事庭</w:t>
            </w:r>
          </w:p>
        </w:tc>
        <w:tc>
          <w:tcPr>
            <w:tcW w:w="84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19"/>
            </w:pPr>
            <w:r>
              <w:rPr>
                <w:color w:val="231F20"/>
                <w:spacing w:val="7"/>
              </w:rPr>
              <w:t>凌蕊苹</w:t>
            </w:r>
          </w:p>
        </w:tc>
        <w:tc>
          <w:tcPr>
            <w:tcW w:w="739" w:type="dxa"/>
            <w:vAlign w:val="top"/>
          </w:tcPr>
          <w:p>
            <w:pPr>
              <w:pStyle w:val="8"/>
              <w:spacing w:before="213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5" w:lineRule="auto"/>
              <w:ind w:left="52" w:right="54"/>
              <w:jc w:val="both"/>
            </w:pPr>
            <w:r>
              <w:rPr>
                <w:color w:val="231F20"/>
                <w:spacing w:val="13"/>
              </w:rPr>
              <w:t>建立健全知识产权协同保</w:t>
            </w:r>
            <w:r>
              <w:rPr>
                <w:color w:val="231F20"/>
                <w:spacing w:val="11"/>
              </w:rPr>
              <w:t>护机制，针对侵犯知识产</w:t>
            </w:r>
            <w:r>
              <w:rPr>
                <w:color w:val="231F20"/>
                <w:spacing w:val="34"/>
              </w:rPr>
              <w:t>权案件积极开展综合履</w:t>
            </w:r>
            <w:r>
              <w:rPr>
                <w:color w:val="231F20"/>
                <w:spacing w:val="1"/>
              </w:rPr>
              <w:t>职。</w:t>
            </w:r>
          </w:p>
        </w:tc>
        <w:tc>
          <w:tcPr>
            <w:tcW w:w="2023" w:type="dxa"/>
            <w:vAlign w:val="top"/>
          </w:tcPr>
          <w:p>
            <w:pPr>
              <w:pStyle w:val="8"/>
              <w:spacing w:before="69" w:line="231" w:lineRule="auto"/>
              <w:ind w:left="54" w:right="51" w:firstLine="2"/>
              <w:jc w:val="both"/>
            </w:pPr>
            <w:r>
              <w:rPr>
                <w:color w:val="231F20"/>
                <w:spacing w:val="11"/>
              </w:rPr>
              <w:t>对本院办理的涉知识</w:t>
            </w:r>
            <w:r>
              <w:rPr>
                <w:color w:val="231F20"/>
                <w:spacing w:val="9"/>
              </w:rPr>
              <w:t>产权案件，依法开展综合履职工作，通过</w:t>
            </w:r>
            <w:r>
              <w:rPr>
                <w:color w:val="231F20"/>
                <w:spacing w:val="-2"/>
              </w:rPr>
              <w:t>诉前调解，柔性化解</w:t>
            </w:r>
            <w:r>
              <w:rPr>
                <w:color w:val="231F20"/>
                <w:spacing w:val="-10"/>
              </w:rPr>
              <w:t>矛盾，高效维护知识产</w:t>
            </w:r>
            <w:r>
              <w:rPr>
                <w:color w:val="231F20"/>
                <w:spacing w:val="5"/>
              </w:rPr>
              <w:t>权权利人合法权益。</w:t>
            </w:r>
          </w:p>
        </w:tc>
        <w:tc>
          <w:tcPr>
            <w:tcW w:w="121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92"/>
            </w:pPr>
            <w:r>
              <w:rPr>
                <w:color w:val="231F20"/>
                <w:spacing w:val="7"/>
              </w:rPr>
              <w:t>县检察院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毕丰丰</w:t>
            </w:r>
          </w:p>
        </w:tc>
        <w:tc>
          <w:tcPr>
            <w:tcW w:w="95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70" w:right="151" w:firstLine="101"/>
            </w:pPr>
            <w:r>
              <w:rPr>
                <w:color w:val="231F20"/>
                <w:spacing w:val="6"/>
              </w:rPr>
              <w:t>第二检察部</w:t>
            </w:r>
          </w:p>
        </w:tc>
        <w:tc>
          <w:tcPr>
            <w:tcW w:w="8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1" w:lineRule="auto"/>
              <w:ind w:left="118"/>
            </w:pPr>
            <w:r>
              <w:rPr>
                <w:color w:val="231F20"/>
                <w:spacing w:val="7"/>
              </w:rPr>
              <w:t>刘子瑶</w:t>
            </w:r>
          </w:p>
        </w:tc>
        <w:tc>
          <w:tcPr>
            <w:tcW w:w="7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476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1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bottom w:val="single" w:color="231F20" w:sz="8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76"/>
            </w:pPr>
            <w:r>
              <w:rPr>
                <w:color w:val="231F20"/>
                <w:spacing w:val="7"/>
              </w:rPr>
              <w:t>推进破产</w:t>
            </w:r>
          </w:p>
          <w:p>
            <w:pPr>
              <w:pStyle w:val="8"/>
              <w:spacing w:before="31" w:line="212" w:lineRule="auto"/>
              <w:ind w:left="79"/>
            </w:pPr>
            <w:r>
              <w:rPr>
                <w:color w:val="231F20"/>
                <w:spacing w:val="6"/>
              </w:rPr>
              <w:t>审判与企</w:t>
            </w:r>
          </w:p>
          <w:p>
            <w:pPr>
              <w:pStyle w:val="8"/>
              <w:spacing w:before="31" w:line="251" w:lineRule="auto"/>
              <w:ind w:left="178" w:right="87" w:hanging="106"/>
            </w:pPr>
            <w:r>
              <w:rPr>
                <w:color w:val="231F20"/>
                <w:spacing w:val="8"/>
              </w:rPr>
              <w:t>业救助深</w:t>
            </w:r>
            <w:r>
              <w:rPr>
                <w:color w:val="231F20"/>
                <w:spacing w:val="7"/>
              </w:rPr>
              <w:t>度融合</w:t>
            </w:r>
          </w:p>
        </w:tc>
        <w:tc>
          <w:tcPr>
            <w:tcW w:w="2056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231"/>
              <w:ind w:left="49"/>
              <w:jc w:val="both"/>
            </w:pPr>
            <w:r>
              <w:rPr>
                <w:color w:val="231F20"/>
                <w:spacing w:val="14"/>
              </w:rPr>
              <w:t>依法公正高效审理破</w:t>
            </w:r>
            <w:r>
              <w:rPr>
                <w:color w:val="231F20"/>
                <w:spacing w:val="11"/>
              </w:rPr>
              <w:t>产案件，加强破产案</w:t>
            </w:r>
            <w:r>
              <w:rPr>
                <w:color w:val="231F20"/>
                <w:spacing w:val="18"/>
              </w:rPr>
              <w:t>件管理人履职监督，</w:t>
            </w:r>
            <w:r>
              <w:rPr>
                <w:color w:val="231F20"/>
                <w:spacing w:val="14"/>
              </w:rPr>
              <w:t>提升破产案件审判质</w:t>
            </w:r>
            <w:r>
              <w:rPr>
                <w:color w:val="231F20"/>
                <w:spacing w:val="8"/>
              </w:rPr>
              <w:t>效。强化救助企业与</w:t>
            </w:r>
            <w:r>
              <w:rPr>
                <w:color w:val="231F20"/>
                <w:spacing w:val="11"/>
              </w:rPr>
              <w:t>破产出清并重，合理运用破产重整、清算制度，促进有价值的</w:t>
            </w:r>
            <w:r>
              <w:rPr>
                <w:color w:val="231F20"/>
                <w:spacing w:val="6"/>
              </w:rPr>
              <w:t>危困企业再生。</w:t>
            </w: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exact"/>
              <w:ind w:left="53" w:right="57" w:firstLine="18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1.</w:t>
            </w:r>
            <w:r>
              <w:rPr>
                <w:color w:val="231F20"/>
                <w:spacing w:val="11"/>
              </w:rPr>
              <w:t>探索建立破产案件化解工作机制，成立破产案件</w:t>
            </w:r>
            <w:r>
              <w:rPr>
                <w:color w:val="231F20"/>
                <w:spacing w:val="7"/>
              </w:rPr>
              <w:t>审理工作专班；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51" w:right="57" w:firstLine="3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2.</w:t>
            </w:r>
            <w:r>
              <w:rPr>
                <w:color w:val="231F20"/>
                <w:spacing w:val="9"/>
              </w:rPr>
              <w:t>结合我县实际，推动企</w:t>
            </w:r>
            <w:r>
              <w:rPr>
                <w:color w:val="231F20"/>
                <w:spacing w:val="11"/>
              </w:rPr>
              <w:t>业破产审判机制创新，依</w:t>
            </w:r>
            <w:r>
              <w:rPr>
                <w:color w:val="231F20"/>
                <w:spacing w:val="34"/>
              </w:rPr>
              <w:t>法公正高效审理破产案</w:t>
            </w:r>
            <w:r>
              <w:rPr>
                <w:color w:val="231F20"/>
                <w:spacing w:val="1"/>
              </w:rPr>
              <w:t>件；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ind w:left="53" w:right="57" w:firstLine="4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3.</w:t>
            </w:r>
            <w:r>
              <w:rPr>
                <w:color w:val="231F20"/>
                <w:spacing w:val="12"/>
              </w:rPr>
              <w:t>落实企业破产处置府院</w:t>
            </w:r>
            <w:r>
              <w:rPr>
                <w:color w:val="231F20"/>
                <w:spacing w:val="6"/>
              </w:rPr>
              <w:t>联动机制。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pStyle w:val="8"/>
              <w:spacing w:before="84" w:line="234" w:lineRule="auto"/>
              <w:ind w:left="55" w:right="51" w:firstLine="19"/>
              <w:jc w:val="both"/>
            </w:pPr>
            <w:r>
              <w:rPr>
                <w:color w:val="231F20"/>
                <w:spacing w:val="9"/>
              </w:rPr>
              <w:t>以推进破产审判工作的开展，提高破产案件的审判质效，更好</w:t>
            </w:r>
            <w:r>
              <w:rPr>
                <w:color w:val="231F20"/>
                <w:spacing w:val="11"/>
              </w:rPr>
              <w:t>的发挥破产审判工作</w:t>
            </w:r>
            <w:r>
              <w:rPr>
                <w:color w:val="231F20"/>
                <w:spacing w:val="9"/>
              </w:rPr>
              <w:t>在淘汰落后产能、配置有效资源、维护社会稳定、化解金融风</w:t>
            </w:r>
            <w:r>
              <w:rPr>
                <w:color w:val="231F20"/>
                <w:spacing w:val="-10"/>
              </w:rPr>
              <w:t>险、新增就业、营造良</w:t>
            </w:r>
            <w:r>
              <w:rPr>
                <w:color w:val="231F20"/>
                <w:spacing w:val="11"/>
              </w:rPr>
              <w:t>好营商环境等方面的</w:t>
            </w:r>
            <w:r>
              <w:rPr>
                <w:color w:val="231F20"/>
                <w:spacing w:val="6"/>
              </w:rPr>
              <w:t>重要作用。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2" w:lineRule="auto"/>
              <w:ind w:left="297"/>
            </w:pPr>
            <w:r>
              <w:rPr>
                <w:color w:val="231F20"/>
                <w:spacing w:val="6"/>
              </w:rPr>
              <w:t>县法院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23"/>
            </w:pPr>
            <w:r>
              <w:rPr>
                <w:color w:val="231F20"/>
                <w:spacing w:val="4"/>
              </w:rPr>
              <w:t>马谭胜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3" w:lineRule="auto"/>
              <w:ind w:left="273" w:right="151" w:hanging="101"/>
            </w:pPr>
            <w:r>
              <w:rPr>
                <w:color w:val="231F20"/>
                <w:spacing w:val="5"/>
              </w:rPr>
              <w:t>开发区法庭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0" w:lineRule="auto"/>
              <w:ind w:left="126"/>
            </w:pPr>
            <w:r>
              <w:rPr>
                <w:color w:val="231F20"/>
                <w:spacing w:val="4"/>
              </w:rPr>
              <w:t>马晶晶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0"/>
            </w:pPr>
            <w:r>
              <w:rPr>
                <w:color w:val="231F20"/>
                <w:spacing w:val="5"/>
              </w:rPr>
              <w:t>全年</w:t>
            </w:r>
          </w:p>
          <w:p>
            <w:pPr>
              <w:pStyle w:val="8"/>
              <w:spacing w:before="30" w:line="213" w:lineRule="auto"/>
              <w:ind w:left="171"/>
            </w:pPr>
            <w:r>
              <w:rPr>
                <w:color w:val="231F20"/>
                <w:spacing w:val="5"/>
              </w:rPr>
              <w:t>持续</w:t>
            </w:r>
          </w:p>
          <w:p>
            <w:pPr>
              <w:pStyle w:val="8"/>
              <w:spacing w:before="31" w:line="212" w:lineRule="auto"/>
              <w:ind w:left="172"/>
            </w:pPr>
            <w:r>
              <w:rPr>
                <w:color w:val="231F20"/>
                <w:spacing w:val="4"/>
              </w:rPr>
              <w:t>推进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8" w:h="11906"/>
          <w:pgMar w:top="1011" w:right="1840" w:bottom="400" w:left="1052" w:header="0" w:footer="0" w:gutter="0"/>
          <w:pgNumType w:fmt="decimal"/>
          <w:cols w:space="720" w:num="1"/>
        </w:sectPr>
      </w:pPr>
    </w:p>
    <w:p>
      <w:pPr>
        <w:spacing w:before="26"/>
      </w:pPr>
    </w:p>
    <w:p>
      <w:pPr>
        <w:spacing w:before="26"/>
      </w:pPr>
      <w: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567690</wp:posOffset>
                </wp:positionH>
                <wp:positionV relativeFrom="page">
                  <wp:posOffset>899160</wp:posOffset>
                </wp:positionV>
                <wp:extent cx="533400" cy="65722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482198" y="5824092"/>
                          <a:ext cx="533400" cy="657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91" w:line="180" w:lineRule="auto"/>
                              <w:ind w:left="20"/>
                              <w:rPr>
                                <w:rFonts w:ascii="NEU-BZ" w:hAnsi="NEU-BZ" w:eastAsia="NEU-BZ" w:cs="NEU-BZ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EU-BZ" w:hAnsi="NEU-BZ" w:eastAsia="NEU-BZ" w:cs="NEU-BZ"/>
                                <w:color w:val="231F20"/>
                                <w:spacing w:val="-9"/>
                                <w:sz w:val="27"/>
                                <w:szCs w:val="27"/>
                              </w:rPr>
                              <w:t>-31-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44.7pt;margin-top:70.8pt;height:51.75pt;width:42pt;mso-position-horizontal-relative:page;mso-position-vertical-relative:page;rotation:5898240f;z-index:251681792;mso-width-relative:page;mso-height-relative:page;" filled="f" stroked="f" coordsize="21600,21600" o:allowincell="f" o:gfxdata="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6HeN4NgAAAAKAQAADwAA&#10;AAAAAAABACAAAAA4AAAAZHJzL2Rvd25yZXYueG1sUEsBAhQAFAAAAAgAh07iQOWonVQ5AgAAZQQA&#10;AA4AAAAAAAAAAQAgAAAAPQ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91" w:line="180" w:lineRule="auto"/>
                        <w:ind w:left="20"/>
                        <w:rPr>
                          <w:rFonts w:ascii="NEU-BZ" w:hAnsi="NEU-BZ" w:eastAsia="NEU-BZ" w:cs="NEU-BZ"/>
                          <w:sz w:val="27"/>
                          <w:szCs w:val="27"/>
                        </w:rPr>
                      </w:pPr>
                      <w:r>
                        <w:rPr>
                          <w:rFonts w:ascii="NEU-BZ" w:hAnsi="NEU-BZ" w:eastAsia="NEU-BZ" w:cs="NEU-BZ"/>
                          <w:color w:val="231F20"/>
                          <w:spacing w:val="-9"/>
                          <w:sz w:val="27"/>
                          <w:szCs w:val="27"/>
                        </w:rPr>
                        <w:t>-31-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3306" w:type="dxa"/>
        <w:tblInd w:w="62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03"/>
        <w:gridCol w:w="2056"/>
        <w:gridCol w:w="2462"/>
        <w:gridCol w:w="2023"/>
        <w:gridCol w:w="1213"/>
        <w:gridCol w:w="849"/>
        <w:gridCol w:w="952"/>
        <w:gridCol w:w="849"/>
        <w:gridCol w:w="739"/>
        <w:gridCol w:w="68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6" w:type="dxa"/>
            <w:vMerge w:val="restart"/>
            <w:tcBorders>
              <w:top w:val="single" w:color="231F20" w:sz="8" w:space="0"/>
              <w:left w:val="single" w:color="231F20" w:sz="8" w:space="0"/>
              <w:bottom w:val="nil"/>
            </w:tcBorders>
            <w:textDirection w:val="tbRlV"/>
            <w:vAlign w:val="top"/>
          </w:tcPr>
          <w:p>
            <w:pPr>
              <w:spacing w:before="133" w:line="211" w:lineRule="auto"/>
              <w:ind w:left="19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3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8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工作目标</w:t>
            </w:r>
          </w:p>
        </w:tc>
        <w:tc>
          <w:tcPr>
            <w:tcW w:w="2056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39" w:lineRule="auto"/>
              <w:ind w:left="61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工作任务</w:t>
            </w:r>
          </w:p>
        </w:tc>
        <w:tc>
          <w:tcPr>
            <w:tcW w:w="2462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813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具体举措</w:t>
            </w:r>
          </w:p>
        </w:tc>
        <w:tc>
          <w:tcPr>
            <w:tcW w:w="2023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3" w:line="238" w:lineRule="auto"/>
              <w:ind w:left="625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1"/>
                <w:sz w:val="20"/>
                <w:szCs w:val="20"/>
              </w:rPr>
              <w:t>目标成效</w:t>
            </w:r>
          </w:p>
        </w:tc>
        <w:tc>
          <w:tcPr>
            <w:tcW w:w="3863" w:type="dxa"/>
            <w:gridSpan w:val="4"/>
            <w:tcBorders>
              <w:top w:val="single" w:color="231F20" w:sz="8" w:space="0"/>
            </w:tcBorders>
            <w:vAlign w:val="top"/>
          </w:tcPr>
          <w:p>
            <w:pPr>
              <w:spacing w:before="109" w:line="239" w:lineRule="auto"/>
              <w:ind w:left="1527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工作责任</w:t>
            </w:r>
          </w:p>
        </w:tc>
        <w:tc>
          <w:tcPr>
            <w:tcW w:w="739" w:type="dxa"/>
            <w:vMerge w:val="restart"/>
            <w:tcBorders>
              <w:top w:val="single" w:color="231F20" w:sz="8" w:space="0"/>
              <w:bottom w:val="nil"/>
            </w:tcBorders>
            <w:vAlign w:val="top"/>
          </w:tcPr>
          <w:p>
            <w:pPr>
              <w:spacing w:before="191" w:line="239" w:lineRule="auto"/>
              <w:ind w:left="17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2"/>
                <w:sz w:val="20"/>
                <w:szCs w:val="20"/>
              </w:rPr>
              <w:t>完成</w:t>
            </w:r>
          </w:p>
          <w:p>
            <w:pPr>
              <w:spacing w:before="3"/>
              <w:ind w:left="184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-2"/>
                <w:sz w:val="20"/>
                <w:szCs w:val="20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color="231F20" w:sz="8" w:space="0"/>
              <w:bottom w:val="nil"/>
              <w:right w:val="single" w:color="231F20" w:sz="8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3" w:line="241" w:lineRule="auto"/>
              <w:ind w:left="142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pacing w:before="109" w:line="238" w:lineRule="auto"/>
              <w:ind w:left="199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单位名称</w:t>
            </w:r>
          </w:p>
        </w:tc>
        <w:tc>
          <w:tcPr>
            <w:tcW w:w="849" w:type="dxa"/>
            <w:vAlign w:val="top"/>
          </w:tcPr>
          <w:p>
            <w:pPr>
              <w:spacing w:before="108" w:line="238" w:lineRule="auto"/>
              <w:jc w:val="right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5"/>
                <w:sz w:val="20"/>
                <w:szCs w:val="20"/>
              </w:rPr>
              <w:t>责任领导</w:t>
            </w:r>
          </w:p>
        </w:tc>
        <w:tc>
          <w:tcPr>
            <w:tcW w:w="952" w:type="dxa"/>
            <w:vAlign w:val="top"/>
          </w:tcPr>
          <w:p>
            <w:pPr>
              <w:spacing w:before="108" w:line="239" w:lineRule="auto"/>
              <w:ind w:left="71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6"/>
                <w:sz w:val="20"/>
                <w:szCs w:val="20"/>
              </w:rPr>
              <w:t>责任科室</w:t>
            </w:r>
          </w:p>
        </w:tc>
        <w:tc>
          <w:tcPr>
            <w:tcW w:w="849" w:type="dxa"/>
            <w:vAlign w:val="top"/>
          </w:tcPr>
          <w:p>
            <w:pPr>
              <w:spacing w:before="108" w:line="239" w:lineRule="auto"/>
              <w:ind w:left="126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ascii="方正黑体简体" w:hAnsi="方正黑体简体" w:eastAsia="方正黑体简体" w:cs="方正黑体简体"/>
                <w:color w:val="231F20"/>
                <w:spacing w:val="4"/>
                <w:sz w:val="20"/>
                <w:szCs w:val="20"/>
              </w:rPr>
              <w:t>责任人</w:t>
            </w: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476" w:type="dxa"/>
            <w:vMerge w:val="restart"/>
            <w:tcBorders>
              <w:left w:val="single" w:color="231F20" w:sz="8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54" w:line="181" w:lineRule="auto"/>
              <w:ind w:left="129"/>
              <w:rPr>
                <w:rFonts w:ascii="NEU-BZ" w:hAnsi="NEU-BZ" w:eastAsia="NEU-BZ" w:cs="NEU-BZ"/>
                <w:sz w:val="20"/>
                <w:szCs w:val="20"/>
              </w:rPr>
            </w:pPr>
            <w:r>
              <w:rPr>
                <w:rFonts w:ascii="NEU-BZ" w:hAnsi="NEU-BZ" w:eastAsia="NEU-BZ" w:cs="NEU-BZ"/>
                <w:color w:val="231F20"/>
                <w:spacing w:val="-1"/>
                <w:sz w:val="20"/>
                <w:szCs w:val="20"/>
              </w:rPr>
              <w:t>32</w:t>
            </w:r>
          </w:p>
        </w:tc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3" w:lineRule="auto"/>
              <w:ind w:left="74"/>
            </w:pPr>
            <w:r>
              <w:rPr>
                <w:color w:val="231F20"/>
                <w:spacing w:val="7"/>
              </w:rPr>
              <w:t>加强政府</w:t>
            </w:r>
          </w:p>
          <w:p>
            <w:pPr>
              <w:pStyle w:val="8"/>
              <w:spacing w:before="28" w:line="214" w:lineRule="auto"/>
              <w:ind w:left="74"/>
            </w:pPr>
            <w:r>
              <w:rPr>
                <w:color w:val="231F20"/>
                <w:spacing w:val="7"/>
              </w:rPr>
              <w:t>招商引资</w:t>
            </w:r>
          </w:p>
          <w:p>
            <w:pPr>
              <w:pStyle w:val="8"/>
              <w:spacing w:before="28" w:line="252" w:lineRule="auto"/>
              <w:ind w:left="177" w:right="87" w:hanging="99"/>
            </w:pPr>
            <w:r>
              <w:rPr>
                <w:color w:val="231F20"/>
                <w:spacing w:val="6"/>
              </w:rPr>
              <w:t>承诺合法</w:t>
            </w:r>
            <w:r>
              <w:rPr>
                <w:color w:val="231F20"/>
                <w:spacing w:val="7"/>
              </w:rPr>
              <w:t>性审查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1" w:lineRule="auto"/>
              <w:ind w:left="48" w:right="58"/>
              <w:jc w:val="both"/>
            </w:pPr>
            <w:r>
              <w:rPr>
                <w:color w:val="231F20"/>
                <w:spacing w:val="15"/>
              </w:rPr>
              <w:t>对政府招商引资承诺相关的合同协议进行</w:t>
            </w:r>
            <w:r>
              <w:rPr>
                <w:color w:val="231F20"/>
                <w:spacing w:val="12"/>
              </w:rPr>
              <w:t>合法性审查，明确审</w:t>
            </w:r>
            <w:r>
              <w:rPr>
                <w:color w:val="231F20"/>
                <w:spacing w:val="15"/>
              </w:rPr>
              <w:t>查方式流程和审查重</w:t>
            </w:r>
            <w:r>
              <w:rPr>
                <w:color w:val="231F20"/>
                <w:spacing w:val="12"/>
              </w:rPr>
              <w:t>点等内容，确保合同协议合法合规，有效</w:t>
            </w:r>
            <w:r>
              <w:rPr>
                <w:color w:val="231F20"/>
                <w:spacing w:val="8"/>
              </w:rPr>
              <w:t>保障企业合法权益。</w:t>
            </w:r>
          </w:p>
        </w:tc>
        <w:tc>
          <w:tcPr>
            <w:tcW w:w="246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42" w:lineRule="auto"/>
              <w:ind w:left="51" w:right="54" w:firstLine="2"/>
              <w:jc w:val="both"/>
            </w:pPr>
            <w:r>
              <w:rPr>
                <w:color w:val="231F20"/>
                <w:spacing w:val="34"/>
              </w:rPr>
              <w:t>充分发挥合法性审查职</w:t>
            </w:r>
            <w:r>
              <w:rPr>
                <w:color w:val="231F20"/>
                <w:spacing w:val="11"/>
              </w:rPr>
              <w:t>能，加强对各单位报送的</w:t>
            </w:r>
            <w:r>
              <w:rPr>
                <w:color w:val="231F20"/>
                <w:spacing w:val="13"/>
              </w:rPr>
              <w:t>招商引资协议的合法性审</w:t>
            </w:r>
            <w:r>
              <w:rPr>
                <w:color w:val="231F20"/>
                <w:spacing w:val="11"/>
              </w:rPr>
              <w:t>查力度，提高审查质量和</w:t>
            </w:r>
            <w:r>
              <w:rPr>
                <w:color w:val="231F20"/>
                <w:spacing w:val="4"/>
              </w:rPr>
              <w:t>水平。</w:t>
            </w:r>
          </w:p>
        </w:tc>
        <w:tc>
          <w:tcPr>
            <w:tcW w:w="20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0" w:lineRule="auto"/>
              <w:ind w:left="56" w:right="51" w:firstLine="1"/>
            </w:pPr>
            <w:r>
              <w:rPr>
                <w:color w:val="231F20"/>
                <w:spacing w:val="9"/>
              </w:rPr>
              <w:t>通过审查，确保政府</w:t>
            </w:r>
            <w:r>
              <w:rPr>
                <w:color w:val="231F20"/>
                <w:spacing w:val="8"/>
              </w:rPr>
              <w:t>合同协议合法有效。</w:t>
            </w:r>
          </w:p>
        </w:tc>
        <w:tc>
          <w:tcPr>
            <w:tcW w:w="12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8" w:lineRule="auto"/>
              <w:ind w:left="192"/>
            </w:pPr>
            <w:r>
              <w:rPr>
                <w:color w:val="231F20"/>
                <w:spacing w:val="7"/>
              </w:rPr>
              <w:t>县司法局</w:t>
            </w:r>
          </w:p>
        </w:tc>
        <w:tc>
          <w:tcPr>
            <w:tcW w:w="8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08" w:lineRule="auto"/>
              <w:ind w:left="224"/>
            </w:pPr>
            <w:r>
              <w:rPr>
                <w:color w:val="231F20"/>
                <w:spacing w:val="3"/>
              </w:rPr>
              <w:t>王强</w:t>
            </w:r>
          </w:p>
        </w:tc>
        <w:tc>
          <w:tcPr>
            <w:tcW w:w="9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1" w:lineRule="auto"/>
              <w:ind w:left="167" w:right="46" w:hanging="104"/>
            </w:pPr>
            <w:r>
              <w:rPr>
                <w:color w:val="231F20"/>
                <w:spacing w:val="8"/>
              </w:rPr>
              <w:t>行政执法</w:t>
            </w:r>
            <w:r>
              <w:rPr>
                <w:color w:val="231F20"/>
                <w:spacing w:val="7"/>
              </w:rPr>
              <w:t>综合股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7" w:line="210" w:lineRule="auto"/>
              <w:ind w:left="117"/>
            </w:pPr>
            <w:r>
              <w:rPr>
                <w:color w:val="231F20"/>
                <w:spacing w:val="7"/>
              </w:rPr>
              <w:t>谭</w:t>
            </w:r>
            <w:r>
              <w:rPr>
                <w:rFonts w:ascii="方正书宋_GBK" w:hAnsi="方正书宋_GBK" w:eastAsia="方正书宋_GBK" w:cs="方正书宋_GBK"/>
                <w:color w:val="231F20"/>
                <w:spacing w:val="7"/>
              </w:rPr>
              <w:t>祎</w:t>
            </w:r>
            <w:r>
              <w:rPr>
                <w:color w:val="231F20"/>
                <w:spacing w:val="7"/>
              </w:rPr>
              <w:t>捷</w:t>
            </w:r>
          </w:p>
        </w:tc>
        <w:tc>
          <w:tcPr>
            <w:tcW w:w="73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159" w:right="130" w:firstLine="11"/>
              <w:jc w:val="both"/>
              <w:textAlignment w:val="baseline"/>
            </w:pPr>
            <w:r>
              <w:rPr>
                <w:color w:val="231F20"/>
                <w:spacing w:val="5"/>
              </w:rPr>
              <w:t>2025年12月底</w:t>
            </w:r>
          </w:p>
        </w:tc>
        <w:tc>
          <w:tcPr>
            <w:tcW w:w="684" w:type="dxa"/>
            <w:tcBorders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6" w:hRule="atLeast"/>
        </w:trPr>
        <w:tc>
          <w:tcPr>
            <w:tcW w:w="476" w:type="dxa"/>
            <w:vMerge w:val="continue"/>
            <w:tcBorders>
              <w:top w:val="nil"/>
              <w:left w:val="single" w:color="231F20" w:sz="8" w:space="0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bottom w:val="single" w:color="231F20" w:sz="8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2" w:right="57" w:firstLine="19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1.</w:t>
            </w:r>
            <w:r>
              <w:rPr>
                <w:color w:val="231F20"/>
                <w:spacing w:val="11"/>
              </w:rPr>
              <w:t>确保律师团队在项目早期介入，参与对接洽谈和</w:t>
            </w:r>
            <w:r>
              <w:rPr>
                <w:color w:val="231F20"/>
                <w:spacing w:val="7"/>
              </w:rPr>
              <w:t>协议草案拟定；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52" w:right="57" w:firstLine="2"/>
              <w:textAlignment w:val="baseline"/>
            </w:pPr>
            <w:r>
              <w:rPr>
                <w:rFonts w:ascii="NEU-BZ" w:hAnsi="NEU-BZ" w:eastAsia="NEU-BZ" w:cs="NEU-BZ"/>
                <w:color w:val="231F20"/>
              </w:rPr>
              <w:t>2.</w:t>
            </w:r>
            <w:r>
              <w:rPr>
                <w:color w:val="231F20"/>
              </w:rPr>
              <w:t>所有重要承诺必须清</w:t>
            </w:r>
            <w:r>
              <w:rPr>
                <w:color w:val="231F20"/>
                <w:spacing w:val="13"/>
              </w:rPr>
              <w:t>晰、准确写入正式的合作</w:t>
            </w:r>
            <w:r>
              <w:rPr>
                <w:color w:val="231F20"/>
                <w:spacing w:val="11"/>
              </w:rPr>
              <w:t>协议，避免口头承诺或模</w:t>
            </w:r>
            <w:r>
              <w:rPr>
                <w:color w:val="231F20"/>
                <w:spacing w:val="5"/>
              </w:rPr>
              <w:t>糊表述；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51" w:right="57" w:firstLine="6"/>
              <w:textAlignment w:val="baseline"/>
            </w:pPr>
            <w:r>
              <w:rPr>
                <w:rFonts w:ascii="NEU-BZ" w:hAnsi="NEU-BZ" w:eastAsia="NEU-BZ" w:cs="NEU-BZ"/>
                <w:color w:val="231F20"/>
                <w:spacing w:val="12"/>
              </w:rPr>
              <w:t>3.</w:t>
            </w:r>
            <w:r>
              <w:rPr>
                <w:color w:val="231F20"/>
                <w:spacing w:val="12"/>
              </w:rPr>
              <w:t>定期组织全体职工进行</w:t>
            </w:r>
            <w:r>
              <w:rPr>
                <w:color w:val="231F20"/>
                <w:spacing w:val="13"/>
              </w:rPr>
              <w:t>招商引资法律法规、谈判技巧和合规意识的专题培</w:t>
            </w:r>
            <w:r>
              <w:rPr>
                <w:color w:val="231F20"/>
                <w:spacing w:val="11"/>
              </w:rPr>
              <w:t>训，提升招商团队法律素</w:t>
            </w:r>
            <w:r>
              <w:rPr>
                <w:color w:val="231F20"/>
                <w:spacing w:val="1"/>
              </w:rPr>
              <w:t>养。</w:t>
            </w:r>
          </w:p>
        </w:tc>
        <w:tc>
          <w:tcPr>
            <w:tcW w:w="2023" w:type="dxa"/>
            <w:tcBorders>
              <w:bottom w:val="single" w:color="231F20" w:sz="8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4" w:line="183" w:lineRule="auto"/>
              <w:ind w:left="56" w:right="51" w:firstLine="19"/>
            </w:pPr>
            <w:r>
              <w:rPr>
                <w:rFonts w:ascii="NEU-BZ" w:hAnsi="NEU-BZ" w:eastAsia="NEU-BZ" w:cs="NEU-BZ"/>
                <w:color w:val="231F20"/>
                <w:spacing w:val="9"/>
              </w:rPr>
              <w:t>1.</w:t>
            </w:r>
            <w:r>
              <w:rPr>
                <w:color w:val="231F20"/>
                <w:spacing w:val="9"/>
              </w:rPr>
              <w:t>项目合作协议的合</w:t>
            </w:r>
            <w:r>
              <w:rPr>
                <w:color w:val="231F20"/>
                <w:spacing w:val="4"/>
              </w:rPr>
              <w:t>法性、规范性、明确</w:t>
            </w:r>
            <w:r>
              <w:rPr>
                <w:color w:val="231F20"/>
                <w:spacing w:val="9"/>
              </w:rPr>
              <w:t>性、可操作性显著增</w:t>
            </w:r>
            <w:r>
              <w:rPr>
                <w:color w:val="231F20"/>
                <w:spacing w:val="1"/>
              </w:rPr>
              <w:t>强；</w:t>
            </w:r>
          </w:p>
          <w:p>
            <w:pPr>
              <w:pStyle w:val="8"/>
              <w:spacing w:before="27" w:line="192" w:lineRule="auto"/>
              <w:ind w:left="55" w:right="51" w:firstLine="3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2.</w:t>
            </w:r>
            <w:r>
              <w:rPr>
                <w:color w:val="231F20"/>
                <w:spacing w:val="11"/>
              </w:rPr>
              <w:t>企业投资者对我县政府承诺的公信力明</w:t>
            </w:r>
            <w:r>
              <w:rPr>
                <w:color w:val="231F20"/>
                <w:spacing w:val="9"/>
              </w:rPr>
              <w:t>显提升，感受到更加</w:t>
            </w:r>
            <w:r>
              <w:rPr>
                <w:color w:val="231F20"/>
                <w:spacing w:val="-10"/>
              </w:rPr>
              <w:t>公平、透明、可预期的</w:t>
            </w:r>
            <w:r>
              <w:rPr>
                <w:color w:val="231F20"/>
                <w:spacing w:val="6"/>
              </w:rPr>
              <w:t>营商环境；</w:t>
            </w:r>
          </w:p>
          <w:p>
            <w:pPr>
              <w:pStyle w:val="8"/>
              <w:spacing w:before="25" w:line="170" w:lineRule="auto"/>
              <w:ind w:left="55" w:right="51" w:firstLine="7"/>
            </w:pPr>
            <w:r>
              <w:rPr>
                <w:rFonts w:ascii="NEU-BZ" w:hAnsi="NEU-BZ" w:eastAsia="NEU-BZ" w:cs="NEU-BZ"/>
                <w:color w:val="231F20"/>
                <w:spacing w:val="11"/>
              </w:rPr>
              <w:t>3.</w:t>
            </w:r>
            <w:r>
              <w:rPr>
                <w:color w:val="231F20"/>
                <w:spacing w:val="11"/>
              </w:rPr>
              <w:t>全体职工的法律意</w:t>
            </w:r>
            <w:r>
              <w:rPr>
                <w:color w:val="231F20"/>
                <w:spacing w:val="9"/>
              </w:rPr>
              <w:t>识、合规操作的能力</w:t>
            </w:r>
            <w:r>
              <w:rPr>
                <w:color w:val="231F20"/>
                <w:spacing w:val="6"/>
              </w:rPr>
              <w:t>普遍提高。</w:t>
            </w:r>
          </w:p>
        </w:tc>
        <w:tc>
          <w:tcPr>
            <w:tcW w:w="1213" w:type="dxa"/>
            <w:tcBorders>
              <w:bottom w:val="single" w:color="231F20" w:sz="8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52" w:lineRule="auto"/>
              <w:ind w:left="189" w:right="180" w:firstLine="108"/>
            </w:pPr>
            <w:r>
              <w:rPr>
                <w:color w:val="231F20"/>
                <w:spacing w:val="6"/>
              </w:rPr>
              <w:t>县投资</w:t>
            </w:r>
            <w:r>
              <w:rPr>
                <w:color w:val="231F20"/>
                <w:spacing w:val="8"/>
              </w:rPr>
              <w:t>促进中心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6"/>
            </w:pPr>
            <w:r>
              <w:rPr>
                <w:color w:val="231F20"/>
                <w:spacing w:val="7"/>
              </w:rPr>
              <w:t>郭晋波</w:t>
            </w:r>
          </w:p>
        </w:tc>
        <w:tc>
          <w:tcPr>
            <w:tcW w:w="952" w:type="dxa"/>
            <w:tcBorders>
              <w:bottom w:val="single" w:color="231F20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52" w:lineRule="auto"/>
              <w:ind w:left="174" w:right="151" w:firstLine="99"/>
            </w:pPr>
            <w:r>
              <w:rPr>
                <w:color w:val="231F20"/>
                <w:spacing w:val="5"/>
              </w:rPr>
              <w:t>项目帮办部</w:t>
            </w:r>
          </w:p>
        </w:tc>
        <w:tc>
          <w:tcPr>
            <w:tcW w:w="849" w:type="dxa"/>
            <w:tcBorders>
              <w:bottom w:val="single" w:color="231F20" w:sz="8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3" w:lineRule="auto"/>
              <w:ind w:left="118"/>
            </w:pPr>
            <w:r>
              <w:rPr>
                <w:color w:val="231F20"/>
                <w:spacing w:val="1"/>
              </w:rPr>
              <w:t>成鹏</w:t>
            </w:r>
          </w:p>
        </w:tc>
        <w:tc>
          <w:tcPr>
            <w:tcW w:w="739" w:type="dxa"/>
            <w:tcBorders>
              <w:bottom w:val="single" w:color="231F20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12" w:lineRule="auto"/>
              <w:ind w:left="172"/>
            </w:pPr>
            <w:r>
              <w:rPr>
                <w:color w:val="231F20"/>
                <w:spacing w:val="4"/>
              </w:rPr>
              <w:t>长期</w:t>
            </w:r>
          </w:p>
          <w:p>
            <w:pPr>
              <w:pStyle w:val="8"/>
              <w:spacing w:before="30" w:line="213" w:lineRule="auto"/>
              <w:ind w:left="170"/>
            </w:pPr>
            <w:r>
              <w:rPr>
                <w:color w:val="231F20"/>
                <w:spacing w:val="5"/>
              </w:rPr>
              <w:t>坚持</w:t>
            </w:r>
          </w:p>
        </w:tc>
        <w:tc>
          <w:tcPr>
            <w:tcW w:w="684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009" w:right="1843" w:bottom="403" w:left="105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EU-BZ">
    <w:altName w:val="Noto Serif CJK JP"/>
    <w:panose1 w:val="02010600010101010101"/>
    <w:charset w:val="86"/>
    <w:family w:val="auto"/>
    <w:pitch w:val="default"/>
    <w:sig w:usb0="00000000" w:usb1="00000000" w:usb2="05000016" w:usb3="00000008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DF7A12"/>
    <w:rsid w:val="11501D32"/>
    <w:rsid w:val="1E1F1A5F"/>
    <w:rsid w:val="3D2A98B3"/>
    <w:rsid w:val="48B927C7"/>
    <w:rsid w:val="57FDAEC0"/>
    <w:rsid w:val="5DFD2F8C"/>
    <w:rsid w:val="63FE8C4E"/>
    <w:rsid w:val="6BFCB762"/>
    <w:rsid w:val="6F39D3EC"/>
    <w:rsid w:val="77EC7E40"/>
    <w:rsid w:val="7B7F978C"/>
    <w:rsid w:val="7FEFBFCA"/>
    <w:rsid w:val="AB9C0A2A"/>
    <w:rsid w:val="BBB930B3"/>
    <w:rsid w:val="CB6F033E"/>
    <w:rsid w:val="CBBF42DD"/>
    <w:rsid w:val="DE2FF40B"/>
    <w:rsid w:val="EFB47F11"/>
    <w:rsid w:val="F3DE331D"/>
    <w:rsid w:val="F73E67E1"/>
    <w:rsid w:val="FDDF559B"/>
    <w:rsid w:val="FF48CD8F"/>
    <w:rsid w:val="FFDED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简体" w:hAnsi="方正书宋简体" w:eastAsia="方正书宋简体" w:cs="方正书宋简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9430</Words>
  <Characters>9639</Characters>
  <TotalTime>24</TotalTime>
  <ScaleCrop>false</ScaleCrop>
  <LinksUpToDate>false</LinksUpToDate>
  <CharactersWithSpaces>9639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2025-08-20T19:29:00Z</dcterms:created>
  <dc:creator> Administrator</dc:creator>
  <cp:lastModifiedBy>baixin</cp:lastModifiedBy>
  <dcterms:modified xsi:type="dcterms:W3CDTF">2025-08-21T12:15:01Z</dcterms:modified>
  <dc:subject>阳政办发87号文件</dc:subject>
  <dc:title>阳政办发〔2025〕43号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2025-08-19T11:29:57Z</vt:filetime>
  </property>
  <property fmtid="{D5CDD505-2E9C-101B-9397-08002B2CF9AE}" pid="4" name="KSOTemplateDocerSaveRecord">
    <vt:lpwstr>eyJoZGlkIjoiZDZlOGQzOGZjYzg0ZGRmMWIzNTRiNDk4ZjU4YWJjNWEiLCJ1c2VySWQiOiIxMTIwMTM5Nzc1In0=</vt:lpwstr>
  </property>
  <property fmtid="{D5CDD505-2E9C-101B-9397-08002B2CF9AE}" pid="5" name="KSOProductBuildVer">
    <vt:lpwstr>2052-11.8.2.9695</vt:lpwstr>
  </property>
  <property fmtid="{D5CDD505-2E9C-101B-9397-08002B2CF9AE}" pid="6" name="ICV">
    <vt:lpwstr>400B09AD583C46C08CB865622B9937B8_13</vt:lpwstr>
  </property>
</Properties>
</file>