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61ABD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  <w:lang w:eastAsia="zh-CN"/>
        </w:rPr>
      </w:pPr>
      <w:bookmarkStart w:id="1" w:name="_GoBack"/>
      <w:bookmarkStart w:id="0" w:name="_Toc31741"/>
      <w:r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  <w:t>1</w:t>
      </w:r>
      <w:bookmarkEnd w:id="0"/>
    </w:p>
    <w:p w14:paraId="6CBAFBE0">
      <w:pPr>
        <w:pageBreakBefore w:val="0"/>
        <w:kinsoku/>
        <w:wordWrap/>
        <w:bidi w:val="0"/>
        <w:spacing w:line="600" w:lineRule="exact"/>
        <w:ind w:firstLine="0" w:firstLineChars="0"/>
        <w:jc w:val="center"/>
        <w:rPr>
          <w:rFonts w:hint="eastAsia" w:ascii="Times New Roman" w:hAnsi="Times New Roman" w:eastAsia="仿宋_GB2312" w:cs="Times New Roman"/>
          <w:b/>
          <w:sz w:val="32"/>
          <w:szCs w:val="22"/>
        </w:rPr>
      </w:pPr>
      <w:r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361950</wp:posOffset>
            </wp:positionV>
            <wp:extent cx="8227695" cy="5554345"/>
            <wp:effectExtent l="0" t="0" r="8890" b="5080"/>
            <wp:wrapNone/>
            <wp:docPr id="2" name="图片 2" descr="98fba977ee3c1720e31bf58ce0c3e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8fba977ee3c1720e31bf58ce0c3e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7695" cy="555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县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级火灾事故应急响应流程图</w:t>
      </w:r>
    </w:p>
    <w:bookmarkEnd w:id="1"/>
    <w:p w14:paraId="4C2DB8A4">
      <w:pPr>
        <w:pageBreakBefore w:val="0"/>
        <w:kinsoku/>
        <w:wordWrap/>
        <w:bidi w:val="0"/>
        <w:spacing w:line="600" w:lineRule="exact"/>
        <w:jc w:val="center"/>
        <w:rPr>
          <w:rFonts w:hint="eastAsia" w:eastAsiaTheme="minorEastAsia"/>
          <w:lang w:eastAsia="zh-CN"/>
        </w:rPr>
      </w:pPr>
    </w:p>
    <w:p w14:paraId="6A637BBC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  <w:lang w:eastAsia="zh-CN"/>
        </w:rPr>
      </w:pPr>
    </w:p>
    <w:p w14:paraId="59900B7B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2CC94FE8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0583064B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624E293A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0521DFFC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550BC16C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1F5DC91D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15FE2AC0"/>
    <w:sectPr>
      <w:pgSz w:w="16838" w:h="11906" w:orient="landscape"/>
      <w:pgMar w:top="134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C09BF"/>
    <w:rsid w:val="51D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unhideWhenUsed/>
    <w:qFormat/>
    <w:uiPriority w:val="99"/>
    <w:pPr>
      <w:spacing w:after="120"/>
      <w:ind w:left="1440" w:leftChars="700" w:right="700" w:rightChars="700"/>
    </w:p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2025-12-25T01:18:00Z</dcterms:created>
  <dc:creator>陈利平</dc:creator>
  <cp:lastModifiedBy>陈利平</cp:lastModifiedBy>
  <dcterms:modified xsi:type="dcterms:W3CDTF">2025-12-25T01:24:12Z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1DB993BE035941E98EE97FDB5E278E1A_11</vt:lpwstr>
  </property>
  <property fmtid="{D5CDD505-2E9C-101B-9397-08002B2CF9AE}" pid="4" name="KSOTemplateDocerSaveRecord">
    <vt:lpwstr>eyJoZGlkIjoiZDZlOGQzOGZjYzg0ZGRmMWIzNTRiNDk4ZjU4YWJjNWEiLCJ1c2VySWQiOiIxMTIwMTM5Nzc1In0=</vt:lpwstr>
  </property>
</Properties>
</file>