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spacing w:after="170"/>
      </w:pPr>
      <w:r>
        <w:rPr>
          <w:rFonts w:hint="default" w:ascii="方正黑体简体" w:hAnsi="方正黑体简体" w:eastAsia="方正黑体简体"/>
          <w:sz w:val="31"/>
          <w:szCs w:val="31"/>
        </w:rPr>
        <w:t>附录8.4</w:t>
      </w:r>
    </w:p>
    <w:p>
      <w:pPr>
        <w:pStyle w:val="21"/>
        <w:jc w:val="center"/>
      </w:pPr>
      <w:r>
        <w:rPr>
          <w:rFonts w:hint="default" w:ascii="方正小标宋简体" w:hAnsi="方正小标宋简体" w:eastAsia="方正小标宋简体"/>
          <w:sz w:val="42"/>
          <w:szCs w:val="42"/>
        </w:rPr>
        <w:t>文化和旅游突发事件信息上报表</w:t>
      </w:r>
    </w:p>
    <w:p>
      <w:pPr>
        <w:pStyle w:val="21"/>
      </w:pPr>
      <w:r>
        <w:rPr>
          <w:rFonts w:hint="default" w:ascii="NEU-BZ" w:hAnsi="NEU-BZ" w:eastAsia="方正仿宋简体"/>
          <w:sz w:val="28"/>
          <w:szCs w:val="28"/>
        </w:rPr>
        <w:t>　报送单位：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2448"/>
        <w:gridCol w:w="2052"/>
        <w:gridCol w:w="23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  <w:r>
              <w:rPr>
                <w:rFonts w:hint="default" w:eastAsia="方正仿宋简体"/>
              </w:rPr>
              <w:t>发生时间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  <w:r>
              <w:rPr>
                <w:rFonts w:hint="default" w:eastAsia="方正仿宋简体"/>
              </w:rPr>
              <w:t>发生地点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  <w:r>
              <w:rPr>
                <w:rFonts w:hint="default" w:eastAsia="方正仿宋简体"/>
              </w:rPr>
              <w:t>事件类别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  <w:r>
              <w:rPr>
                <w:rFonts w:hint="default" w:eastAsia="方正仿宋简体"/>
              </w:rPr>
              <w:t>信息来源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  <w:r>
              <w:rPr>
                <w:rFonts w:hint="default" w:eastAsia="方正仿宋简体"/>
              </w:rPr>
              <w:t>现场情况</w:t>
            </w:r>
          </w:p>
        </w:tc>
        <w:tc>
          <w:tcPr>
            <w:tcW w:w="2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both"/>
              <w:textAlignment w:val="auto"/>
            </w:pPr>
            <w:r>
              <w:rPr>
                <w:rFonts w:hint="default" w:ascii="NEU-BZ" w:hAnsi="NEU-BZ" w:eastAsia="方正仿宋简体"/>
                <w:sz w:val="28"/>
                <w:szCs w:val="28"/>
              </w:rPr>
              <w:t>（包括：已经造成或可能造成的伤亡人数［包括下落不明的人数］和经济损失的初步评估）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  <w:r>
              <w:rPr>
                <w:rFonts w:hint="default" w:eastAsia="方正仿宋简体"/>
              </w:rPr>
              <w:t>影响范围和</w:t>
            </w:r>
          </w:p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  <w:r>
              <w:rPr>
                <w:rFonts w:hint="default" w:eastAsia="方正仿宋简体"/>
              </w:rPr>
              <w:t>发展态势</w:t>
            </w:r>
          </w:p>
        </w:tc>
        <w:tc>
          <w:tcPr>
            <w:tcW w:w="2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  <w:r>
              <w:rPr>
                <w:rFonts w:hint="default" w:eastAsia="方正仿宋简体"/>
              </w:rPr>
              <w:t>简要经过</w:t>
            </w:r>
          </w:p>
        </w:tc>
        <w:tc>
          <w:tcPr>
            <w:tcW w:w="2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both"/>
              <w:textAlignment w:val="auto"/>
            </w:pPr>
            <w:r>
              <w:rPr>
                <w:rFonts w:hint="default" w:ascii="NEU-BZ" w:hAnsi="NEU-BZ" w:eastAsia="方正仿宋简体"/>
                <w:sz w:val="28"/>
                <w:szCs w:val="28"/>
              </w:rPr>
              <w:t>（可另附页）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  <w:r>
              <w:rPr>
                <w:rFonts w:hint="default" w:eastAsia="方正仿宋简体"/>
              </w:rPr>
              <w:t>已采取的应急</w:t>
            </w:r>
          </w:p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  <w:r>
              <w:rPr>
                <w:rFonts w:hint="default" w:eastAsia="方正仿宋简体"/>
              </w:rPr>
              <w:t>处理措施</w:t>
            </w:r>
          </w:p>
        </w:tc>
        <w:tc>
          <w:tcPr>
            <w:tcW w:w="2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  <w:r>
              <w:rPr>
                <w:rFonts w:hint="default" w:eastAsia="方正仿宋简体"/>
              </w:rPr>
              <w:t>报送人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  <w:r>
              <w:rPr>
                <w:rFonts w:hint="default" w:eastAsia="方正仿宋简体"/>
              </w:rPr>
              <w:t>联系方式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  <w:r>
              <w:rPr>
                <w:rFonts w:hint="default" w:eastAsia="方正仿宋简体"/>
              </w:rPr>
              <w:t>审核人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  <w:r>
              <w:rPr>
                <w:rFonts w:hint="default" w:eastAsia="方正仿宋简体"/>
              </w:rPr>
              <w:t>联系方式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  <w:r>
              <w:rPr>
                <w:rFonts w:hint="default" w:eastAsia="方正仿宋简体"/>
              </w:rPr>
              <w:t>报送时间</w:t>
            </w:r>
          </w:p>
        </w:tc>
        <w:tc>
          <w:tcPr>
            <w:tcW w:w="2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  <w:r>
              <w:rPr>
                <w:rFonts w:hint="default" w:eastAsia="方正仿宋简体"/>
              </w:rPr>
              <w:t>年</w:t>
            </w:r>
            <w:r>
              <w:rPr>
                <w:rFonts w:hint="default" w:ascii="NEU-BZ" w:hAnsi="NEU-BZ"/>
              </w:rPr>
              <w:t xml:space="preserve">    </w:t>
            </w:r>
            <w:r>
              <w:rPr>
                <w:rFonts w:hint="default" w:eastAsia="方正仿宋简体"/>
              </w:rPr>
              <w:t>月</w:t>
            </w:r>
            <w:r>
              <w:rPr>
                <w:rFonts w:hint="default" w:ascii="NEU-BZ" w:hAnsi="NEU-BZ"/>
              </w:rPr>
              <w:t xml:space="preserve">    </w:t>
            </w:r>
            <w:r>
              <w:rPr>
                <w:rFonts w:hint="default" w:eastAsia="方正仿宋简体"/>
              </w:rPr>
              <w:t>日</w:t>
            </w:r>
            <w:r>
              <w:rPr>
                <w:rFonts w:hint="default" w:ascii="NEU-BZ" w:hAnsi="NEU-BZ"/>
              </w:rPr>
              <w:t xml:space="preserve">    </w:t>
            </w:r>
            <w:r>
              <w:rPr>
                <w:rFonts w:hint="default" w:eastAsia="方正仿宋简体"/>
              </w:rPr>
              <w:t>时</w:t>
            </w:r>
            <w:r>
              <w:rPr>
                <w:rFonts w:hint="default" w:ascii="NEU-BZ" w:hAnsi="NEU-BZ"/>
              </w:rPr>
              <w:t xml:space="preserve">    </w:t>
            </w:r>
            <w:r>
              <w:rPr>
                <w:rFonts w:hint="default" w:eastAsia="方正仿宋简体"/>
              </w:rPr>
              <w:t>分</w:t>
            </w:r>
          </w:p>
        </w:tc>
      </w:tr>
    </w:tbl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sectPr>
      <w:footerReference r:id="rId3" w:type="default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EU-BZ">
    <w:altName w:val="Unifont"/>
    <w:panose1 w:val="02020506000000020003"/>
    <w:charset w:val="86"/>
    <w:family w:val="script"/>
    <w:pitch w:val="default"/>
    <w:sig w:usb0="00000000" w:usb1="00000000" w:usb2="05000016" w:usb3="00000000" w:csb0="003E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黑体简体">
    <w:altName w:val="方正黑体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Unifont">
    <w:panose1 w:val="02000604000000000000"/>
    <w:charset w:val="86"/>
    <w:family w:val="auto"/>
    <w:pitch w:val="default"/>
    <w:sig w:usb0="FFFFFFFF" w:usb1="EBFFFFFF" w:usb2="E817FFFF" w:usb3="007F001F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N2fG6b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7C3"/>
    <w:rsid w:val="000120E3"/>
    <w:rsid w:val="00043C97"/>
    <w:rsid w:val="00051636"/>
    <w:rsid w:val="0006373F"/>
    <w:rsid w:val="00075369"/>
    <w:rsid w:val="000B623B"/>
    <w:rsid w:val="001302C8"/>
    <w:rsid w:val="0013235C"/>
    <w:rsid w:val="00152ED9"/>
    <w:rsid w:val="001C5ADF"/>
    <w:rsid w:val="002068E6"/>
    <w:rsid w:val="00292EDB"/>
    <w:rsid w:val="00326389"/>
    <w:rsid w:val="00327CDE"/>
    <w:rsid w:val="00391EE7"/>
    <w:rsid w:val="003B1CD3"/>
    <w:rsid w:val="00405CA5"/>
    <w:rsid w:val="00451408"/>
    <w:rsid w:val="00486645"/>
    <w:rsid w:val="0049669A"/>
    <w:rsid w:val="004A2F49"/>
    <w:rsid w:val="004A3019"/>
    <w:rsid w:val="00510EA2"/>
    <w:rsid w:val="005156A7"/>
    <w:rsid w:val="005243A2"/>
    <w:rsid w:val="00535272"/>
    <w:rsid w:val="005518C6"/>
    <w:rsid w:val="005B0CFB"/>
    <w:rsid w:val="005F127C"/>
    <w:rsid w:val="006C537E"/>
    <w:rsid w:val="006E28A5"/>
    <w:rsid w:val="00720332"/>
    <w:rsid w:val="0081363D"/>
    <w:rsid w:val="00843D10"/>
    <w:rsid w:val="008B3DDC"/>
    <w:rsid w:val="009217BC"/>
    <w:rsid w:val="00960619"/>
    <w:rsid w:val="00971BFB"/>
    <w:rsid w:val="009D7281"/>
    <w:rsid w:val="009F4C47"/>
    <w:rsid w:val="00A33F40"/>
    <w:rsid w:val="00AB315B"/>
    <w:rsid w:val="00B308B8"/>
    <w:rsid w:val="00B82B68"/>
    <w:rsid w:val="00BA1E36"/>
    <w:rsid w:val="00BF17CB"/>
    <w:rsid w:val="00C47140"/>
    <w:rsid w:val="00C6302E"/>
    <w:rsid w:val="00C82289"/>
    <w:rsid w:val="00CB1D13"/>
    <w:rsid w:val="00D01BC0"/>
    <w:rsid w:val="00D3685C"/>
    <w:rsid w:val="00D81827"/>
    <w:rsid w:val="00D940E1"/>
    <w:rsid w:val="00E05032"/>
    <w:rsid w:val="00E336E3"/>
    <w:rsid w:val="00E5427A"/>
    <w:rsid w:val="00E629AC"/>
    <w:rsid w:val="00E93DC0"/>
    <w:rsid w:val="00EB4538"/>
    <w:rsid w:val="00F043AD"/>
    <w:rsid w:val="00F2499B"/>
    <w:rsid w:val="00F81A0E"/>
    <w:rsid w:val="00FA57C3"/>
    <w:rsid w:val="00FC4922"/>
    <w:rsid w:val="5FDE1852"/>
    <w:rsid w:val="663F52DD"/>
    <w:rsid w:val="6B2160A9"/>
    <w:rsid w:val="6B7EE837"/>
    <w:rsid w:val="7BFFF300"/>
    <w:rsid w:val="9DB9A947"/>
    <w:rsid w:val="B3FAD2C0"/>
    <w:rsid w:val="B75F9ED4"/>
    <w:rsid w:val="BD7F1E40"/>
    <w:rsid w:val="E7FFA101"/>
    <w:rsid w:val="ECD37F1E"/>
    <w:rsid w:val="F69B1237"/>
    <w:rsid w:val="F777F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="NEU-BZ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hAnsi="NEU-BZ" w:asciiTheme="minorHAnsi" w:eastAsiaTheme="minorEastAsia" w:cstheme="minorBidi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513"/>
        <w:tab w:val="right" w:pos="9026"/>
      </w:tabs>
    </w:p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513"/>
        <w:tab w:val="right" w:pos="9026"/>
      </w:tabs>
    </w:pPr>
  </w:style>
  <w:style w:type="paragraph" w:styleId="6">
    <w:name w:val="footnote text"/>
    <w:basedOn w:val="1"/>
    <w:link w:val="20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9">
    <w:name w:val="Light Shading Accent 3"/>
    <w:basedOn w:val="7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11">
    <w:name w:val="footnote reference"/>
    <w:basedOn w:val="10"/>
    <w:semiHidden/>
    <w:unhideWhenUsed/>
    <w:qFormat/>
    <w:uiPriority w:val="99"/>
    <w:rPr>
      <w:vertAlign w:val="superscript"/>
    </w:rPr>
  </w:style>
  <w:style w:type="character" w:customStyle="1" w:styleId="12">
    <w:name w:val="页眉 Char"/>
    <w:basedOn w:val="10"/>
    <w:link w:val="5"/>
    <w:qFormat/>
    <w:uiPriority w:val="99"/>
  </w:style>
  <w:style w:type="character" w:customStyle="1" w:styleId="13">
    <w:name w:val="页脚 Char"/>
    <w:basedOn w:val="10"/>
    <w:link w:val="4"/>
    <w:qFormat/>
    <w:uiPriority w:val="99"/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批注框文本 Char"/>
    <w:basedOn w:val="10"/>
    <w:link w:val="3"/>
    <w:semiHidden/>
    <w:qFormat/>
    <w:uiPriority w:val="99"/>
    <w:rPr>
      <w:rFonts w:ascii="Tahoma" w:hAnsi="Tahoma" w:cs="Tahoma"/>
      <w:sz w:val="16"/>
      <w:szCs w:val="16"/>
    </w:rPr>
  </w:style>
  <w:style w:type="paragraph" w:styleId="16">
    <w:name w:val="Quote"/>
    <w:basedOn w:val="1"/>
    <w:next w:val="1"/>
    <w:link w:val="17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7">
    <w:name w:val="引用 Char"/>
    <w:basedOn w:val="10"/>
    <w:link w:val="16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customStyle="1" w:styleId="18">
    <w:name w:val="MTDisplayEquation"/>
    <w:basedOn w:val="1"/>
    <w:next w:val="1"/>
    <w:link w:val="19"/>
    <w:qFormat/>
    <w:uiPriority w:val="0"/>
    <w:pPr>
      <w:tabs>
        <w:tab w:val="center" w:pos="4160"/>
        <w:tab w:val="right" w:pos="8300"/>
      </w:tabs>
    </w:pPr>
  </w:style>
  <w:style w:type="character" w:customStyle="1" w:styleId="19">
    <w:name w:val="MTDisplayEquation Char"/>
    <w:basedOn w:val="10"/>
    <w:link w:val="18"/>
    <w:qFormat/>
    <w:uiPriority w:val="0"/>
  </w:style>
  <w:style w:type="character" w:customStyle="1" w:styleId="20">
    <w:name w:val="脚注文本 Char"/>
    <w:basedOn w:val="10"/>
    <w:link w:val="6"/>
    <w:semiHidden/>
    <w:qFormat/>
    <w:uiPriority w:val="99"/>
    <w:rPr>
      <w:sz w:val="18"/>
      <w:szCs w:val="18"/>
    </w:rPr>
  </w:style>
  <w:style w:type="paragraph" w:customStyle="1" w:styleId="21">
    <w:name w:val="[基本段落]"/>
    <w:basedOn w:val="22"/>
    <w:qFormat/>
    <w:uiPriority w:val="0"/>
  </w:style>
  <w:style w:type="paragraph" w:customStyle="1" w:styleId="22">
    <w:name w:val="[系统文字]"/>
    <w:qFormat/>
    <w:uiPriority w:val="0"/>
    <w:pPr>
      <w:spacing w:before="0" w:after="0"/>
      <w:ind w:left="0" w:right="0"/>
      <w:jc w:val="both"/>
    </w:pPr>
    <w:rPr>
      <w:rFonts w:hAnsi="NEU-BZ" w:asciiTheme="minorHAnsi" w:eastAsiaTheme="minorEastAsia" w:cstheme="minorBidi"/>
      <w:sz w:val="22"/>
      <w:szCs w:val="22"/>
      <w:lang w:val="en-US" w:eastAsia="zh-CN" w:bidi="ar-SA"/>
    </w:rPr>
  </w:style>
  <w:style w:type="paragraph" w:customStyle="1" w:styleId="23">
    <w:name w:val="[基本段落] 拷贝2"/>
    <w:basedOn w:val="22"/>
    <w:qFormat/>
    <w:uiPriority w:val="0"/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Table Text"/>
    <w:basedOn w:val="1"/>
    <w:semiHidden/>
    <w:qFormat/>
    <w:uiPriority w:val="0"/>
    <w:rPr>
      <w:rFonts w:ascii="NEU-BZ" w:hAnsi="NEU-BZ" w:eastAsia="NEU-BZ" w:cs="NEU-BZ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Intergen Ltd</Company>
  <Pages>34</Pages>
  <Words>10620</Words>
  <Characters>10844</Characters>
  <Lines>1</Lines>
  <Paragraphs>1</Paragraphs>
  <TotalTime>182</TotalTime>
  <ScaleCrop>false</ScaleCrop>
  <LinksUpToDate>false</LinksUpToDate>
  <CharactersWithSpaces>10949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2009-03-07T00:31:00Z</dcterms:created>
  <dc:creator>晋芝</dc:creator>
  <cp:lastModifiedBy>baixin</cp:lastModifiedBy>
  <dcterms:modified xsi:type="dcterms:W3CDTF">2026-05-29T14:53:40Z</dcterms:modified>
  <dc:title>Medical NOte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eyJoZGlkIjoiNzI1OTQ1M2EzZjQwMDgzOTgxY2RhMjk4OTczZWM0ZDkiLCJ1c2VySWQiOiI0MjQ4MjkyNTMifQ==</vt:lpwstr>
  </property>
  <property fmtid="{D5CDD505-2E9C-101B-9397-08002B2CF9AE}" pid="3" name="KSOProductBuildVer">
    <vt:lpwstr>2052-11.8.2.9695</vt:lpwstr>
  </property>
  <property fmtid="{D5CDD505-2E9C-101B-9397-08002B2CF9AE}" pid="4" name="ICV">
    <vt:lpwstr>5F7D1149249D6D49A1350C6A53D873C8</vt:lpwstr>
  </property>
</Properties>
</file>