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56369">
      <w:pPr>
        <w:rPr>
          <w:vertAlign w:val="baseline"/>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95"/>
        <w:gridCol w:w="1214"/>
        <w:gridCol w:w="1064"/>
        <w:gridCol w:w="2174"/>
        <w:gridCol w:w="1844"/>
        <w:gridCol w:w="2743"/>
        <w:gridCol w:w="1364"/>
        <w:gridCol w:w="1092"/>
        <w:gridCol w:w="1226"/>
        <w:gridCol w:w="1545"/>
      </w:tblGrid>
      <w:tr w14:paraId="5760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42" w:hRule="atLeast"/>
        </w:trPr>
        <w:tc>
          <w:tcPr>
            <w:tcW w:w="15461" w:type="dxa"/>
            <w:gridSpan w:val="10"/>
            <w:tcBorders>
              <w:top w:val="nil"/>
              <w:left w:val="nil"/>
              <w:right w:val="nil"/>
            </w:tcBorders>
          </w:tcPr>
          <w:p w14:paraId="68DABCCB">
            <w:pPr>
              <w:tabs>
                <w:tab w:val="left" w:pos="3337"/>
              </w:tabs>
              <w:bidi w:val="0"/>
              <w:jc w:val="center"/>
              <w:rPr>
                <w:rFonts w:hint="eastAsia" w:asciiTheme="minorHAnsi" w:hAnsiTheme="minorHAnsi" w:eastAsiaTheme="minorEastAsia" w:cstheme="minorBidi"/>
                <w:kern w:val="2"/>
                <w:sz w:val="21"/>
                <w:szCs w:val="24"/>
                <w:lang w:val="en-US" w:eastAsia="zh-CN" w:bidi="ar-SA"/>
              </w:rPr>
            </w:pPr>
            <w:r>
              <w:rPr>
                <w:rFonts w:hint="eastAsia" w:ascii="方正小标宋简体" w:hAnsi="方正小标宋简体" w:eastAsia="方正小标宋简体" w:cs="方正小标宋简体"/>
                <w:kern w:val="2"/>
                <w:sz w:val="32"/>
                <w:szCs w:val="40"/>
                <w:lang w:val="en-US" w:eastAsia="zh-CN" w:bidi="ar-SA"/>
              </w:rPr>
              <w:t>2025年惠民惠农财政补贴资金“一卡通”补贴政策清单</w:t>
            </w:r>
          </w:p>
        </w:tc>
      </w:tr>
      <w:tr w14:paraId="56F3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22" w:hRule="atLeast"/>
        </w:trPr>
        <w:tc>
          <w:tcPr>
            <w:tcW w:w="1195" w:type="dxa"/>
            <w:vAlign w:val="center"/>
          </w:tcPr>
          <w:p w14:paraId="79CFFE49">
            <w:pPr>
              <w:jc w:val="center"/>
              <w:rPr>
                <w:rFonts w:hint="eastAsia" w:eastAsiaTheme="minorEastAsia"/>
                <w:b/>
                <w:bCs/>
                <w:vertAlign w:val="baseline"/>
                <w:lang w:eastAsia="zh-CN"/>
              </w:rPr>
            </w:pPr>
            <w:r>
              <w:rPr>
                <w:rFonts w:hint="eastAsia"/>
                <w:b/>
                <w:bCs/>
                <w:vertAlign w:val="baseline"/>
                <w:lang w:eastAsia="zh-CN"/>
              </w:rPr>
              <w:t>补贴项目</w:t>
            </w:r>
          </w:p>
        </w:tc>
        <w:tc>
          <w:tcPr>
            <w:tcW w:w="1214" w:type="dxa"/>
            <w:vAlign w:val="center"/>
          </w:tcPr>
          <w:p w14:paraId="48B019EC">
            <w:pPr>
              <w:jc w:val="center"/>
              <w:rPr>
                <w:rFonts w:hint="eastAsia" w:eastAsiaTheme="minorEastAsia"/>
                <w:b/>
                <w:bCs/>
                <w:vertAlign w:val="baseline"/>
                <w:lang w:eastAsia="zh-CN"/>
              </w:rPr>
            </w:pPr>
            <w:r>
              <w:rPr>
                <w:rFonts w:hint="eastAsia"/>
                <w:b/>
                <w:bCs/>
                <w:vertAlign w:val="baseline"/>
                <w:lang w:eastAsia="zh-CN"/>
              </w:rPr>
              <w:t>主管部门</w:t>
            </w:r>
          </w:p>
        </w:tc>
        <w:tc>
          <w:tcPr>
            <w:tcW w:w="1064" w:type="dxa"/>
            <w:vAlign w:val="center"/>
          </w:tcPr>
          <w:p w14:paraId="2F3239B4">
            <w:pPr>
              <w:jc w:val="center"/>
              <w:rPr>
                <w:rFonts w:hint="eastAsia" w:eastAsiaTheme="minorEastAsia"/>
                <w:b/>
                <w:bCs/>
                <w:vertAlign w:val="baseline"/>
                <w:lang w:eastAsia="zh-CN"/>
              </w:rPr>
            </w:pPr>
            <w:r>
              <w:rPr>
                <w:rFonts w:hint="eastAsia"/>
                <w:b/>
                <w:bCs/>
                <w:vertAlign w:val="baseline"/>
                <w:lang w:eastAsia="zh-CN"/>
              </w:rPr>
              <w:t>政策次级</w:t>
            </w:r>
          </w:p>
        </w:tc>
        <w:tc>
          <w:tcPr>
            <w:tcW w:w="2174" w:type="dxa"/>
            <w:vAlign w:val="center"/>
          </w:tcPr>
          <w:p w14:paraId="3B3E7781">
            <w:pPr>
              <w:jc w:val="center"/>
              <w:rPr>
                <w:rFonts w:hint="eastAsia" w:eastAsiaTheme="minorEastAsia"/>
                <w:b/>
                <w:bCs/>
                <w:vertAlign w:val="baseline"/>
                <w:lang w:eastAsia="zh-CN"/>
              </w:rPr>
            </w:pPr>
            <w:r>
              <w:rPr>
                <w:rFonts w:hint="eastAsia"/>
                <w:b/>
                <w:bCs/>
                <w:vertAlign w:val="baseline"/>
                <w:lang w:eastAsia="zh-CN"/>
              </w:rPr>
              <w:t>政策依据文件及文号</w:t>
            </w:r>
          </w:p>
        </w:tc>
        <w:tc>
          <w:tcPr>
            <w:tcW w:w="1844" w:type="dxa"/>
            <w:vAlign w:val="center"/>
          </w:tcPr>
          <w:p w14:paraId="0004BD78">
            <w:pPr>
              <w:jc w:val="center"/>
              <w:rPr>
                <w:rFonts w:hint="eastAsia" w:eastAsiaTheme="minorEastAsia"/>
                <w:b/>
                <w:bCs/>
                <w:vertAlign w:val="baseline"/>
                <w:lang w:eastAsia="zh-CN"/>
              </w:rPr>
            </w:pPr>
            <w:r>
              <w:rPr>
                <w:rFonts w:hint="eastAsia"/>
                <w:b/>
                <w:bCs/>
                <w:vertAlign w:val="baseline"/>
                <w:lang w:eastAsia="zh-CN"/>
              </w:rPr>
              <w:t>补贴对象</w:t>
            </w:r>
          </w:p>
        </w:tc>
        <w:tc>
          <w:tcPr>
            <w:tcW w:w="2743" w:type="dxa"/>
            <w:vAlign w:val="center"/>
          </w:tcPr>
          <w:p w14:paraId="63225170">
            <w:pPr>
              <w:jc w:val="center"/>
              <w:rPr>
                <w:rFonts w:hint="eastAsia" w:eastAsiaTheme="minorEastAsia"/>
                <w:b/>
                <w:bCs/>
                <w:vertAlign w:val="baseline"/>
                <w:lang w:eastAsia="zh-CN"/>
              </w:rPr>
            </w:pPr>
            <w:r>
              <w:rPr>
                <w:rFonts w:hint="eastAsia"/>
                <w:b/>
                <w:bCs/>
                <w:vertAlign w:val="baseline"/>
                <w:lang w:eastAsia="zh-CN"/>
              </w:rPr>
              <w:t>补助标准</w:t>
            </w:r>
          </w:p>
        </w:tc>
        <w:tc>
          <w:tcPr>
            <w:tcW w:w="1364" w:type="dxa"/>
            <w:vAlign w:val="center"/>
          </w:tcPr>
          <w:p w14:paraId="7188F27E">
            <w:pPr>
              <w:jc w:val="center"/>
              <w:rPr>
                <w:rFonts w:hint="eastAsia" w:eastAsiaTheme="minorEastAsia"/>
                <w:b/>
                <w:bCs/>
                <w:vertAlign w:val="baseline"/>
                <w:lang w:eastAsia="zh-CN"/>
              </w:rPr>
            </w:pPr>
            <w:r>
              <w:rPr>
                <w:rFonts w:hint="eastAsia"/>
                <w:b/>
                <w:bCs/>
                <w:vertAlign w:val="baseline"/>
                <w:lang w:eastAsia="zh-CN"/>
              </w:rPr>
              <w:t>申领流程</w:t>
            </w:r>
          </w:p>
        </w:tc>
        <w:tc>
          <w:tcPr>
            <w:tcW w:w="1092" w:type="dxa"/>
            <w:vAlign w:val="center"/>
          </w:tcPr>
          <w:p w14:paraId="5EE19767">
            <w:pPr>
              <w:jc w:val="center"/>
              <w:rPr>
                <w:rFonts w:hint="eastAsia" w:eastAsiaTheme="minorEastAsia"/>
                <w:b/>
                <w:bCs/>
                <w:vertAlign w:val="baseline"/>
                <w:lang w:eastAsia="zh-CN"/>
              </w:rPr>
            </w:pPr>
            <w:r>
              <w:rPr>
                <w:rFonts w:hint="eastAsia"/>
                <w:b/>
                <w:bCs/>
                <w:vertAlign w:val="baseline"/>
                <w:lang w:eastAsia="zh-CN"/>
              </w:rPr>
              <w:t>发放方式</w:t>
            </w:r>
          </w:p>
        </w:tc>
        <w:tc>
          <w:tcPr>
            <w:tcW w:w="1226" w:type="dxa"/>
            <w:vAlign w:val="center"/>
          </w:tcPr>
          <w:p w14:paraId="79ADC056">
            <w:pPr>
              <w:jc w:val="center"/>
              <w:rPr>
                <w:rFonts w:hint="eastAsia" w:eastAsiaTheme="minorEastAsia"/>
                <w:b/>
                <w:bCs/>
                <w:vertAlign w:val="baseline"/>
                <w:lang w:eastAsia="zh-CN"/>
              </w:rPr>
            </w:pPr>
            <w:r>
              <w:rPr>
                <w:rFonts w:hint="eastAsia"/>
                <w:b/>
                <w:bCs/>
                <w:vertAlign w:val="baseline"/>
                <w:lang w:eastAsia="zh-CN"/>
              </w:rPr>
              <w:t>发放时间</w:t>
            </w:r>
          </w:p>
        </w:tc>
        <w:tc>
          <w:tcPr>
            <w:tcW w:w="1545" w:type="dxa"/>
            <w:vAlign w:val="center"/>
          </w:tcPr>
          <w:p w14:paraId="7B454A17">
            <w:pPr>
              <w:jc w:val="center"/>
              <w:rPr>
                <w:rFonts w:hint="eastAsia" w:eastAsiaTheme="minorEastAsia"/>
                <w:b/>
                <w:bCs/>
                <w:vertAlign w:val="baseline"/>
                <w:lang w:eastAsia="zh-CN"/>
              </w:rPr>
            </w:pPr>
            <w:r>
              <w:rPr>
                <w:rFonts w:hint="eastAsia"/>
                <w:b/>
                <w:bCs/>
                <w:vertAlign w:val="baseline"/>
                <w:lang w:eastAsia="zh-CN"/>
              </w:rPr>
              <w:t>咨询电话</w:t>
            </w:r>
          </w:p>
        </w:tc>
      </w:tr>
      <w:tr w14:paraId="728C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632" w:hRule="atLeast"/>
        </w:trPr>
        <w:tc>
          <w:tcPr>
            <w:tcW w:w="1195" w:type="dxa"/>
            <w:vAlign w:val="center"/>
          </w:tcPr>
          <w:p w14:paraId="2F3A49F0">
            <w:pPr>
              <w:jc w:val="center"/>
              <w:rPr>
                <w:rFonts w:hint="eastAsia" w:eastAsiaTheme="minorEastAsia"/>
                <w:vertAlign w:val="baseline"/>
                <w:lang w:eastAsia="zh-CN"/>
              </w:rPr>
            </w:pPr>
            <w:r>
              <w:rPr>
                <w:rFonts w:hint="eastAsia"/>
                <w:vertAlign w:val="baseline"/>
                <w:lang w:eastAsia="zh-CN"/>
              </w:rPr>
              <w:t>农村危房改造</w:t>
            </w:r>
          </w:p>
        </w:tc>
        <w:tc>
          <w:tcPr>
            <w:tcW w:w="1214" w:type="dxa"/>
            <w:vAlign w:val="center"/>
          </w:tcPr>
          <w:p w14:paraId="26F13F78">
            <w:pPr>
              <w:jc w:val="center"/>
              <w:rPr>
                <w:rFonts w:hint="eastAsia" w:eastAsiaTheme="minorEastAsia"/>
                <w:vertAlign w:val="baseline"/>
                <w:lang w:eastAsia="zh-CN"/>
              </w:rPr>
            </w:pPr>
            <w:r>
              <w:rPr>
                <w:rFonts w:hint="eastAsia"/>
                <w:vertAlign w:val="baseline"/>
                <w:lang w:eastAsia="zh-CN"/>
              </w:rPr>
              <w:t>阳城县住房和城乡建设管理局</w:t>
            </w:r>
          </w:p>
        </w:tc>
        <w:tc>
          <w:tcPr>
            <w:tcW w:w="1064" w:type="dxa"/>
            <w:vAlign w:val="center"/>
          </w:tcPr>
          <w:p w14:paraId="44126F15">
            <w:pPr>
              <w:jc w:val="center"/>
              <w:rPr>
                <w:rFonts w:hint="eastAsia" w:eastAsiaTheme="minorEastAsia"/>
                <w:vertAlign w:val="baseline"/>
                <w:lang w:eastAsia="zh-CN"/>
              </w:rPr>
            </w:pPr>
            <w:r>
              <w:rPr>
                <w:rFonts w:hint="eastAsia"/>
                <w:vertAlign w:val="baseline"/>
                <w:lang w:eastAsia="zh-CN"/>
              </w:rPr>
              <w:t>中央</w:t>
            </w:r>
          </w:p>
        </w:tc>
        <w:tc>
          <w:tcPr>
            <w:tcW w:w="2174" w:type="dxa"/>
            <w:vAlign w:val="center"/>
          </w:tcPr>
          <w:p w14:paraId="29B0F26A">
            <w:pPr>
              <w:jc w:val="center"/>
              <w:rPr>
                <w:rFonts w:hint="eastAsia" w:eastAsiaTheme="minorEastAsia"/>
                <w:vertAlign w:val="baseline"/>
                <w:lang w:eastAsia="zh-CN"/>
              </w:rPr>
            </w:pPr>
            <w:r>
              <w:rPr>
                <w:rFonts w:hint="eastAsia"/>
                <w:vertAlign w:val="baseline"/>
              </w:rPr>
              <w:t>山西省住房和城乡建设厅《关于印发2025年度农村危房改造工作方案的通知》（晋建村字〔2025〕97号）</w:t>
            </w:r>
            <w:r>
              <w:rPr>
                <w:rFonts w:hint="eastAsia"/>
                <w:vertAlign w:val="baseline"/>
                <w:lang w:eastAsia="zh-CN"/>
              </w:rPr>
              <w:t>、晋城市住房和城乡建设局</w:t>
            </w:r>
            <w:r>
              <w:rPr>
                <w:rFonts w:hint="eastAsia"/>
                <w:vertAlign w:val="baseline"/>
              </w:rPr>
              <w:t>《关于印发2025年度农村危房改造工作方案的通知》（晋</w:t>
            </w:r>
            <w:r>
              <w:rPr>
                <w:rFonts w:hint="eastAsia"/>
                <w:vertAlign w:val="baseline"/>
                <w:lang w:eastAsia="zh-CN"/>
              </w:rPr>
              <w:t>市</w:t>
            </w:r>
            <w:r>
              <w:rPr>
                <w:rFonts w:hint="eastAsia"/>
                <w:vertAlign w:val="baseline"/>
              </w:rPr>
              <w:t>建村〔2025〕</w:t>
            </w:r>
            <w:r>
              <w:rPr>
                <w:rFonts w:hint="eastAsia"/>
                <w:vertAlign w:val="baseline"/>
                <w:lang w:val="en-US" w:eastAsia="zh-CN"/>
              </w:rPr>
              <w:t>76</w:t>
            </w:r>
            <w:r>
              <w:rPr>
                <w:rFonts w:hint="eastAsia"/>
                <w:vertAlign w:val="baseline"/>
              </w:rPr>
              <w:t>号）</w:t>
            </w:r>
          </w:p>
        </w:tc>
        <w:tc>
          <w:tcPr>
            <w:tcW w:w="1844" w:type="dxa"/>
            <w:vAlign w:val="center"/>
          </w:tcPr>
          <w:p w14:paraId="5DB1DD71">
            <w:pPr>
              <w:jc w:val="center"/>
              <w:rPr>
                <w:rFonts w:hint="default" w:eastAsiaTheme="minorEastAsia"/>
                <w:vertAlign w:val="baseline"/>
                <w:lang w:val="en-US" w:eastAsia="zh-CN"/>
              </w:rPr>
            </w:pPr>
            <w:r>
              <w:rPr>
                <w:rFonts w:hint="eastAsia"/>
                <w:vertAlign w:val="baseline"/>
                <w:lang w:eastAsia="zh-CN"/>
              </w:rPr>
              <w:t>农村易返贫致贫户、农村低保户、农村分散供养特困人员、因病因灾意外事故等刚性支出较大或收入大幅缩减导致基本生活出现严重困难家庭、农村低保边缘家庭、未享受过农村住房保障政策支持且依靠自身力量无法解决住房安全问题的其他脱贫户，且必须是无房或唯一住房经鉴定达到</w:t>
            </w:r>
            <w:r>
              <w:rPr>
                <w:rFonts w:hint="eastAsia"/>
                <w:vertAlign w:val="baseline"/>
                <w:lang w:val="en-US" w:eastAsia="zh-CN"/>
              </w:rPr>
              <w:t>C级或D级的农户</w:t>
            </w:r>
          </w:p>
        </w:tc>
        <w:tc>
          <w:tcPr>
            <w:tcW w:w="2743" w:type="dxa"/>
            <w:vAlign w:val="center"/>
          </w:tcPr>
          <w:p w14:paraId="2F3C7670">
            <w:pPr>
              <w:jc w:val="both"/>
              <w:rPr>
                <w:rFonts w:hint="eastAsia" w:eastAsiaTheme="minorEastAsia"/>
                <w:vertAlign w:val="baseline"/>
                <w:lang w:val="en-US" w:eastAsia="zh-CN"/>
              </w:rPr>
            </w:pPr>
            <w:r>
              <w:rPr>
                <w:rFonts w:hint="eastAsia"/>
                <w:vertAlign w:val="baseline"/>
                <w:lang w:eastAsia="zh-CN"/>
              </w:rPr>
              <w:t>按照</w:t>
            </w:r>
            <w:r>
              <w:rPr>
                <w:rFonts w:hint="eastAsia"/>
                <w:vertAlign w:val="baseline"/>
              </w:rPr>
              <w:t>山西省住房和城乡建设厅《关于印发2025年度农村危房改造工作方案的通知》（晋建村字〔2025〕97号）</w:t>
            </w:r>
            <w:r>
              <w:rPr>
                <w:rFonts w:hint="eastAsia"/>
                <w:vertAlign w:val="baseline"/>
                <w:lang w:eastAsia="zh-CN"/>
              </w:rPr>
              <w:t>落实，具体补助金额为：修缮加固住房，非重点帮扶县户均补助1.8万元，重点帮扶县户均补助1.98万元；新建住房，非重点帮扶县1人户、 2人户、3人户和多人户户均补助分别为2.8735万元、4.3102万元、6.4654万元和8.6205万元，重点帮扶县1人户、2人户、3 人户和多人户户均补助分别为3.1609万元、4.7412万元、7.1119 万元和9.4825万元。</w:t>
            </w:r>
          </w:p>
        </w:tc>
        <w:tc>
          <w:tcPr>
            <w:tcW w:w="1364" w:type="dxa"/>
            <w:vAlign w:val="center"/>
          </w:tcPr>
          <w:p w14:paraId="45486E90">
            <w:pPr>
              <w:jc w:val="center"/>
              <w:rPr>
                <w:rFonts w:hint="eastAsia" w:eastAsiaTheme="minorEastAsia"/>
                <w:vertAlign w:val="baseline"/>
                <w:lang w:eastAsia="zh-CN"/>
              </w:rPr>
            </w:pPr>
            <w:r>
              <w:rPr>
                <w:rFonts w:hint="eastAsia"/>
                <w:vertAlign w:val="baseline"/>
                <w:lang w:eastAsia="zh-CN"/>
              </w:rPr>
              <w:t>户申请、村评议、乡镇审核、县级审批</w:t>
            </w:r>
          </w:p>
        </w:tc>
        <w:tc>
          <w:tcPr>
            <w:tcW w:w="1092" w:type="dxa"/>
            <w:vAlign w:val="center"/>
          </w:tcPr>
          <w:p w14:paraId="2CAD597F">
            <w:pPr>
              <w:jc w:val="center"/>
              <w:rPr>
                <w:rFonts w:hint="eastAsia" w:eastAsiaTheme="minorEastAsia"/>
                <w:vertAlign w:val="baseline"/>
                <w:lang w:eastAsia="zh-CN"/>
              </w:rPr>
            </w:pPr>
            <w:r>
              <w:rPr>
                <w:rFonts w:hint="eastAsia"/>
                <w:vertAlign w:val="baseline"/>
                <w:lang w:eastAsia="zh-CN"/>
              </w:rPr>
              <w:t>通过财政补贴资金“一卡通”打卡发放</w:t>
            </w:r>
          </w:p>
        </w:tc>
        <w:tc>
          <w:tcPr>
            <w:tcW w:w="1226" w:type="dxa"/>
            <w:vAlign w:val="center"/>
          </w:tcPr>
          <w:p w14:paraId="6CA71397">
            <w:pPr>
              <w:jc w:val="center"/>
              <w:rPr>
                <w:rFonts w:hint="default" w:eastAsiaTheme="minorEastAsia"/>
                <w:vertAlign w:val="baseline"/>
                <w:lang w:val="en-US" w:eastAsia="zh-CN"/>
              </w:rPr>
            </w:pPr>
            <w:r>
              <w:rPr>
                <w:rFonts w:hint="eastAsia"/>
                <w:vertAlign w:val="baseline"/>
                <w:lang w:eastAsia="zh-CN"/>
              </w:rPr>
              <w:t>竣工验收后</w:t>
            </w:r>
            <w:r>
              <w:rPr>
                <w:rFonts w:hint="eastAsia"/>
                <w:vertAlign w:val="baseline"/>
                <w:lang w:val="en-US" w:eastAsia="zh-CN"/>
              </w:rPr>
              <w:t>30日内发放</w:t>
            </w:r>
          </w:p>
        </w:tc>
        <w:tc>
          <w:tcPr>
            <w:tcW w:w="1545" w:type="dxa"/>
            <w:vAlign w:val="center"/>
          </w:tcPr>
          <w:p w14:paraId="2FF5E05F">
            <w:pPr>
              <w:jc w:val="center"/>
              <w:rPr>
                <w:rFonts w:hint="default" w:eastAsiaTheme="minorEastAsia"/>
                <w:vertAlign w:val="baseline"/>
                <w:lang w:val="en-US" w:eastAsia="zh-CN"/>
              </w:rPr>
            </w:pPr>
            <w:r>
              <w:rPr>
                <w:rFonts w:hint="eastAsia"/>
                <w:vertAlign w:val="baseline"/>
                <w:lang w:val="en-US" w:eastAsia="zh-CN"/>
              </w:rPr>
              <w:t>0356—4226610</w:t>
            </w:r>
          </w:p>
        </w:tc>
      </w:tr>
    </w:tbl>
    <w:p w14:paraId="23AC10F2"/>
    <w:sectPr>
      <w:pgSz w:w="16838" w:h="11906" w:orient="landscape"/>
      <w:pgMar w:top="612" w:right="590" w:bottom="612" w:left="59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0512AD"/>
    <w:rsid w:val="53051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2025-08-19T08:50:00Z</dcterms:created>
  <dc:creator>╰⊱⋛⋋乱室佳人⋌⋚⊰╯</dc:creator>
  <cp:lastModifiedBy>╰⊱⋛⋋乱室佳人⋌⋚⊰╯</cp:lastModifiedBy>
  <dcterms:modified xsi:type="dcterms:W3CDTF">2025-08-19T09:33:14Z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29D1A0BEA1BE48BDBEE3183D9E0A8C8D_11</vt:lpwstr>
  </property>
  <property fmtid="{D5CDD505-2E9C-101B-9397-08002B2CF9AE}" pid="4" name="KSOTemplateDocerSaveRecord">
    <vt:lpwstr>eyJoZGlkIjoiY2VkN2U1ZDkxMDA0ZmQxYzcxYjU5NjlhOGUwYzFmYjUiLCJ1c2VySWQiOiIyNTAyNDY4NDIifQ==</vt:lpwstr>
  </property>
</Properties>
</file>