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阳城县林业局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65405</wp:posOffset>
                </wp:positionV>
                <wp:extent cx="5614035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4035" cy="635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pt;margin-top:5.15pt;height:0.5pt;width:442.05pt;z-index:251659264;mso-width-relative:page;mso-height-relative:page;" filled="f" stroked="t" coordsize="21600,21600" o:gfxdata="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PJkw7WAAAACAEAAA8AAAAAAAAAAQAgAAAAOAAAAGRycy9k&#10;b3ducmV2LnhtbFBLAQIUABQAAAAIAIdO4kCifkfH7gEAAL8DAAAOAAAAAAAAAAEAIAAAADsBAABk&#10;cnMvZTJvRG9jLnhtbFBLBQYAAAAABgAGAFkBAACb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B类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阳城县林业局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关于对县人大第十七届六次会议第92号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尊敬的张小霞代表：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您提出的关于做好森林防火工作的建议收悉。现答复如下：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森林防火工作事关生态安全、人民群众生命财产安全和林业资源保护，意义重大。您提出的关于做好森林防火工作的建议，精准指出了当前工作中存在的护林员队伍结构、巡检技术手段、经费保障等关键问题，针对这些问题提出的建议具有很强的可操作性，对于进一步加强我县森林防火工作具有重要的指导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一、提升护林员队伍结构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我县护林员选聘严格遵循国家林业和草原局、财政部、国家乡村振兴局《生态护林员管理办法》中“能胜任野外巡护工作”的核心要求，明确以60周岁以下为基本招聘标准；同时，考虑到部分老护林员熟悉山情林情且身体条件尚可，为保障林区管护的连续性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根据工作表现，身体条件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将其年龄适当放宽至65周岁。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当前，受农村青壮年人口流失影响，多数年轻劳动力为提升家庭收入选择外出务工，导致本地符合条件的年轻劳动力储备不足，护林员选聘面临“可选范围较窄”的现实难题。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激励保障方面，我县已制定《生态护林员管理实施细则》，以全国生态护林员联动管理系统上线合格率、日常工作表现、乡镇考核结果及在岗履职情况等为核心指标，建立了完善的奖惩机制。后续，我县将积极争取上级资金支持，稳步提高护林员薪酬待遇，着力吸引外出年轻劳动力返乡参与森林管护；同时同步落实社保保障政策，切实增强岗位吸引力，充分激发护林员的工作积极性与主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二、提高巡检技术手段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，我局在全县各重点林区部署29处高点摄像头，并安排专人开展林区动态实时监控工作。2024年，全县护林员已全部完成全国生态护林员联动管理系统注册，实现乡镇、县级两级对日常巡山情况的实时监管。下一步，我们将积极争取上级资金支持，进一步增设高点摄像头，并配套配备无人机设备，持续强化林区监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三、扎实做好全县“五清”工作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一是加强可燃物清理。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县持续推进“五清”工作的常态化落实，督促各乡镇对针叶林周边、路边、坟边、地边、隔离带周边等区域开展清理工作。去年10月至12月共清除秸秆、农林交错区可燃物清理32.95万亩；3月25日以来，持续清理重点区域农林交错区农田剩余可燃物3909.1亩，全县农田剩余可燃物清理率达98%以上。同时，组织发动各乡镇、林场保护区对各自辖区内穿林线路下的可燃物进行地毯式清理，4月23日以来，全县出动2443人次清理穿林线路下可燃物115万平方米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二是积极争取五清工作经费。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深入推进我县农林交错区“五清”工作，下一步我局将全力以赴，一方面积极与上级主管部门对接汇报，争取上级“五清”专项补助资金，另一方面主动向县级财政部门申请“五清”专项资金，并将其纳入县财政专项预算，构建“上级补助+县级配套”的“五清”经费保障机制。我们将加大对全县15个重点乡镇及1个林场“五清”工作的资金支持力度。在资金分配方面，将综合考虑各林区的面积、火险等级等因素，确保资金分配科学合理。同时，我们将督促和指导各实施单位制定专项实施计划，集中力量清理林边、地边、坟头、路边及隔离带等区域内的可燃物，力求从源头上有效降低火险隐患。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三是强化部门协同联动。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推动农业农村局、交通局、民政局、林业局等部门强化协同联动，构建全链条治理体系，扎实推进秸秆清理和“五清”工作。农业农村局聚焦农田区域，统筹推进秸秆综合利用、离田还田及周边垃圾清理；交通局重点整治道路两侧，全面清除沿线可燃物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林业局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督促各乡镇对林缘周边集中清理杂草与可燃物；民政局、各乡镇对辖区内公墓、坟头开展专项清理。同时，建立健全可燃物隐患研判和督查机制，开展多部门联合巡查，对发现的问题及时整改，并持续深化禁火宣传教育、隐患动态排查、跟踪督促整改等工作，全面消除可燃物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您提的“关于做好森林防火工作的建议”很好，我们会引起高度重视，积极吸纳您提出的宝贵建议，将</w:t>
      </w:r>
      <w:r>
        <w:rPr>
          <w:rFonts w:hint="eastAsia" w:ascii="仿宋" w:hAnsi="仿宋" w:eastAsia="仿宋"/>
          <w:sz w:val="32"/>
          <w:lang w:eastAsia="zh-CN"/>
        </w:rPr>
        <w:t>积极争取</w:t>
      </w:r>
      <w:r>
        <w:rPr>
          <w:rFonts w:hint="eastAsia" w:ascii="仿宋" w:hAnsi="仿宋" w:eastAsia="仿宋"/>
          <w:sz w:val="32"/>
        </w:rPr>
        <w:t>县财政支持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结合全县森林资源分布实际，科学合理分配“五清”工作资金，有计划地组织开展农林交错区“五清”清理工作，全力消除火灾隐患；将统筹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推进护林员队伍建设优化、巡检技术手段升级等相关工作，不断提升我县森林防火工作的整体水平。最后，衷心感谢您对林业事业的支持和关心，并希望您今后提出更多的宝贵建议。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单位负责人：               承办人员：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highlight w:val="none"/>
          <w:lang w:val="en-US" w:eastAsia="zh-CN"/>
        </w:rPr>
        <w:t>联 系 电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44" w:firstLineChars="167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阳城县林业局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2025年9月23日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4FF0"/>
    <w:rsid w:val="021F7DC1"/>
    <w:rsid w:val="03353615"/>
    <w:rsid w:val="04335DA6"/>
    <w:rsid w:val="0475016D"/>
    <w:rsid w:val="04CB45C0"/>
    <w:rsid w:val="05D76C05"/>
    <w:rsid w:val="065F7326"/>
    <w:rsid w:val="08FA1588"/>
    <w:rsid w:val="09435F6B"/>
    <w:rsid w:val="09E85885"/>
    <w:rsid w:val="0A531525"/>
    <w:rsid w:val="0A7315F2"/>
    <w:rsid w:val="0B016BFE"/>
    <w:rsid w:val="0BBF2615"/>
    <w:rsid w:val="0C261DCE"/>
    <w:rsid w:val="0CFE523C"/>
    <w:rsid w:val="0D666097"/>
    <w:rsid w:val="0F1121FC"/>
    <w:rsid w:val="104A4BA3"/>
    <w:rsid w:val="106A6FF4"/>
    <w:rsid w:val="108A4FA0"/>
    <w:rsid w:val="11494744"/>
    <w:rsid w:val="118B5BFE"/>
    <w:rsid w:val="11CD10A4"/>
    <w:rsid w:val="145F04F1"/>
    <w:rsid w:val="159863B1"/>
    <w:rsid w:val="15D62A35"/>
    <w:rsid w:val="16F07B27"/>
    <w:rsid w:val="1A4F2DB6"/>
    <w:rsid w:val="1AC13CB4"/>
    <w:rsid w:val="1F446A55"/>
    <w:rsid w:val="1F525822"/>
    <w:rsid w:val="206C021E"/>
    <w:rsid w:val="228004CE"/>
    <w:rsid w:val="24084702"/>
    <w:rsid w:val="244B3C84"/>
    <w:rsid w:val="26377520"/>
    <w:rsid w:val="2C3116AB"/>
    <w:rsid w:val="2D6F134E"/>
    <w:rsid w:val="310426F5"/>
    <w:rsid w:val="32C43EEA"/>
    <w:rsid w:val="35101668"/>
    <w:rsid w:val="355F439E"/>
    <w:rsid w:val="36624145"/>
    <w:rsid w:val="37735557"/>
    <w:rsid w:val="37F039D3"/>
    <w:rsid w:val="399C171C"/>
    <w:rsid w:val="39FA6830"/>
    <w:rsid w:val="3AC53FE9"/>
    <w:rsid w:val="3B5A1FE8"/>
    <w:rsid w:val="41B62943"/>
    <w:rsid w:val="45D17124"/>
    <w:rsid w:val="486E0728"/>
    <w:rsid w:val="4B1D6435"/>
    <w:rsid w:val="4FFF13B4"/>
    <w:rsid w:val="50771A9C"/>
    <w:rsid w:val="54B03E76"/>
    <w:rsid w:val="54C94AC7"/>
    <w:rsid w:val="567E79B3"/>
    <w:rsid w:val="5778511F"/>
    <w:rsid w:val="57F029B0"/>
    <w:rsid w:val="5829466B"/>
    <w:rsid w:val="5E2E2006"/>
    <w:rsid w:val="5F903222"/>
    <w:rsid w:val="60C96143"/>
    <w:rsid w:val="64CE13FE"/>
    <w:rsid w:val="66195DC1"/>
    <w:rsid w:val="669E6224"/>
    <w:rsid w:val="67346B89"/>
    <w:rsid w:val="69F61ED3"/>
    <w:rsid w:val="6B841E8D"/>
    <w:rsid w:val="6BC02799"/>
    <w:rsid w:val="6C3311BD"/>
    <w:rsid w:val="6DBF39BB"/>
    <w:rsid w:val="727D5888"/>
    <w:rsid w:val="74F71921"/>
    <w:rsid w:val="75D22519"/>
    <w:rsid w:val="76AF3872"/>
    <w:rsid w:val="78340796"/>
    <w:rsid w:val="7A075712"/>
    <w:rsid w:val="7B8C08E9"/>
    <w:rsid w:val="7D4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1740</Words>
  <Characters>1775</Characters>
  <Lines>0</Lines>
  <Paragraphs>0</Paragraphs>
  <TotalTime>56</TotalTime>
  <ScaleCrop>false</ScaleCrop>
  <LinksUpToDate>false</LinksUpToDate>
  <CharactersWithSpaces>1795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2025-08-20T16:00:00Z</dcterms:created>
  <dc:creator>dell</dc:creator>
  <cp:lastModifiedBy>greatwall</cp:lastModifiedBy>
  <cp:lastPrinted>2025-08-20T16:14:00Z</cp:lastPrinted>
  <dcterms:modified xsi:type="dcterms:W3CDTF">2025-09-29T16:09:37Z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eyJoZGlkIjoiZDJmMDhlZjBjM2Y2Y2JkOWQyNGMyOGY0ZmM4MTQ3NTciLCJ1c2VySWQiOiIzMTA4NTYyMjkifQ==</vt:lpwstr>
  </property>
  <property fmtid="{D5CDD505-2E9C-101B-9397-08002B2CF9AE}" pid="4" name="ICV">
    <vt:lpwstr>F2F608951812402984E50A349E1EE1FF_13</vt:lpwstr>
  </property>
</Properties>
</file>