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jc w:val="left"/>
        <w:textAlignment w:val="auto"/>
        <w:rPr>
          <w:rStyle w:val="25"/>
          <w:rFonts w:hint="default" w:ascii="黑体" w:hAnsi="黑体" w:eastAsia="黑体"/>
          <w:spacing w:val="-17"/>
          <w:sz w:val="32"/>
          <w:szCs w:val="32"/>
          <w:lang w:val="en-US"/>
        </w:rPr>
      </w:pPr>
      <w:r>
        <w:rPr>
          <w:rStyle w:val="25"/>
          <w:rFonts w:hint="eastAsia" w:ascii="黑体" w:hAnsi="黑体" w:eastAsia="黑体"/>
          <w:spacing w:val="-17"/>
          <w:sz w:val="32"/>
          <w:szCs w:val="32"/>
        </w:rPr>
        <w:t>附件</w:t>
      </w:r>
      <w:r>
        <w:rPr>
          <w:rStyle w:val="25"/>
          <w:rFonts w:hint="eastAsia" w:ascii="黑体" w:hAnsi="黑体" w:eastAsia="黑体"/>
          <w:spacing w:val="-17"/>
          <w:sz w:val="32"/>
          <w:szCs w:val="32"/>
          <w:lang w:val="en-US"/>
        </w:rPr>
        <w:t>1</w:t>
      </w:r>
    </w:p>
    <w:p>
      <w:pPr>
        <w:pStyle w:val="15"/>
      </w:pPr>
    </w:p>
    <w:tbl>
      <w:tblPr>
        <w:tblStyle w:val="16"/>
        <w:tblW w:w="5251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98"/>
        <w:gridCol w:w="1365"/>
        <w:gridCol w:w="1290"/>
        <w:gridCol w:w="1380"/>
        <w:gridCol w:w="1469"/>
        <w:gridCol w:w="1584"/>
        <w:gridCol w:w="1439"/>
        <w:gridCol w:w="1785"/>
        <w:gridCol w:w="152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2" w:hRule="atLeast"/>
          <w:jc w:val="center"/>
        </w:trPr>
        <w:tc>
          <w:tcPr>
            <w:tcW w:w="14938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44"/>
                <w:lang w:val="en-US" w:eastAsia="zh-CN"/>
              </w:rPr>
              <w:t>2026年高素质农民培育课程模块要求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" w:hRule="atLeast"/>
          <w:jc w:val="center"/>
        </w:trPr>
        <w:tc>
          <w:tcPr>
            <w:tcW w:w="309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培育类型</w:t>
            </w:r>
          </w:p>
        </w:tc>
        <w:tc>
          <w:tcPr>
            <w:tcW w:w="13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培育层级</w:t>
            </w:r>
          </w:p>
        </w:tc>
        <w:tc>
          <w:tcPr>
            <w:tcW w:w="12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总学时</w:t>
            </w:r>
          </w:p>
        </w:tc>
        <w:tc>
          <w:tcPr>
            <w:tcW w:w="28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课程形式</w:t>
            </w:r>
          </w:p>
        </w:tc>
        <w:tc>
          <w:tcPr>
            <w:tcW w:w="633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课时比例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" w:hRule="atLeast"/>
          <w:jc w:val="center"/>
        </w:trPr>
        <w:tc>
          <w:tcPr>
            <w:tcW w:w="30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线下学时</w:t>
            </w:r>
          </w:p>
        </w:tc>
        <w:tc>
          <w:tcPr>
            <w:tcW w:w="146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线上学时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综合素养课</w:t>
            </w:r>
          </w:p>
        </w:tc>
        <w:tc>
          <w:tcPr>
            <w:tcW w:w="143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专业技能课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实践实训课</w:t>
            </w:r>
          </w:p>
        </w:tc>
        <w:tc>
          <w:tcPr>
            <w:tcW w:w="152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能力拓展课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" w:hRule="atLeast"/>
          <w:jc w:val="center"/>
        </w:trPr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培育粮油和重要农产品生产经营主体提升工程（常规任务）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县级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64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</w:t>
            </w:r>
          </w:p>
        </w:tc>
        <w:tc>
          <w:tcPr>
            <w:tcW w:w="146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≤总学时的15%</w:t>
            </w:r>
          </w:p>
        </w:tc>
        <w:tc>
          <w:tcPr>
            <w:tcW w:w="158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                    </w:t>
            </w:r>
          </w:p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≥总学时的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%</w:t>
            </w:r>
          </w:p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43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≥总学时的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%</w:t>
            </w:r>
          </w:p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8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普通班级：≥专业技能课学时的50%；农机等以实践教学为主的班级：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≥总学时的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%</w:t>
            </w:r>
          </w:p>
        </w:tc>
        <w:tc>
          <w:tcPr>
            <w:tcW w:w="152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≤总学时的20%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" w:hRule="atLeast"/>
          <w:jc w:val="center"/>
        </w:trPr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农机手技能提升专题（专题培育）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县级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146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8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43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8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52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9" w:hRule="atLeast"/>
          <w:jc w:val="center"/>
        </w:trPr>
        <w:tc>
          <w:tcPr>
            <w:tcW w:w="3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数智技术应用专题培训班（专题培育）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县级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≥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146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58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43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78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52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  <w:jc w:val="center"/>
        </w:trPr>
        <w:tc>
          <w:tcPr>
            <w:tcW w:w="14938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说明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：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原则上每班培训人数不超70人，不少于30人；以实践教学为主的，每班不超50人。每学时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45 分钟，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1天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不超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学时。</w:t>
            </w:r>
          </w:p>
        </w:tc>
      </w:tr>
    </w:tbl>
    <w:p>
      <w:pPr>
        <w:pStyle w:val="15"/>
        <w:sectPr>
          <w:footerReference r:id="rId4" w:type="first"/>
          <w:footerReference r:id="rId3" w:type="default"/>
          <w:pgSz w:w="16840" w:h="11907" w:orient="landscape"/>
          <w:pgMar w:top="1701" w:right="1417" w:bottom="1361" w:left="1417" w:header="851" w:footer="1020" w:gutter="0"/>
          <w:pgNumType w:fmt="numberInDash"/>
          <w:cols w:space="0" w:num="1"/>
          <w:titlePg/>
          <w:rtlGutter w:val="0"/>
          <w:docGrid w:linePitch="549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黑体" w:hAnsi="黑体" w:eastAsia="黑体" w:cs="宋体"/>
          <w:bCs/>
          <w:sz w:val="32"/>
          <w:szCs w:val="32"/>
          <w:lang w:eastAsia="zh-CN"/>
        </w:rPr>
      </w:pPr>
      <w:r>
        <w:rPr>
          <w:rFonts w:hint="eastAsia" w:ascii="黑体" w:hAnsi="黑体" w:eastAsia="黑体" w:cs="宋体"/>
          <w:bCs/>
          <w:sz w:val="32"/>
          <w:szCs w:val="32"/>
        </w:rPr>
        <w:t>附件</w:t>
      </w:r>
      <w:r>
        <w:rPr>
          <w:rFonts w:hint="eastAsia" w:ascii="黑体" w:hAnsi="黑体" w:eastAsia="黑体" w:cs="宋体"/>
          <w:bCs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400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_GBK" w:hAnsi="宋体" w:eastAsia="方正小标宋_GBK" w:cs="宋体"/>
          <w:bCs/>
          <w:color w:val="000000"/>
          <w:kern w:val="0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lang w:eastAsia="zh-CN"/>
        </w:rPr>
        <w:t>阳城县</w:t>
      </w:r>
      <w:r>
        <w:rPr>
          <w:rFonts w:hint="eastAsia" w:ascii="方正小标宋简体" w:hAnsi="方正小标宋简体" w:eastAsia="方正小标宋简体" w:cs="方正小标宋简体"/>
          <w:sz w:val="44"/>
          <w:lang w:val="en-US" w:eastAsia="zh-CN"/>
        </w:rPr>
        <w:t>2026年</w:t>
      </w:r>
      <w:r>
        <w:rPr>
          <w:rFonts w:hint="eastAsia" w:ascii="方正小标宋简体" w:hAnsi="方正小标宋简体" w:eastAsia="方正小标宋简体" w:cs="方正小标宋简体"/>
          <w:sz w:val="44"/>
          <w:lang w:eastAsia="zh-CN"/>
        </w:rPr>
        <w:t>高素质农民培育开班申请表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200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_GBK" w:hAnsi="宋体" w:eastAsia="方正小标宋_GBK" w:cs="宋体"/>
          <w:bCs/>
          <w:color w:val="000000"/>
          <w:kern w:val="0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jc w:val="center"/>
        <w:textAlignment w:val="auto"/>
        <w:rPr>
          <w:rFonts w:hint="eastAsia" w:ascii="方正小标宋简体" w:hAnsi="方正小标宋简体" w:eastAsia="方正小标宋简体"/>
          <w:color w:val="000000"/>
          <w:sz w:val="44"/>
          <w:szCs w:val="44"/>
        </w:rPr>
      </w:pPr>
    </w:p>
    <w:tbl>
      <w:tblPr>
        <w:tblStyle w:val="16"/>
        <w:tblW w:w="863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5"/>
        <w:gridCol w:w="1935"/>
        <w:gridCol w:w="150"/>
        <w:gridCol w:w="1918"/>
        <w:gridCol w:w="132"/>
        <w:gridCol w:w="202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  <w:jc w:val="center"/>
        </w:trPr>
        <w:tc>
          <w:tcPr>
            <w:tcW w:w="24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培训机构名称</w:t>
            </w:r>
          </w:p>
        </w:tc>
        <w:tc>
          <w:tcPr>
            <w:tcW w:w="20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205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项目负责人</w:t>
            </w:r>
          </w:p>
        </w:tc>
        <w:tc>
          <w:tcPr>
            <w:tcW w:w="20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4" w:hRule="atLeast"/>
          <w:jc w:val="center"/>
        </w:trPr>
        <w:tc>
          <w:tcPr>
            <w:tcW w:w="24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联系电话</w:t>
            </w:r>
          </w:p>
        </w:tc>
        <w:tc>
          <w:tcPr>
            <w:tcW w:w="20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05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80" w:firstLineChars="100"/>
              <w:jc w:val="both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开班时间</w:t>
            </w:r>
          </w:p>
        </w:tc>
        <w:tc>
          <w:tcPr>
            <w:tcW w:w="20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7" w:hRule="atLeast"/>
          <w:jc w:val="center"/>
        </w:trPr>
        <w:tc>
          <w:tcPr>
            <w:tcW w:w="24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培育类型（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常规/专题培育）</w:t>
            </w:r>
          </w:p>
        </w:tc>
        <w:tc>
          <w:tcPr>
            <w:tcW w:w="20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05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80" w:firstLineChars="100"/>
              <w:jc w:val="both"/>
              <w:textAlignment w:val="auto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培育人数</w:t>
            </w:r>
          </w:p>
        </w:tc>
        <w:tc>
          <w:tcPr>
            <w:tcW w:w="202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072" w:hRule="atLeast"/>
          <w:jc w:val="center"/>
        </w:trPr>
        <w:tc>
          <w:tcPr>
            <w:tcW w:w="24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专题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/专项工程</w:t>
            </w:r>
          </w:p>
        </w:tc>
        <w:tc>
          <w:tcPr>
            <w:tcW w:w="6163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           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6" w:hRule="atLeast"/>
          <w:jc w:val="center"/>
        </w:trPr>
        <w:tc>
          <w:tcPr>
            <w:tcW w:w="24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班级名称</w:t>
            </w:r>
          </w:p>
        </w:tc>
        <w:tc>
          <w:tcPr>
            <w:tcW w:w="6163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             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6" w:hRule="atLeast"/>
          <w:jc w:val="center"/>
        </w:trPr>
        <w:tc>
          <w:tcPr>
            <w:tcW w:w="24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学时计划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06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80" w:firstLineChars="100"/>
              <w:jc w:val="both"/>
              <w:textAlignment w:val="auto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培训地点</w:t>
            </w:r>
          </w:p>
        </w:tc>
        <w:tc>
          <w:tcPr>
            <w:tcW w:w="216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6" w:hRule="atLeast"/>
          <w:jc w:val="center"/>
        </w:trPr>
        <w:tc>
          <w:tcPr>
            <w:tcW w:w="24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开班计划审核人员</w:t>
            </w:r>
          </w:p>
        </w:tc>
        <w:tc>
          <w:tcPr>
            <w:tcW w:w="19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06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80" w:firstLineChars="100"/>
              <w:jc w:val="both"/>
              <w:textAlignment w:val="auto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审核时间</w:t>
            </w:r>
          </w:p>
        </w:tc>
        <w:tc>
          <w:tcPr>
            <w:tcW w:w="216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62" w:hRule="atLeast"/>
          <w:jc w:val="center"/>
        </w:trPr>
        <w:tc>
          <w:tcPr>
            <w:tcW w:w="4410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培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育</w:t>
            </w:r>
            <w:r>
              <w:rPr>
                <w:rFonts w:hint="eastAsia" w:ascii="仿宋_GB2312" w:eastAsia="仿宋_GB2312"/>
                <w:sz w:val="28"/>
                <w:szCs w:val="28"/>
              </w:rPr>
              <w:t>机构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负责人（签字）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1680" w:firstLineChars="600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1680" w:firstLineChars="600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1680" w:firstLineChars="600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 年   月  日</w:t>
            </w:r>
          </w:p>
        </w:tc>
        <w:tc>
          <w:tcPr>
            <w:tcW w:w="4228" w:type="dxa"/>
            <w:gridSpan w:val="4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项目管理部门</w:t>
            </w:r>
            <w:r>
              <w:rPr>
                <w:rFonts w:hint="eastAsia" w:ascii="仿宋_GB2312" w:eastAsia="仿宋_GB2312"/>
                <w:sz w:val="28"/>
                <w:szCs w:val="28"/>
              </w:rPr>
              <w:t>批复意见：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1540" w:firstLineChars="550"/>
              <w:textAlignment w:val="auto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（签章）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1260" w:firstLineChars="450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  月  日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20" w:beforeLines="50" w:line="360" w:lineRule="exact"/>
        <w:ind w:firstLine="240" w:firstLineChars="100"/>
        <w:jc w:val="both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注：此表一式二份，培</w:t>
      </w:r>
      <w:r>
        <w:rPr>
          <w:rFonts w:hint="eastAsia"/>
          <w:sz w:val="24"/>
          <w:szCs w:val="24"/>
          <w:lang w:eastAsia="zh-CN"/>
        </w:rPr>
        <w:t>育</w:t>
      </w:r>
      <w:r>
        <w:rPr>
          <w:rFonts w:hint="eastAsia"/>
          <w:sz w:val="24"/>
          <w:szCs w:val="24"/>
        </w:rPr>
        <w:t>机构、</w:t>
      </w:r>
      <w:r>
        <w:rPr>
          <w:rFonts w:hint="eastAsia"/>
          <w:sz w:val="24"/>
          <w:szCs w:val="24"/>
          <w:lang w:eastAsia="zh-CN"/>
        </w:rPr>
        <w:t>农业农村主管部门</w:t>
      </w:r>
      <w:r>
        <w:rPr>
          <w:rFonts w:hint="eastAsia"/>
          <w:sz w:val="24"/>
          <w:szCs w:val="24"/>
        </w:rPr>
        <w:t>各</w:t>
      </w:r>
      <w:r>
        <w:rPr>
          <w:rFonts w:hint="eastAsia"/>
          <w:sz w:val="24"/>
          <w:szCs w:val="24"/>
          <w:lang w:eastAsia="zh-CN"/>
        </w:rPr>
        <w:t>一</w:t>
      </w:r>
      <w:r>
        <w:rPr>
          <w:rFonts w:hint="eastAsia"/>
          <w:sz w:val="24"/>
          <w:szCs w:val="24"/>
        </w:rPr>
        <w:t>份</w:t>
      </w:r>
      <w:r>
        <w:rPr>
          <w:rFonts w:hint="eastAsia"/>
          <w:sz w:val="24"/>
          <w:szCs w:val="24"/>
          <w:lang w:eastAsia="zh-CN"/>
        </w:rPr>
        <w:t>。</w:t>
      </w:r>
      <w:r>
        <w:rPr>
          <w:rFonts w:hint="eastAsia"/>
          <w:sz w:val="24"/>
          <w:szCs w:val="24"/>
        </w:rPr>
        <w:t>培</w:t>
      </w:r>
      <w:r>
        <w:rPr>
          <w:rFonts w:hint="eastAsia"/>
          <w:sz w:val="24"/>
          <w:szCs w:val="24"/>
          <w:lang w:eastAsia="zh-CN"/>
        </w:rPr>
        <w:t>育</w:t>
      </w:r>
      <w:r>
        <w:rPr>
          <w:rFonts w:hint="eastAsia"/>
          <w:sz w:val="24"/>
          <w:szCs w:val="24"/>
        </w:rPr>
        <w:t>机构提交开班申请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both"/>
        <w:textAlignment w:val="auto"/>
        <w:rPr>
          <w:rFonts w:hint="default"/>
          <w:sz w:val="24"/>
          <w:szCs w:val="24"/>
          <w:lang w:val="en-US"/>
        </w:rPr>
      </w:pPr>
      <w:r>
        <w:rPr>
          <w:rFonts w:hint="eastAsia"/>
          <w:sz w:val="24"/>
          <w:szCs w:val="24"/>
        </w:rPr>
        <w:t>表时</w:t>
      </w:r>
      <w:r>
        <w:rPr>
          <w:rFonts w:hint="eastAsia"/>
          <w:sz w:val="24"/>
          <w:szCs w:val="24"/>
          <w:lang w:eastAsia="zh-CN"/>
        </w:rPr>
        <w:t>须同时附开班计划，包括培育主题、课程、学时、培育对象、培育形式、师资、教材、经费支出计划和预期效果等培育全过程内容，明确班级管理相关要求。</w:t>
      </w:r>
      <w:r>
        <w:rPr>
          <w:rFonts w:hint="eastAsia"/>
          <w:sz w:val="24"/>
          <w:szCs w:val="24"/>
          <w:lang w:val="en-US" w:eastAsia="zh-CN"/>
        </w:rPr>
        <w:t>开班计划原则上应至少提前3个工作日提交主管部门审核，审核通过后方可开班。</w:t>
      </w:r>
    </w:p>
    <w:p>
      <w:pPr>
        <w:rPr>
          <w:rFonts w:hint="eastAsia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lang w:val="en-US" w:eastAsia="zh-CN" w:bidi="ar-SA"/>
        </w:rPr>
        <w:br w:type="page"/>
      </w:r>
    </w:p>
    <w:p>
      <w:pPr>
        <w:rPr>
          <w:rFonts w:hint="default"/>
          <w:vertAlign w:val="baseli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vertAlign w:val="baseline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vertAlign w:val="baseline"/>
          <w:lang w:val="en-US" w:eastAsia="zh-CN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lang w:val="en-US" w:eastAsia="zh-CN"/>
        </w:rPr>
        <w:t>阳城县2026年高素质农民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lang w:val="en-US" w:eastAsia="zh-CN"/>
        </w:rPr>
        <w:t>培育学员信息登记表</w:t>
      </w:r>
    </w:p>
    <w:p>
      <w:pPr>
        <w:jc w:val="center"/>
        <w:rPr>
          <w:rFonts w:hint="default"/>
          <w:b/>
          <w:bCs/>
          <w:sz w:val="44"/>
          <w:szCs w:val="44"/>
          <w:vertAlign w:val="baseline"/>
          <w:lang w:val="en-US" w:eastAsia="zh-CN"/>
        </w:rPr>
      </w:pPr>
    </w:p>
    <w:tbl>
      <w:tblPr>
        <w:tblStyle w:val="1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4"/>
        <w:gridCol w:w="1294"/>
        <w:gridCol w:w="983"/>
        <w:gridCol w:w="1204"/>
        <w:gridCol w:w="959"/>
        <w:gridCol w:w="324"/>
        <w:gridCol w:w="743"/>
        <w:gridCol w:w="16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374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姓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vertAlign w:val="baseline"/>
                <w:lang w:eastAsia="zh-CN"/>
              </w:rPr>
              <w:t>名</w:t>
            </w:r>
          </w:p>
        </w:tc>
        <w:tc>
          <w:tcPr>
            <w:tcW w:w="1294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年龄</w:t>
            </w:r>
          </w:p>
        </w:tc>
        <w:tc>
          <w:tcPr>
            <w:tcW w:w="1204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95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民族</w:t>
            </w:r>
          </w:p>
        </w:tc>
        <w:tc>
          <w:tcPr>
            <w:tcW w:w="1067" w:type="dxa"/>
            <w:gridSpan w:val="2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641" w:type="dxa"/>
            <w:vMerge w:val="restart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374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性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vertAlign w:val="baseline"/>
                <w:lang w:eastAsia="zh-CN"/>
              </w:rPr>
              <w:t>别</w:t>
            </w:r>
          </w:p>
        </w:tc>
        <w:tc>
          <w:tcPr>
            <w:tcW w:w="1294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983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文化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/>
                <w:vertAlign w:val="baseline"/>
                <w:lang w:eastAsia="zh-CN"/>
              </w:rPr>
              <w:t>程度</w:t>
            </w:r>
          </w:p>
        </w:tc>
        <w:tc>
          <w:tcPr>
            <w:tcW w:w="1204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95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政治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/>
                <w:vertAlign w:val="baseline"/>
                <w:lang w:eastAsia="zh-CN"/>
              </w:rPr>
              <w:t>面貌</w:t>
            </w:r>
          </w:p>
        </w:tc>
        <w:tc>
          <w:tcPr>
            <w:tcW w:w="1067" w:type="dxa"/>
            <w:gridSpan w:val="2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641" w:type="dxa"/>
            <w:vMerge w:val="continue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374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身份证号码</w:t>
            </w:r>
          </w:p>
        </w:tc>
        <w:tc>
          <w:tcPr>
            <w:tcW w:w="5507" w:type="dxa"/>
            <w:gridSpan w:val="6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641" w:type="dxa"/>
            <w:vMerge w:val="continue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374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家庭住址</w:t>
            </w:r>
          </w:p>
        </w:tc>
        <w:tc>
          <w:tcPr>
            <w:tcW w:w="3481" w:type="dxa"/>
            <w:gridSpan w:val="3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283" w:type="dxa"/>
            <w:gridSpan w:val="2"/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联系电话</w:t>
            </w:r>
          </w:p>
        </w:tc>
        <w:tc>
          <w:tcPr>
            <w:tcW w:w="2384" w:type="dxa"/>
            <w:gridSpan w:val="2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374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培育类型</w:t>
            </w:r>
          </w:p>
        </w:tc>
        <w:tc>
          <w:tcPr>
            <w:tcW w:w="2277" w:type="dxa"/>
            <w:gridSpan w:val="2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204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培育专业</w:t>
            </w:r>
          </w:p>
        </w:tc>
        <w:tc>
          <w:tcPr>
            <w:tcW w:w="3667" w:type="dxa"/>
            <w:gridSpan w:val="4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7" w:hRule="atLeast"/>
          <w:jc w:val="center"/>
        </w:trPr>
        <w:tc>
          <w:tcPr>
            <w:tcW w:w="1374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实体概况</w:t>
            </w:r>
          </w:p>
        </w:tc>
        <w:tc>
          <w:tcPr>
            <w:tcW w:w="7148" w:type="dxa"/>
            <w:gridSpan w:val="7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9" w:hRule="atLeast"/>
          <w:jc w:val="center"/>
        </w:trPr>
        <w:tc>
          <w:tcPr>
            <w:tcW w:w="1374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推荐单位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/>
                <w:vertAlign w:val="baseline"/>
                <w:lang w:eastAsia="zh-CN"/>
              </w:rPr>
              <w:t>意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vertAlign w:val="baseline"/>
                <w:lang w:eastAsia="zh-CN"/>
              </w:rPr>
              <w:t>见</w:t>
            </w:r>
          </w:p>
        </w:tc>
        <w:tc>
          <w:tcPr>
            <w:tcW w:w="7148" w:type="dxa"/>
            <w:gridSpan w:val="7"/>
            <w:vAlign w:val="center"/>
          </w:tcPr>
          <w:p>
            <w:pPr>
              <w:jc w:val="center"/>
              <w:rPr>
                <w:vertAlign w:val="baseline"/>
              </w:rPr>
            </w:pPr>
          </w:p>
          <w:p>
            <w:pPr>
              <w:jc w:val="center"/>
              <w:rPr>
                <w:vertAlign w:val="baseline"/>
              </w:rPr>
            </w:pPr>
          </w:p>
          <w:p>
            <w:pPr>
              <w:jc w:val="center"/>
              <w:rPr>
                <w:vertAlign w:val="baseline"/>
              </w:rPr>
            </w:pPr>
          </w:p>
          <w:p>
            <w:pPr>
              <w:jc w:val="both"/>
              <w:rPr>
                <w:vertAlign w:val="baseline"/>
              </w:rPr>
            </w:pPr>
          </w:p>
          <w:p>
            <w:pPr>
              <w:jc w:val="both"/>
              <w:rPr>
                <w:vertAlign w:val="baseline"/>
              </w:rPr>
            </w:pPr>
          </w:p>
          <w:p>
            <w:pPr>
              <w:ind w:firstLine="420"/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负责人签字：</w:t>
            </w:r>
          </w:p>
          <w:p>
            <w:pPr>
              <w:ind w:firstLine="420"/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ind w:firstLine="420"/>
              <w:jc w:val="both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                            年    月    日（盖章）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9" w:hRule="atLeast"/>
          <w:jc w:val="center"/>
        </w:trPr>
        <w:tc>
          <w:tcPr>
            <w:tcW w:w="1374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主管部门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vertAlign w:val="baseline"/>
                <w:lang w:eastAsia="zh-CN"/>
              </w:rPr>
              <w:t>意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/>
                <w:vertAlign w:val="baseline"/>
                <w:lang w:eastAsia="zh-CN"/>
              </w:rPr>
              <w:t>见</w:t>
            </w:r>
          </w:p>
        </w:tc>
        <w:tc>
          <w:tcPr>
            <w:tcW w:w="7148" w:type="dxa"/>
            <w:gridSpan w:val="7"/>
            <w:vAlign w:val="center"/>
          </w:tcPr>
          <w:p>
            <w:pPr>
              <w:jc w:val="center"/>
              <w:rPr>
                <w:vertAlign w:val="baseline"/>
              </w:rPr>
            </w:pPr>
          </w:p>
          <w:p>
            <w:pPr>
              <w:jc w:val="center"/>
              <w:rPr>
                <w:vertAlign w:val="baseline"/>
              </w:rPr>
            </w:pPr>
          </w:p>
          <w:p>
            <w:pPr>
              <w:jc w:val="center"/>
              <w:rPr>
                <w:vertAlign w:val="baseline"/>
              </w:rPr>
            </w:pPr>
          </w:p>
          <w:p>
            <w:pPr>
              <w:jc w:val="center"/>
              <w:rPr>
                <w:vertAlign w:val="baseline"/>
              </w:rPr>
            </w:pPr>
          </w:p>
          <w:p>
            <w:pPr>
              <w:jc w:val="center"/>
              <w:rPr>
                <w:vertAlign w:val="baseline"/>
              </w:rPr>
            </w:pPr>
          </w:p>
          <w:p>
            <w:pPr>
              <w:ind w:firstLine="420"/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负责人签字：                  </w:t>
            </w:r>
          </w:p>
          <w:p>
            <w:pPr>
              <w:ind w:firstLine="420"/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ind w:firstLine="420"/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                              年    月    日（盖章）  </w:t>
            </w:r>
          </w:p>
        </w:tc>
      </w:tr>
    </w:tbl>
    <w:p/>
    <w:p>
      <w:pPr>
        <w:jc w:val="both"/>
        <w:rPr>
          <w:rFonts w:hint="default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lang w:val="en-US" w:eastAsia="zh-CN" w:bidi="ar-SA"/>
        </w:rPr>
        <w:sectPr>
          <w:footerReference r:id="rId7" w:type="first"/>
          <w:footerReference r:id="rId5" w:type="default"/>
          <w:footerReference r:id="rId6" w:type="even"/>
          <w:pgSz w:w="11907" w:h="16840"/>
          <w:pgMar w:top="1247" w:right="1417" w:bottom="1247" w:left="1701" w:header="851" w:footer="1020" w:gutter="0"/>
          <w:pgNumType w:fmt="numberInDash"/>
          <w:cols w:space="0" w:num="1"/>
          <w:titlePg/>
          <w:rtlGutter w:val="0"/>
          <w:docGrid w:linePitch="549" w:charSpace="0"/>
        </w:sectPr>
      </w:pPr>
    </w:p>
    <w:p>
      <w:pPr>
        <w:rPr>
          <w:rFonts w:hint="default"/>
          <w:vertAlign w:val="baseli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vertAlign w:val="baseline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vertAlign w:val="baseline"/>
          <w:lang w:val="en-US" w:eastAsia="zh-CN"/>
        </w:rPr>
        <w:t>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lang w:eastAsia="zh-CN"/>
        </w:rPr>
        <w:t>阳城县2026年高素质农民培育学员汇总表</w:t>
      </w:r>
    </w:p>
    <w:p>
      <w:pPr>
        <w:widowControl/>
        <w:spacing w:line="300" w:lineRule="exact"/>
        <w:rPr>
          <w:rFonts w:eastAsia="仿宋_GB2312"/>
          <w:color w:val="000000"/>
          <w:kern w:val="0"/>
          <w:sz w:val="24"/>
        </w:rPr>
      </w:pPr>
    </w:p>
    <w:p>
      <w:pPr>
        <w:widowControl/>
        <w:spacing w:line="300" w:lineRule="exact"/>
        <w:rPr>
          <w:rFonts w:hint="eastAsia" w:ascii="仿宋" w:hAnsi="仿宋" w:eastAsia="仿宋"/>
          <w:color w:val="000000"/>
          <w:sz w:val="28"/>
          <w:szCs w:val="28"/>
          <w:u w:val="single"/>
          <w:lang w:eastAsia="zh-CN"/>
        </w:rPr>
      </w:pPr>
      <w:r>
        <w:rPr>
          <w:rFonts w:eastAsia="仿宋_GB2312"/>
          <w:color w:val="000000"/>
          <w:kern w:val="0"/>
          <w:sz w:val="24"/>
        </w:rPr>
        <w:t xml:space="preserve">              </w:t>
      </w:r>
    </w:p>
    <w:tbl>
      <w:tblPr>
        <w:tblStyle w:val="16"/>
        <w:tblW w:w="5119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3"/>
        <w:gridCol w:w="1183"/>
        <w:gridCol w:w="755"/>
        <w:gridCol w:w="2407"/>
        <w:gridCol w:w="1090"/>
        <w:gridCol w:w="1465"/>
        <w:gridCol w:w="1574"/>
        <w:gridCol w:w="2772"/>
        <w:gridCol w:w="249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8" w:hRule="atLeast"/>
        </w:trPr>
        <w:tc>
          <w:tcPr>
            <w:tcW w:w="21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hint="eastAsia" w:eastAsia="仿宋_GB2312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eastAsia="zh-CN"/>
              </w:rPr>
              <w:t>序号</w:t>
            </w:r>
          </w:p>
        </w:tc>
        <w:tc>
          <w:tcPr>
            <w:tcW w:w="41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hint="eastAsia" w:eastAsia="仿宋_GB2312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eastAsia="zh-CN"/>
              </w:rPr>
              <w:t>姓名</w:t>
            </w:r>
          </w:p>
        </w:tc>
        <w:tc>
          <w:tcPr>
            <w:tcW w:w="26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hint="eastAsia" w:eastAsia="仿宋_GB2312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eastAsia="zh-CN"/>
              </w:rPr>
              <w:t>性别</w:t>
            </w:r>
          </w:p>
        </w:tc>
        <w:tc>
          <w:tcPr>
            <w:tcW w:w="83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hint="eastAsia" w:eastAsia="仿宋_GB2312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eastAsia="zh-CN"/>
              </w:rPr>
              <w:t>身份证号</w:t>
            </w:r>
          </w:p>
        </w:tc>
        <w:tc>
          <w:tcPr>
            <w:tcW w:w="37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hint="eastAsia" w:eastAsia="仿宋_GB2312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eastAsia="zh-CN"/>
              </w:rPr>
              <w:t>文化程度</w:t>
            </w:r>
          </w:p>
        </w:tc>
        <w:tc>
          <w:tcPr>
            <w:tcW w:w="51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hint="eastAsia" w:eastAsia="仿宋_GB2312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eastAsia="zh-CN"/>
              </w:rPr>
              <w:t>培训类型</w:t>
            </w:r>
          </w:p>
        </w:tc>
        <w:tc>
          <w:tcPr>
            <w:tcW w:w="5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hint="eastAsia" w:eastAsia="仿宋_GB2312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eastAsia="zh-CN"/>
              </w:rPr>
              <w:t>培训专业</w:t>
            </w:r>
          </w:p>
        </w:tc>
        <w:tc>
          <w:tcPr>
            <w:tcW w:w="96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hint="eastAsia" w:eastAsia="仿宋_GB2312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eastAsia="zh-CN"/>
              </w:rPr>
              <w:t>家庭住址</w:t>
            </w:r>
          </w:p>
        </w:tc>
        <w:tc>
          <w:tcPr>
            <w:tcW w:w="86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hint="eastAsia" w:eastAsia="仿宋_GB2312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eastAsia="zh-CN"/>
              </w:rPr>
              <w:t>手机号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exact"/>
        </w:trPr>
        <w:tc>
          <w:tcPr>
            <w:tcW w:w="21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hint="eastAsia" w:eastAsia="仿宋_GB2312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41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hint="eastAsia" w:eastAsia="仿宋_GB2312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26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hint="eastAsia" w:eastAsia="仿宋_GB2312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83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hint="eastAsia" w:eastAsia="仿宋_GB2312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37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hint="eastAsia" w:eastAsia="仿宋_GB2312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51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hint="eastAsia" w:eastAsia="仿宋_GB2312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548" w:type="pct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widowControl/>
              <w:snapToGrid w:val="0"/>
              <w:spacing w:line="400" w:lineRule="exact"/>
              <w:jc w:val="center"/>
              <w:rPr>
                <w:rFonts w:hint="eastAsia" w:eastAsia="仿宋_GB2312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96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hint="eastAsia" w:eastAsia="仿宋_GB2312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86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hint="eastAsia" w:eastAsia="仿宋_GB2312"/>
                <w:color w:val="000000"/>
                <w:kern w:val="0"/>
                <w:sz w:val="24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exact"/>
        </w:trPr>
        <w:tc>
          <w:tcPr>
            <w:tcW w:w="21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hint="eastAsia" w:eastAsia="仿宋_GB2312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41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hint="eastAsia" w:eastAsia="仿宋_GB2312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26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hint="eastAsia" w:eastAsia="仿宋_GB2312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83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hint="eastAsia" w:eastAsia="仿宋_GB2312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37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hint="eastAsia" w:eastAsia="仿宋_GB2312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51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hint="eastAsia" w:eastAsia="仿宋_GB2312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548" w:type="pct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widowControl/>
              <w:snapToGrid w:val="0"/>
              <w:spacing w:line="400" w:lineRule="exact"/>
              <w:jc w:val="center"/>
              <w:rPr>
                <w:rFonts w:hint="eastAsia" w:eastAsia="仿宋_GB2312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96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hint="eastAsia" w:eastAsia="仿宋_GB2312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86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hint="eastAsia" w:eastAsia="仿宋_GB2312"/>
                <w:color w:val="000000"/>
                <w:kern w:val="0"/>
                <w:sz w:val="24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exact"/>
        </w:trPr>
        <w:tc>
          <w:tcPr>
            <w:tcW w:w="21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hint="eastAsia" w:eastAsia="仿宋_GB2312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41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hint="eastAsia" w:eastAsia="仿宋_GB2312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26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hint="eastAsia" w:eastAsia="仿宋_GB2312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83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hint="eastAsia" w:eastAsia="仿宋_GB2312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37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hint="eastAsia" w:eastAsia="仿宋_GB2312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51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hint="eastAsia" w:eastAsia="仿宋_GB2312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548" w:type="pct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widowControl/>
              <w:snapToGrid w:val="0"/>
              <w:spacing w:line="400" w:lineRule="exact"/>
              <w:jc w:val="center"/>
              <w:rPr>
                <w:rFonts w:hint="eastAsia" w:eastAsia="仿宋_GB2312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96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hint="eastAsia" w:eastAsia="仿宋_GB2312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86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hint="eastAsia" w:eastAsia="仿宋_GB2312"/>
                <w:color w:val="000000"/>
                <w:kern w:val="0"/>
                <w:sz w:val="24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exact"/>
        </w:trPr>
        <w:tc>
          <w:tcPr>
            <w:tcW w:w="21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hint="eastAsia" w:eastAsia="仿宋_GB2312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41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hint="eastAsia" w:eastAsia="仿宋_GB2312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26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hint="eastAsia" w:eastAsia="仿宋_GB2312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83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hint="eastAsia" w:eastAsia="仿宋_GB2312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37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hint="eastAsia" w:eastAsia="仿宋_GB2312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51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hint="eastAsia" w:eastAsia="仿宋_GB2312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548" w:type="pct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widowControl/>
              <w:snapToGrid w:val="0"/>
              <w:spacing w:line="400" w:lineRule="exact"/>
              <w:jc w:val="center"/>
              <w:rPr>
                <w:rFonts w:hint="eastAsia" w:eastAsia="仿宋_GB2312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96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hint="eastAsia" w:eastAsia="仿宋_GB2312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86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hint="eastAsia" w:eastAsia="仿宋_GB2312"/>
                <w:color w:val="000000"/>
                <w:kern w:val="0"/>
                <w:sz w:val="24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exact"/>
        </w:trPr>
        <w:tc>
          <w:tcPr>
            <w:tcW w:w="21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hint="eastAsia" w:eastAsia="仿宋_GB2312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41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hint="eastAsia" w:eastAsia="仿宋_GB2312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26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hint="eastAsia" w:eastAsia="仿宋_GB2312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83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hint="eastAsia" w:eastAsia="仿宋_GB2312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37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hint="eastAsia" w:eastAsia="仿宋_GB2312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51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hint="eastAsia" w:eastAsia="仿宋_GB2312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548" w:type="pct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widowControl/>
              <w:snapToGrid w:val="0"/>
              <w:spacing w:line="400" w:lineRule="exact"/>
              <w:jc w:val="center"/>
              <w:rPr>
                <w:rFonts w:hint="eastAsia" w:eastAsia="仿宋_GB2312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96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hint="eastAsia" w:eastAsia="仿宋_GB2312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86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hint="eastAsia" w:eastAsia="仿宋_GB2312"/>
                <w:color w:val="000000"/>
                <w:kern w:val="0"/>
                <w:sz w:val="24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exact"/>
        </w:trPr>
        <w:tc>
          <w:tcPr>
            <w:tcW w:w="21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hint="eastAsia" w:eastAsia="仿宋_GB2312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41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hint="eastAsia" w:eastAsia="仿宋_GB2312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26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hint="eastAsia" w:eastAsia="仿宋_GB2312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83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hint="eastAsia" w:eastAsia="仿宋_GB2312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37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hint="eastAsia" w:eastAsia="仿宋_GB2312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51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hint="eastAsia" w:eastAsia="仿宋_GB2312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548" w:type="pct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widowControl/>
              <w:snapToGrid w:val="0"/>
              <w:spacing w:line="400" w:lineRule="exact"/>
              <w:jc w:val="center"/>
              <w:rPr>
                <w:rFonts w:hint="eastAsia" w:eastAsia="仿宋_GB2312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96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hint="eastAsia" w:eastAsia="仿宋_GB2312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86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hint="eastAsia" w:eastAsia="仿宋_GB2312"/>
                <w:color w:val="000000"/>
                <w:kern w:val="0"/>
                <w:sz w:val="24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exact"/>
        </w:trPr>
        <w:tc>
          <w:tcPr>
            <w:tcW w:w="21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hint="eastAsia" w:eastAsia="仿宋_GB2312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41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hint="eastAsia" w:eastAsia="仿宋_GB2312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26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hint="eastAsia" w:eastAsia="仿宋_GB2312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83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hint="eastAsia" w:eastAsia="仿宋_GB2312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37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hint="eastAsia" w:eastAsia="仿宋_GB2312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51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hint="eastAsia" w:eastAsia="仿宋_GB2312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548" w:type="pct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widowControl/>
              <w:snapToGrid w:val="0"/>
              <w:spacing w:line="400" w:lineRule="exact"/>
              <w:jc w:val="center"/>
              <w:rPr>
                <w:rFonts w:hint="eastAsia" w:eastAsia="仿宋_GB2312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96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hint="eastAsia" w:eastAsia="仿宋_GB2312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86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hint="eastAsia" w:eastAsia="仿宋_GB2312"/>
                <w:color w:val="000000"/>
                <w:kern w:val="0"/>
                <w:sz w:val="24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exact"/>
        </w:trPr>
        <w:tc>
          <w:tcPr>
            <w:tcW w:w="21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hint="eastAsia" w:eastAsia="仿宋_GB2312"/>
                <w:color w:val="000000"/>
                <w:kern w:val="0"/>
                <w:sz w:val="24"/>
                <w:lang w:val="en-US" w:eastAsia="zh-CN"/>
              </w:rPr>
            </w:pPr>
          </w:p>
          <w:p>
            <w:pPr>
              <w:widowControl/>
              <w:snapToGrid w:val="0"/>
              <w:spacing w:line="400" w:lineRule="exact"/>
              <w:jc w:val="center"/>
              <w:rPr>
                <w:rFonts w:hint="eastAsia" w:eastAsia="仿宋_GB2312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41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hint="eastAsia" w:eastAsia="仿宋_GB2312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26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hint="eastAsia" w:eastAsia="仿宋_GB2312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83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hint="eastAsia" w:eastAsia="仿宋_GB2312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37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hint="eastAsia" w:eastAsia="仿宋_GB2312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51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hint="eastAsia" w:eastAsia="仿宋_GB2312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548" w:type="pct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widowControl/>
              <w:snapToGrid w:val="0"/>
              <w:spacing w:line="400" w:lineRule="exact"/>
              <w:jc w:val="center"/>
              <w:rPr>
                <w:rFonts w:hint="eastAsia" w:eastAsia="仿宋_GB2312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96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hint="eastAsia" w:eastAsia="仿宋_GB2312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86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hint="eastAsia" w:eastAsia="仿宋_GB2312"/>
                <w:color w:val="000000"/>
                <w:kern w:val="0"/>
                <w:sz w:val="24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exact"/>
        </w:trPr>
        <w:tc>
          <w:tcPr>
            <w:tcW w:w="214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hint="eastAsia" w:eastAsia="仿宋_GB2312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41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hint="eastAsia" w:eastAsia="仿宋_GB2312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263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hint="eastAsia" w:eastAsia="仿宋_GB2312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83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hint="eastAsia" w:eastAsia="仿宋_GB2312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37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hint="eastAsia" w:eastAsia="仿宋_GB2312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51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hint="eastAsia" w:eastAsia="仿宋_GB2312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548" w:type="pct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widowControl/>
              <w:snapToGrid w:val="0"/>
              <w:spacing w:line="400" w:lineRule="exact"/>
              <w:jc w:val="center"/>
              <w:rPr>
                <w:rFonts w:hint="eastAsia" w:eastAsia="仿宋_GB2312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965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hint="eastAsia" w:eastAsia="仿宋_GB2312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867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hint="eastAsia" w:eastAsia="仿宋_GB2312"/>
                <w:color w:val="000000"/>
                <w:kern w:val="0"/>
                <w:sz w:val="24"/>
                <w:lang w:eastAsia="zh-CN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eastAsia="仿宋_GB2312"/>
          <w:color w:val="000000"/>
          <w:kern w:val="0"/>
          <w:sz w:val="24"/>
          <w:lang w:val="en-US" w:eastAsia="zh-CN"/>
        </w:rPr>
      </w:pPr>
      <w:r>
        <w:rPr>
          <w:rFonts w:hint="eastAsia" w:eastAsia="仿宋_GB2312"/>
          <w:b/>
          <w:color w:val="000000"/>
          <w:kern w:val="0"/>
          <w:sz w:val="24"/>
        </w:rPr>
        <w:t>注：（</w:t>
      </w:r>
      <w:r>
        <w:rPr>
          <w:rFonts w:eastAsia="仿宋_GB2312"/>
          <w:color w:val="000000"/>
          <w:kern w:val="0"/>
          <w:sz w:val="24"/>
        </w:rPr>
        <w:t>1</w:t>
      </w:r>
      <w:r>
        <w:rPr>
          <w:rFonts w:hint="eastAsia" w:eastAsia="仿宋_GB2312"/>
          <w:color w:val="000000"/>
          <w:kern w:val="0"/>
          <w:sz w:val="24"/>
        </w:rPr>
        <w:t>）</w:t>
      </w:r>
      <w:r>
        <w:rPr>
          <w:rFonts w:eastAsia="仿宋_GB2312"/>
          <w:color w:val="000000"/>
          <w:kern w:val="0"/>
          <w:sz w:val="24"/>
        </w:rPr>
        <w:t>“</w:t>
      </w:r>
      <w:r>
        <w:rPr>
          <w:rFonts w:hint="eastAsia" w:eastAsia="仿宋_GB2312"/>
          <w:color w:val="000000"/>
          <w:kern w:val="0"/>
          <w:sz w:val="24"/>
        </w:rPr>
        <w:t>培训类型</w:t>
      </w:r>
      <w:r>
        <w:rPr>
          <w:rFonts w:eastAsia="仿宋_GB2312"/>
          <w:color w:val="000000"/>
          <w:kern w:val="0"/>
          <w:sz w:val="24"/>
        </w:rPr>
        <w:t>”</w:t>
      </w:r>
      <w:r>
        <w:rPr>
          <w:rFonts w:hint="eastAsia" w:eastAsia="仿宋_GB2312"/>
          <w:color w:val="000000"/>
          <w:kern w:val="0"/>
          <w:sz w:val="24"/>
        </w:rPr>
        <w:t>栏中，</w:t>
      </w:r>
      <w:r>
        <w:rPr>
          <w:rFonts w:hint="eastAsia" w:eastAsia="仿宋_GB2312"/>
          <w:color w:val="000000"/>
          <w:kern w:val="0"/>
          <w:sz w:val="24"/>
          <w:lang w:eastAsia="zh-CN"/>
        </w:rPr>
        <w:t>填写</w:t>
      </w:r>
      <w:r>
        <w:rPr>
          <w:rFonts w:hint="eastAsia" w:eastAsia="仿宋_GB2312"/>
          <w:color w:val="000000"/>
          <w:kern w:val="0"/>
          <w:sz w:val="24"/>
          <w:lang w:val="en-US" w:eastAsia="zh-CN"/>
        </w:rPr>
        <w:t>培育粮油和重要农产品生产经营主体提升工程</w:t>
      </w:r>
      <w:r>
        <w:rPr>
          <w:rFonts w:hint="eastAsia" w:eastAsia="仿宋_GB2312"/>
          <w:color w:val="000000"/>
          <w:kern w:val="0"/>
          <w:sz w:val="24"/>
          <w:lang w:eastAsia="zh-CN"/>
        </w:rPr>
        <w:t>、农机手技能提升</w:t>
      </w:r>
      <w:r>
        <w:rPr>
          <w:rFonts w:hint="eastAsia" w:eastAsia="仿宋_GB2312"/>
          <w:color w:val="000000"/>
          <w:kern w:val="0"/>
          <w:sz w:val="24"/>
          <w:lang w:val="en-US" w:eastAsia="zh-CN"/>
        </w:rPr>
        <w:t>专题培训</w:t>
      </w:r>
      <w:r>
        <w:rPr>
          <w:rFonts w:hint="eastAsia" w:eastAsia="仿宋_GB2312"/>
          <w:color w:val="000000"/>
          <w:kern w:val="0"/>
          <w:sz w:val="24"/>
          <w:lang w:eastAsia="zh-CN"/>
        </w:rPr>
        <w:t>、</w:t>
      </w:r>
      <w:r>
        <w:rPr>
          <w:rFonts w:hint="eastAsia" w:eastAsia="仿宋_GB2312"/>
          <w:color w:val="000000"/>
          <w:kern w:val="0"/>
          <w:sz w:val="24"/>
          <w:lang w:val="en-US" w:eastAsia="zh-CN"/>
        </w:rPr>
        <w:t>数智技术应用专题培训</w:t>
      </w:r>
      <w:r>
        <w:rPr>
          <w:rFonts w:hint="eastAsia" w:eastAsia="仿宋_GB2312"/>
          <w:color w:val="000000"/>
          <w:kern w:val="0"/>
          <w:sz w:val="24"/>
          <w:lang w:eastAsia="zh-CN"/>
        </w:rPr>
        <w:t>中的一项；（2）“培训专业”一栏，填写</w:t>
      </w:r>
      <w:r>
        <w:rPr>
          <w:rFonts w:hint="eastAsia" w:eastAsia="仿宋_GB2312"/>
          <w:color w:val="000000"/>
          <w:kern w:val="0"/>
          <w:sz w:val="24"/>
          <w:lang w:val="en-US" w:eastAsia="zh-CN"/>
        </w:rPr>
        <w:t>玉米产能提升、农业低空无人机飞手、农产品电商达人。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eastAsia="仿宋_GB2312"/>
          <w:color w:val="000000"/>
          <w:kern w:val="0"/>
          <w:sz w:val="24"/>
          <w:lang w:val="en-US" w:eastAsia="zh-CN"/>
        </w:rPr>
      </w:pPr>
      <w:r>
        <w:rPr>
          <w:rFonts w:hint="eastAsia" w:eastAsia="仿宋_GB2312"/>
          <w:color w:val="000000"/>
          <w:kern w:val="0"/>
          <w:sz w:val="24"/>
          <w:lang w:eastAsia="zh-CN"/>
        </w:rPr>
        <w:t>等中的一项。</w:t>
      </w:r>
    </w:p>
    <w:sectPr>
      <w:pgSz w:w="16840" w:h="11907" w:orient="landscape"/>
      <w:pgMar w:top="1701" w:right="1417" w:bottom="1417" w:left="1417" w:header="851" w:footer="1020" w:gutter="0"/>
      <w:pgNumType w:fmt="numberInDash"/>
      <w:cols w:space="0" w:num="1"/>
      <w:titlePg/>
      <w:rtlGutter w:val="0"/>
      <w:docGrid w:linePitch="54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东文宋体">
    <w:altName w:val="方正书宋_GBK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楷体_GB2312">
    <w:altName w:val="方正楷体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jc w:val="center"/>
      <w:rPr>
        <w:rFonts w:ascii="宋体" w:hAnsi="宋体" w:eastAsia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10"/>
                            <w:jc w:val="center"/>
                          </w:pP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  <w:lang w:val="zh-CN"/>
                            </w:rPr>
                            <w:t>-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t xml:space="preserve"> 15 -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WAAAAZHJzL1BLAQIUABQAAAAIAIdO4kBoaYJL0wAA&#10;AAUBAAAPAAAAAAAAAAEAIAAAADgAAABkcnMvZG93bnJldi54bWxQSwECFAAUAAAACACHTuJA17tE&#10;N9QBAACmAwAADgAAAAAAAAABACAAAAA4AQAAZHJzL2Uyb0RvYy54bWxQSwUGAAAAAAYABgBZAQAA&#10;fgUAAAAA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  <w:jc w:val="center"/>
                    </w:pP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  <w:lang w:val="zh-CN"/>
                      </w:rPr>
                      <w:t>-</w: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t xml:space="preserve"> 15 -</w: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jc w:val="center"/>
      <w:rPr>
        <w:rFonts w:ascii="宋体" w:hAnsi="宋体" w:eastAsia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10"/>
                            <w:jc w:val="center"/>
                          </w:pP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  <w:lang w:val="zh-CN"/>
                            </w:rPr>
                            <w:t>-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t xml:space="preserve"> 13 -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 o:gfxdata="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WAAAAZHJzL1BLAQIUABQAAAAIAIdO4kBoaYJL0wAA&#10;AAUBAAAPAAAAAAAAAAEAIAAAADgAAABkcnMvZG93bnJldi54bWxQSwECFAAUAAAACACHTuJAkECT&#10;HNQBAACmAwAADgAAAAAAAAABACAAAAA4AQAAZHJzL2Uyb0RvYy54bWxQSwUGAAAAAAYABgBZAQAA&#10;fgUAAAAA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  <w:jc w:val="center"/>
                    </w:pP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  <w:lang w:val="zh-CN"/>
                      </w:rPr>
                      <w:t>-</w: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t xml:space="preserve"> 13 -</w: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10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10"/>
                          </w:pP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  <w:lang w:val="zh-CN"/>
                            </w:rPr>
                            <w:t>-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t xml:space="preserve"> 17 -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8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WAAAAZHJzL1BLAQIUABQAAAAIAIdO4kBoaYJL0wAA&#10;AAUBAAAPAAAAAAAAAAEAIAAAADgAAABkcnMvZG93bnJldi54bWxQSwECFAAUAAAACACHTuJAXvhC&#10;NtQBAACmAwAADgAAAAAAAAABACAAAAA4AQAAZHJzL2Uyb0RvYy54bWxQSwUGAAAAAAYABgBZAQAA&#10;fgUAAAAA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</w:pP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  <w:lang w:val="zh-CN"/>
                      </w:rPr>
                      <w:t>-</w: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t xml:space="preserve"> 17 -</w: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 PAGE   \* MERGEFORMAT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18 -</w:t>
    </w:r>
    <w:r>
      <w:rPr>
        <w:rFonts w:ascii="宋体" w:hAnsi="宋体" w:eastAsia="宋体"/>
        <w:sz w:val="28"/>
        <w:szCs w:val="28"/>
      </w:rPr>
      <w:fldChar w:fldCharType="end"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jc w:val="right"/>
      <w:rPr>
        <w:rFonts w:ascii="宋体" w:hAnsi="宋体" w:eastAsia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10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10"/>
                            <w:jc w:val="right"/>
                          </w:pP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  <w:lang w:val="zh-CN"/>
                            </w:rPr>
                            <w:t>-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t xml:space="preserve"> 17 -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7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WAAAAZHJzL1BLAQIUABQAAAAIAIdO4kBoaYJL0wAA&#10;AAUBAAAPAAAAAAAAAAEAIAAAADgAAABkcnMvZG93bnJldi54bWxQSwECFAAUAAAACACHTuJArzF9&#10;VdQBAACmAwAADgAAAAAAAAABACAAAAA4AQAAZHJzL2Uyb0RvYy54bWxQSwUGAAAAAAYABgBZAQAA&#10;fgUAAAAA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  <w:jc w:val="right"/>
                    </w:pP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  <w:lang w:val="zh-CN"/>
                      </w:rPr>
                      <w:t>-</w: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t xml:space="preserve"> 17 -</w:t>
                    </w:r>
                    <w:r>
                      <w:rPr>
                        <w:rFonts w:ascii="宋体" w:hAnsi="宋体" w:eastAsia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FkMWEwZmU0MTI4NTNkZDJmYWIwZjAzNGVmNjk1YzQifQ=="/>
  </w:docVars>
  <w:rsids>
    <w:rsidRoot w:val="00000000"/>
    <w:rsid w:val="00AB35C0"/>
    <w:rsid w:val="00C32F9B"/>
    <w:rsid w:val="00D632BA"/>
    <w:rsid w:val="01C012ED"/>
    <w:rsid w:val="01CC322C"/>
    <w:rsid w:val="02144486"/>
    <w:rsid w:val="021B75E7"/>
    <w:rsid w:val="024F5DEB"/>
    <w:rsid w:val="02DC5CB3"/>
    <w:rsid w:val="03147F8A"/>
    <w:rsid w:val="03485586"/>
    <w:rsid w:val="03C22D76"/>
    <w:rsid w:val="069D1BFD"/>
    <w:rsid w:val="07A5520D"/>
    <w:rsid w:val="087A3641"/>
    <w:rsid w:val="08E753B1"/>
    <w:rsid w:val="091A11A6"/>
    <w:rsid w:val="091E190C"/>
    <w:rsid w:val="09D63EB0"/>
    <w:rsid w:val="0A01152D"/>
    <w:rsid w:val="0A3701F0"/>
    <w:rsid w:val="0A4647F8"/>
    <w:rsid w:val="0B161F7E"/>
    <w:rsid w:val="0B27418B"/>
    <w:rsid w:val="0B7B65A0"/>
    <w:rsid w:val="0BCB0FBA"/>
    <w:rsid w:val="0BD9121E"/>
    <w:rsid w:val="0BDE0CED"/>
    <w:rsid w:val="0C0E70CD"/>
    <w:rsid w:val="0C943AA2"/>
    <w:rsid w:val="0CDC481C"/>
    <w:rsid w:val="0CED195C"/>
    <w:rsid w:val="0D2C4B9A"/>
    <w:rsid w:val="0D7461FE"/>
    <w:rsid w:val="0D7A2C98"/>
    <w:rsid w:val="0D85675E"/>
    <w:rsid w:val="0E3C7151"/>
    <w:rsid w:val="100D1BA1"/>
    <w:rsid w:val="107C3672"/>
    <w:rsid w:val="10861F69"/>
    <w:rsid w:val="11902B7C"/>
    <w:rsid w:val="11AE2F10"/>
    <w:rsid w:val="11D91136"/>
    <w:rsid w:val="11F72916"/>
    <w:rsid w:val="131274CE"/>
    <w:rsid w:val="14371446"/>
    <w:rsid w:val="14BF27DA"/>
    <w:rsid w:val="1574621E"/>
    <w:rsid w:val="15B64A89"/>
    <w:rsid w:val="15D16F40"/>
    <w:rsid w:val="16401DA0"/>
    <w:rsid w:val="16B03736"/>
    <w:rsid w:val="17252DFE"/>
    <w:rsid w:val="178C5407"/>
    <w:rsid w:val="17F43647"/>
    <w:rsid w:val="187D512D"/>
    <w:rsid w:val="197E141A"/>
    <w:rsid w:val="19BC1F42"/>
    <w:rsid w:val="19D454DE"/>
    <w:rsid w:val="1A0950B1"/>
    <w:rsid w:val="1A1B310D"/>
    <w:rsid w:val="1A8252F3"/>
    <w:rsid w:val="1B237C08"/>
    <w:rsid w:val="1B4B17D0"/>
    <w:rsid w:val="1BD105D4"/>
    <w:rsid w:val="1CBA6C0D"/>
    <w:rsid w:val="1D187DD7"/>
    <w:rsid w:val="1D5D7116"/>
    <w:rsid w:val="1F093E7B"/>
    <w:rsid w:val="1FFA03B7"/>
    <w:rsid w:val="216929AF"/>
    <w:rsid w:val="2272028C"/>
    <w:rsid w:val="22C62304"/>
    <w:rsid w:val="22DD5403"/>
    <w:rsid w:val="23FA7808"/>
    <w:rsid w:val="241D556D"/>
    <w:rsid w:val="242A3FC1"/>
    <w:rsid w:val="249266C1"/>
    <w:rsid w:val="25070E5D"/>
    <w:rsid w:val="2556149D"/>
    <w:rsid w:val="25720375"/>
    <w:rsid w:val="261E2743"/>
    <w:rsid w:val="26564C98"/>
    <w:rsid w:val="272355C4"/>
    <w:rsid w:val="27353BEE"/>
    <w:rsid w:val="27EC7E96"/>
    <w:rsid w:val="283471A4"/>
    <w:rsid w:val="28A30E9D"/>
    <w:rsid w:val="2A994305"/>
    <w:rsid w:val="2ABF7AE4"/>
    <w:rsid w:val="2B001DCD"/>
    <w:rsid w:val="2BAA1C7E"/>
    <w:rsid w:val="2C040931"/>
    <w:rsid w:val="2DED701C"/>
    <w:rsid w:val="2E20089A"/>
    <w:rsid w:val="2E7FE232"/>
    <w:rsid w:val="2EDE65D6"/>
    <w:rsid w:val="2F963509"/>
    <w:rsid w:val="2FBE036A"/>
    <w:rsid w:val="2FEF1147"/>
    <w:rsid w:val="2FFD45C3"/>
    <w:rsid w:val="30894E1C"/>
    <w:rsid w:val="30C44DC7"/>
    <w:rsid w:val="30F52F9E"/>
    <w:rsid w:val="334866FF"/>
    <w:rsid w:val="33E12879"/>
    <w:rsid w:val="349568A0"/>
    <w:rsid w:val="3692252C"/>
    <w:rsid w:val="369D716B"/>
    <w:rsid w:val="37074CED"/>
    <w:rsid w:val="37585548"/>
    <w:rsid w:val="385C4BC4"/>
    <w:rsid w:val="38635F53"/>
    <w:rsid w:val="39317DFC"/>
    <w:rsid w:val="393D498C"/>
    <w:rsid w:val="397523E2"/>
    <w:rsid w:val="3A2A4973"/>
    <w:rsid w:val="3A9B7C26"/>
    <w:rsid w:val="3B7346FF"/>
    <w:rsid w:val="3B8FE57E"/>
    <w:rsid w:val="3BD10F13"/>
    <w:rsid w:val="3C6D09CD"/>
    <w:rsid w:val="3D687B67"/>
    <w:rsid w:val="3E294EAA"/>
    <w:rsid w:val="3E3F585B"/>
    <w:rsid w:val="3E6A388E"/>
    <w:rsid w:val="3EC95CCC"/>
    <w:rsid w:val="3EEB27FE"/>
    <w:rsid w:val="3EFD28DC"/>
    <w:rsid w:val="3F7E18FF"/>
    <w:rsid w:val="4037219F"/>
    <w:rsid w:val="419D6560"/>
    <w:rsid w:val="426B25D4"/>
    <w:rsid w:val="43BD0C0D"/>
    <w:rsid w:val="445672BF"/>
    <w:rsid w:val="46A2233C"/>
    <w:rsid w:val="47B2035D"/>
    <w:rsid w:val="489E0C4B"/>
    <w:rsid w:val="49793828"/>
    <w:rsid w:val="49843F7B"/>
    <w:rsid w:val="4A51684C"/>
    <w:rsid w:val="4AA554C0"/>
    <w:rsid w:val="4B7F5CF4"/>
    <w:rsid w:val="4C2C4B82"/>
    <w:rsid w:val="4C3954F1"/>
    <w:rsid w:val="4CA849A3"/>
    <w:rsid w:val="4D1E2857"/>
    <w:rsid w:val="4D455D2A"/>
    <w:rsid w:val="4ED212E5"/>
    <w:rsid w:val="4F9C6901"/>
    <w:rsid w:val="50093951"/>
    <w:rsid w:val="503A1FE6"/>
    <w:rsid w:val="51361FFF"/>
    <w:rsid w:val="513A1AEF"/>
    <w:rsid w:val="51DA6E2E"/>
    <w:rsid w:val="53430A03"/>
    <w:rsid w:val="538057B3"/>
    <w:rsid w:val="53874D93"/>
    <w:rsid w:val="54C24D6A"/>
    <w:rsid w:val="54C94F38"/>
    <w:rsid w:val="55EA33B8"/>
    <w:rsid w:val="56462CB3"/>
    <w:rsid w:val="569C2A43"/>
    <w:rsid w:val="57856E74"/>
    <w:rsid w:val="57A66162"/>
    <w:rsid w:val="5852246F"/>
    <w:rsid w:val="587F072F"/>
    <w:rsid w:val="58920486"/>
    <w:rsid w:val="58F52979"/>
    <w:rsid w:val="591A3FB4"/>
    <w:rsid w:val="59743B61"/>
    <w:rsid w:val="59D2488F"/>
    <w:rsid w:val="59DF1E4E"/>
    <w:rsid w:val="5A307F33"/>
    <w:rsid w:val="5B8269A9"/>
    <w:rsid w:val="5BB02EB8"/>
    <w:rsid w:val="5BC546AB"/>
    <w:rsid w:val="5C107A0D"/>
    <w:rsid w:val="5CA230E8"/>
    <w:rsid w:val="5DDE034B"/>
    <w:rsid w:val="5E4E1938"/>
    <w:rsid w:val="5E5425AB"/>
    <w:rsid w:val="5E6C201D"/>
    <w:rsid w:val="5F0D6DAE"/>
    <w:rsid w:val="5FC829BC"/>
    <w:rsid w:val="5FFD4787"/>
    <w:rsid w:val="60A018F6"/>
    <w:rsid w:val="60E70C20"/>
    <w:rsid w:val="61994610"/>
    <w:rsid w:val="61E76F4F"/>
    <w:rsid w:val="62EA6FAC"/>
    <w:rsid w:val="634956A1"/>
    <w:rsid w:val="63F67646"/>
    <w:rsid w:val="65A215B9"/>
    <w:rsid w:val="65CD2ADA"/>
    <w:rsid w:val="66303069"/>
    <w:rsid w:val="663B7898"/>
    <w:rsid w:val="67B850C4"/>
    <w:rsid w:val="67E20393"/>
    <w:rsid w:val="680622D3"/>
    <w:rsid w:val="6AD40467"/>
    <w:rsid w:val="6AE508C6"/>
    <w:rsid w:val="6AED6C72"/>
    <w:rsid w:val="6D062D75"/>
    <w:rsid w:val="6D7D4DE5"/>
    <w:rsid w:val="6DFB7F57"/>
    <w:rsid w:val="6E697118"/>
    <w:rsid w:val="6EA840E4"/>
    <w:rsid w:val="72F95838"/>
    <w:rsid w:val="731955B0"/>
    <w:rsid w:val="733D73FC"/>
    <w:rsid w:val="7369760C"/>
    <w:rsid w:val="7389159F"/>
    <w:rsid w:val="73C372CA"/>
    <w:rsid w:val="741E3A76"/>
    <w:rsid w:val="75FD02BC"/>
    <w:rsid w:val="77F7C124"/>
    <w:rsid w:val="7834672C"/>
    <w:rsid w:val="783577D2"/>
    <w:rsid w:val="7877517C"/>
    <w:rsid w:val="79D264B9"/>
    <w:rsid w:val="79DB56A4"/>
    <w:rsid w:val="7AC67793"/>
    <w:rsid w:val="7AFE9788"/>
    <w:rsid w:val="7B146705"/>
    <w:rsid w:val="7BC57958"/>
    <w:rsid w:val="7BFF23C2"/>
    <w:rsid w:val="7BFFB6F4"/>
    <w:rsid w:val="7C9B2991"/>
    <w:rsid w:val="7D143377"/>
    <w:rsid w:val="7DCE343B"/>
    <w:rsid w:val="7DEFCC9C"/>
    <w:rsid w:val="7DFB0DC3"/>
    <w:rsid w:val="7E59626B"/>
    <w:rsid w:val="7EFB57E5"/>
    <w:rsid w:val="7EFD1D0F"/>
    <w:rsid w:val="7FEDFE81"/>
    <w:rsid w:val="7FF74408"/>
    <w:rsid w:val="7FFCBA05"/>
    <w:rsid w:val="7FFFC1EE"/>
    <w:rsid w:val="ABBD0B98"/>
    <w:rsid w:val="AFFEC609"/>
    <w:rsid w:val="B74DDF63"/>
    <w:rsid w:val="B84FF5A2"/>
    <w:rsid w:val="BC3772B8"/>
    <w:rsid w:val="BDB6612A"/>
    <w:rsid w:val="BDDD3F2D"/>
    <w:rsid w:val="BF6FC73C"/>
    <w:rsid w:val="BFBF0FDA"/>
    <w:rsid w:val="BFEF2CFA"/>
    <w:rsid w:val="CFEF4686"/>
    <w:rsid w:val="D5919EA5"/>
    <w:rsid w:val="DE3F0BC2"/>
    <w:rsid w:val="DF7F6D19"/>
    <w:rsid w:val="DFF3202A"/>
    <w:rsid w:val="E3BF5FCC"/>
    <w:rsid w:val="E7AF0649"/>
    <w:rsid w:val="E7AFEA6B"/>
    <w:rsid w:val="EEBB7766"/>
    <w:rsid w:val="EFAFBB2B"/>
    <w:rsid w:val="F4AFA11F"/>
    <w:rsid w:val="F9FB2200"/>
    <w:rsid w:val="FA7D2C4A"/>
    <w:rsid w:val="FD6DF323"/>
    <w:rsid w:val="FD6F559A"/>
    <w:rsid w:val="FF72D6E1"/>
    <w:rsid w:val="FF7FF23F"/>
    <w:rsid w:val="FFD7E43E"/>
    <w:rsid w:val="FFEF8C6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9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autoSpaceDE w:val="0"/>
      <w:autoSpaceDN w:val="0"/>
      <w:adjustRightInd w:val="0"/>
      <w:spacing w:before="340" w:after="330" w:line="578" w:lineRule="auto"/>
      <w:jc w:val="left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9"/>
    <w:pPr>
      <w:spacing w:before="100" w:beforeLines="0" w:beforeAutospacing="1" w:after="100" w:afterLines="0" w:afterAutospacing="1"/>
      <w:jc w:val="left"/>
      <w:outlineLvl w:val="1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4">
    <w:name w:val="heading 5"/>
    <w:basedOn w:val="1"/>
    <w:next w:val="1"/>
    <w:unhideWhenUsed/>
    <w:qFormat/>
    <w:uiPriority w:val="9"/>
    <w:pPr>
      <w:keepNext/>
      <w:keepLines/>
      <w:spacing w:before="280" w:beforeLines="0" w:after="290" w:afterLines="0" w:line="376" w:lineRule="auto"/>
      <w:outlineLvl w:val="4"/>
    </w:pPr>
    <w:rPr>
      <w:b/>
      <w:bCs/>
      <w:sz w:val="28"/>
      <w:szCs w:val="28"/>
    </w:rPr>
  </w:style>
  <w:style w:type="character" w:default="1" w:styleId="18">
    <w:name w:val="Default Paragraph Font"/>
    <w:semiHidden/>
    <w:qFormat/>
    <w:uiPriority w:val="0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able of authorities"/>
    <w:next w:val="1"/>
    <w:qFormat/>
    <w:uiPriority w:val="0"/>
    <w:pPr>
      <w:widowControl w:val="0"/>
      <w:ind w:left="420" w:leftChars="200"/>
      <w:jc w:val="both"/>
    </w:pPr>
    <w:rPr>
      <w:rFonts w:ascii="Calibri" w:hAnsi="Calibri" w:eastAsia="宋体" w:cs="Times New Roman"/>
      <w:kern w:val="2"/>
      <w:sz w:val="32"/>
      <w:szCs w:val="32"/>
      <w:lang w:val="en-US" w:eastAsia="zh-CN" w:bidi="ar-SA"/>
    </w:rPr>
  </w:style>
  <w:style w:type="paragraph" w:styleId="6">
    <w:name w:val="Normal Indent"/>
    <w:basedOn w:val="1"/>
    <w:qFormat/>
    <w:uiPriority w:val="0"/>
    <w:pPr>
      <w:ind w:firstLine="420" w:firstLineChars="200"/>
    </w:pPr>
  </w:style>
  <w:style w:type="paragraph" w:styleId="7">
    <w:name w:val="Body Text"/>
    <w:basedOn w:val="1"/>
    <w:next w:val="1"/>
    <w:unhideWhenUsed/>
    <w:qFormat/>
    <w:uiPriority w:val="99"/>
  </w:style>
  <w:style w:type="paragraph" w:styleId="8">
    <w:name w:val="Body Text Indent"/>
    <w:basedOn w:val="1"/>
    <w:next w:val="9"/>
    <w:unhideWhenUsed/>
    <w:qFormat/>
    <w:uiPriority w:val="99"/>
    <w:pPr>
      <w:spacing w:after="120" w:afterLines="0" w:afterAutospacing="0"/>
      <w:ind w:left="420" w:leftChars="200"/>
    </w:pPr>
  </w:style>
  <w:style w:type="paragraph" w:customStyle="1" w:styleId="9">
    <w:name w:val="正文文字 6"/>
    <w:next w:val="1"/>
    <w:qFormat/>
    <w:uiPriority w:val="0"/>
    <w:pPr>
      <w:widowControl w:val="0"/>
      <w:ind w:left="240"/>
      <w:jc w:val="both"/>
    </w:pPr>
    <w:rPr>
      <w:rFonts w:ascii="宋体" w:hAnsi="Times New Roman" w:eastAsia="宋体" w:cs="Times New Roman"/>
      <w:b/>
      <w:bCs/>
      <w:kern w:val="2"/>
      <w:sz w:val="32"/>
      <w:szCs w:val="32"/>
      <w:lang w:val="en-US" w:eastAsia="zh-CN" w:bidi="ar-SA"/>
    </w:rPr>
  </w:style>
  <w:style w:type="paragraph" w:styleId="10">
    <w:name w:val="footer"/>
    <w:basedOn w:val="1"/>
    <w:semiHidden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1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2">
    <w:name w:val="footnote text"/>
    <w:basedOn w:val="1"/>
    <w:qFormat/>
    <w:uiPriority w:val="0"/>
    <w:pPr>
      <w:snapToGrid w:val="0"/>
      <w:jc w:val="left"/>
    </w:pPr>
    <w:rPr>
      <w:sz w:val="18"/>
      <w:szCs w:val="18"/>
    </w:rPr>
  </w:style>
  <w:style w:type="paragraph" w:styleId="13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jc w:val="left"/>
    </w:pPr>
    <w:rPr>
      <w:rFonts w:hint="eastAsia" w:ascii="宋体" w:hAnsi="宋体"/>
      <w:kern w:val="0"/>
      <w:sz w:val="24"/>
    </w:rPr>
  </w:style>
  <w:style w:type="paragraph" w:styleId="14">
    <w:name w:val="Normal (Web)"/>
    <w:basedOn w:val="1"/>
    <w:unhideWhenUsed/>
    <w:qFormat/>
    <w:uiPriority w:val="99"/>
    <w:pPr>
      <w:spacing w:before="100" w:beforeLines="0" w:beforeAutospacing="1" w:after="100" w:afterLines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5">
    <w:name w:val="Body Text First Indent"/>
    <w:basedOn w:val="7"/>
    <w:next w:val="6"/>
    <w:qFormat/>
    <w:uiPriority w:val="0"/>
    <w:pPr>
      <w:widowControl w:val="0"/>
      <w:ind w:firstLine="420"/>
      <w:jc w:val="both"/>
    </w:pPr>
    <w:rPr>
      <w:rFonts w:ascii="Times New Roman" w:hAnsi="Times New Roman" w:eastAsia="宋体" w:cs="Times New Roman"/>
      <w:kern w:val="2"/>
      <w:sz w:val="32"/>
      <w:szCs w:val="32"/>
      <w:lang w:val="en-US" w:eastAsia="zh-CN" w:bidi="ar-SA"/>
    </w:rPr>
  </w:style>
  <w:style w:type="table" w:styleId="17">
    <w:name w:val="Table Grid"/>
    <w:basedOn w:val="1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9">
    <w:name w:val="Strong"/>
    <w:basedOn w:val="18"/>
    <w:qFormat/>
    <w:uiPriority w:val="22"/>
    <w:rPr>
      <w:b/>
    </w:rPr>
  </w:style>
  <w:style w:type="character" w:styleId="20">
    <w:name w:val="page number"/>
    <w:basedOn w:val="18"/>
    <w:qFormat/>
    <w:uiPriority w:val="0"/>
  </w:style>
  <w:style w:type="character" w:styleId="21">
    <w:name w:val="Hyperlink"/>
    <w:basedOn w:val="18"/>
    <w:qFormat/>
    <w:uiPriority w:val="0"/>
    <w:rPr>
      <w:color w:val="0000FF"/>
      <w:u w:val="single"/>
    </w:rPr>
  </w:style>
  <w:style w:type="paragraph" w:customStyle="1" w:styleId="22">
    <w:name w:val="Body Text First Indent 2_69387261-4133-4a63-8811-99e4a0ca497a"/>
    <w:basedOn w:val="1"/>
    <w:qFormat/>
    <w:uiPriority w:val="0"/>
    <w:pPr>
      <w:spacing w:before="100" w:beforeLines="0" w:beforeAutospacing="1" w:after="100" w:afterLines="0" w:afterAutospacing="1"/>
      <w:ind w:left="420" w:leftChars="200" w:firstLine="420" w:firstLineChars="200"/>
    </w:pPr>
    <w:rPr>
      <w:rFonts w:ascii="Times New Roman" w:hAnsi="Times New Roman" w:eastAsia="宋体" w:cs="Times New Roman"/>
    </w:rPr>
  </w:style>
  <w:style w:type="paragraph" w:styleId="23">
    <w:name w:val="List Paragraph"/>
    <w:basedOn w:val="1"/>
    <w:qFormat/>
    <w:uiPriority w:val="34"/>
    <w:pPr>
      <w:ind w:firstLine="420" w:firstLineChars="200"/>
    </w:pPr>
  </w:style>
  <w:style w:type="character" w:customStyle="1" w:styleId="24">
    <w:name w:val="16"/>
    <w:basedOn w:val="18"/>
    <w:qFormat/>
    <w:uiPriority w:val="0"/>
    <w:rPr>
      <w:rFonts w:hint="default" w:ascii="Times New Roman" w:hAnsi="Times New Roman" w:eastAsia="宋体" w:cs="Times New Roman"/>
      <w:kern w:val="2"/>
      <w:sz w:val="21"/>
      <w:szCs w:val="21"/>
    </w:rPr>
  </w:style>
  <w:style w:type="character" w:customStyle="1" w:styleId="25">
    <w:name w:val="NormalCharacter"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customStyle="1" w:styleId="26">
    <w:name w:val="15"/>
    <w:basedOn w:val="18"/>
    <w:qFormat/>
    <w:uiPriority w:val="0"/>
    <w:rPr>
      <w:rFonts w:hint="default" w:ascii="Times New Roman" w:hAnsi="Times New Roman" w:cs="Times New Roman"/>
    </w:rPr>
  </w:style>
  <w:style w:type="character" w:customStyle="1" w:styleId="27">
    <w:name w:val="font01"/>
    <w:basedOn w:val="18"/>
    <w:qFormat/>
    <w:uiPriority w:val="0"/>
    <w:rPr>
      <w:rFonts w:hint="default" w:ascii="东文宋体" w:hAnsi="东文宋体" w:eastAsia="东文宋体" w:cs="东文宋体"/>
      <w:color w:val="000000"/>
      <w:sz w:val="22"/>
      <w:szCs w:val="22"/>
      <w:u w:val="none"/>
    </w:rPr>
  </w:style>
  <w:style w:type="character" w:customStyle="1" w:styleId="28">
    <w:name w:val="font41"/>
    <w:basedOn w:val="18"/>
    <w:qFormat/>
    <w:uiPriority w:val="0"/>
    <w:rPr>
      <w:rFonts w:hint="eastAsia" w:ascii="方正仿宋_GBK" w:hAnsi="方正仿宋_GBK" w:eastAsia="方正仿宋_GBK" w:cs="方正仿宋_GBK"/>
      <w:color w:val="000000"/>
      <w:sz w:val="22"/>
      <w:szCs w:val="22"/>
      <w:u w:val="none"/>
    </w:rPr>
  </w:style>
  <w:style w:type="paragraph" w:customStyle="1" w:styleId="29">
    <w:name w:val="_Style 3"/>
    <w:basedOn w:val="1"/>
    <w:qFormat/>
    <w:uiPriority w:val="0"/>
    <w:pPr>
      <w:ind w:firstLine="420" w:firstLineChars="200"/>
    </w:pPr>
    <w:rPr>
      <w:sz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3515</Words>
  <Characters>3703</Characters>
  <Lines>0</Lines>
  <Paragraphs>0</Paragraphs>
  <TotalTime>12</TotalTime>
  <ScaleCrop>false</ScaleCrop>
  <LinksUpToDate>false</LinksUpToDate>
  <CharactersWithSpaces>3922</CharactersWithSpaces>
  <Application>WPS Office_11.8.2.12065_F1E327BC-269C-435d-A152-05C5408002CA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2022-02-19T08:56:00Z</dcterms:created>
  <dc:creator>Administrator</dc:creator>
  <cp:lastModifiedBy>greatwall</cp:lastModifiedBy>
  <cp:lastPrinted>2026-08-27T01:28:00Z</cp:lastPrinted>
  <dcterms:modified xsi:type="dcterms:W3CDTF">2026-08-27T14:43:09Z</dcterms:modified>
  <dc:title>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2052-11.8.2.12065</vt:lpwstr>
  </property>
  <property fmtid="{D5CDD505-2E9C-101B-9397-08002B2CF9AE}" pid="3" name="ICV">
    <vt:lpwstr>42FAB0D7CB98F5820CAF8E6A2DE389CC_43</vt:lpwstr>
  </property>
  <property fmtid="{D5CDD505-2E9C-101B-9397-08002B2CF9AE}" pid="4" name="KSOTemplateDocerSaveRecord">
    <vt:lpwstr>eyJoZGlkIjoiNmE1MmYxMjQ2NGI1MzljYWYzZDc3ZWU0NDViZDZhZjMiLCJ1c2VySWQiOiIyNzUzODEyMzQifQ==</vt:lpwstr>
  </property>
</Properties>
</file>