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line="600" w:lineRule="exact"/>
        <w:ind w:left="0" w:leftChars="0" w:right="0" w:rightChars="0" w:firstLine="880" w:firstLineChars="200"/>
        <w:jc w:val="both"/>
        <w:textAlignment w:val="auto"/>
        <w:outlineLvl w:val="9"/>
        <w:rPr>
          <w:rFonts w:hint="eastAsia" w:ascii="宋体" w:eastAsia="宋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lang w:val="en-US" w:eastAsia="zh-CN"/>
        </w:rPr>
        <w:t>冬季设施蔬菜主要病虫害防控技术方案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100"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为切实提升我省冬季设施蔬菜病虫害综合治理水平，依据我省蔬菜生产现状及病虫害发生实际，特制定本方案。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一、防控策略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针对冬季设施蔬菜病虫害发生特点，坚持“提前预防、压前控后、综合防治”策略，突出源头管控与早期干预，严格遵循科学安全用药原则，综合使用健康栽培、生态调控、理化诱控、科学用药等技术措施，将病虫危害控制在经济允许水平以下，确保冬季设施蔬菜生产绿色、优质、稳产与安全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二、防控对象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主要病害：茄果类、瓜类、叶菜类等蔬菜的白粉病、灰霉病、霜霉病、疫病，番茄叶霉病、芹菜菌核病等；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主要虫害：番茄潜叶蛾、潜叶蝇、粉虱、蓟马、蚜虫等。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三、防控技术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（一）健康栽培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苗期定植后结合常规管理用氨基寡糖素、几丁聚糖、香菇多糖等免疫诱抗剂进行均匀喷雾2-3次，诱导植株对致病菌产生免疫力。及时整枝打杈加强田间通风透光，将摘除的老叶、病叶、病果等病残体带出棚外集中处理，减少初侵染源。施用肥料时加入枯草芽孢杆菌、解淀粉芽孢杆菌等，抑制土传病害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（二）生态调控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低温、高湿、寡光是诱发冬季设施蔬菜病害发生的主要环境因素，可通过控温、降湿、增光减轻病害发生。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1.控制温度。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精细化温控管理，破坏病原适宜生境，减少侵染几率。种植喜温蔬菜的温室，温室内白天气温控制在26～32℃，凌晨最低气温维持在8℃以上，夜间室外气温低于10℃时，覆盖保温覆盖物。遇强降温天气，可采用高压钠灯、热风炉、加热风机、燃烧增温块等进行临时加温，并结合熏烟等方法减轻冷害。</w:t>
      </w:r>
    </w:p>
    <w:p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8"/>
        </w:tabs>
        <w:kinsoku/>
        <w:wordWrap/>
        <w:topLinePunct w:val="0"/>
        <w:autoSpaceDE/>
        <w:autoSpaceDN/>
        <w:bidi w:val="0"/>
        <w:adjustRightInd/>
        <w:snapToGrid/>
        <w:spacing w:before="2" w:line="600" w:lineRule="exact"/>
        <w:ind w:right="95" w:rightChars="0" w:firstLine="642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2.降低湿度。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将设施内相对湿度降到80%以下，减轻病害发生。一是在行间撒施草木灰，每亩用量200公斤，或悬挂生石灰袋，每亩放置20～30公斤，降低棚内湿度；二是膜下滴灌，避免大水漫灌，减少土壤水分蒸发；三是通风降湿，早晨保温被卷起后和傍晚保温被放下前，进行短时通风排湿，时间不宜超过20分钟，如遇连续阴雨雪天气，可在中午室内温度较高时段通风10～20分钟。</w:t>
      </w:r>
    </w:p>
    <w:p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9"/>
        </w:tabs>
        <w:kinsoku/>
        <w:wordWrap/>
        <w:topLinePunct w:val="0"/>
        <w:autoSpaceDE/>
        <w:autoSpaceDN/>
        <w:bidi w:val="0"/>
        <w:adjustRightInd/>
        <w:snapToGrid/>
        <w:spacing w:before="7" w:line="600" w:lineRule="exact"/>
        <w:ind w:right="86" w:rightChars="0" w:firstLine="642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3.增加光照。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选择透光性好、流滴持效期长兼具防青苔，初始透光率85%以上的PE、EVA或PO多功能薄膜，定期清洁，去除膜上的灰尘、积雪，提高棚膜透光率；在棚室内后墙悬挂反光幕，增加棚内光照强度和光照时间；对于连续阴雨雪天气，可采用补光灯补光，每天补光2～3小时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（三）理化诱控</w:t>
      </w:r>
    </w:p>
    <w:p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9"/>
        </w:tabs>
        <w:kinsoku/>
        <w:wordWrap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339" w:rightChars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1.性诱捕杀。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针对番茄潜叶蛾等害虫，使用性诱捕器进行防治，每亩均匀放置8～10个，诱捕器距离地面10～20厘米，相邻2个诱捕器间距不低于10米，粘满虫后应及时更换。</w:t>
      </w:r>
    </w:p>
    <w:p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9"/>
        </w:tabs>
        <w:kinsoku/>
        <w:wordWrap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338" w:rightChars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2.灯光诱杀。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利用害虫趋光性，安装杀虫灯诱杀番茄潜叶蛾等害虫，减少虫源。成虫发生期，设施大棚每棚室设置1盏，光源高出地面20～50厘米，避开照明灯直射。水淹式杀虫灯，集虫装置适量加水（含0.2%洗涤剂）。日落后开启，日出后关闭。及时清除成虫残体。</w:t>
      </w:r>
    </w:p>
    <w:p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60"/>
        </w:tabs>
        <w:kinsoku/>
        <w:wordWrap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340" w:rightChars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3.色板诱杀。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棚室内定植后，根据害虫发生特点，悬挂相应色板进行防治，如防治蚜虫、粉虱使用黄板，蓟马、潜叶蝇使用蓝板，番茄潜叶蛾使用浅绿色诱虫板，悬挂高度为色板下沿始终离作物冠层10～15厘米（生长后期植株高大时，色板可适当下移至植株中上部），每亩悬挂30块，粘满虫后应及时更换。</w:t>
      </w:r>
    </w:p>
    <w:p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3"/>
        </w:tabs>
        <w:kinsoku/>
        <w:wordWrap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339" w:rightChars="0" w:firstLine="642" w:firstLineChars="200"/>
        <w:textAlignment w:val="auto"/>
        <w:rPr>
          <w:sz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4.防虫网阻隔。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可在入口和通风口处布设60目防虫网，防止潜叶蝇、番茄潜叶蛾等小型害虫外界传入。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（四）科学用药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根据田间病虫害发生种类，选择对路药剂及时开展防治。</w:t>
      </w:r>
    </w:p>
    <w:p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right="340" w:rightChars="0" w:firstLine="642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1.白粉病：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生物农药可选用枯草芽孢杆菌、贝莱斯芽孢杆菌等；化学农药可选用醚菌酯、苯醚甲环唑、氟菌·戊唑醇等。</w:t>
      </w:r>
    </w:p>
    <w:p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" w:line="600" w:lineRule="exact"/>
        <w:ind w:right="340" w:rightChars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2.灰霉病：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生物农药可选用丁子香酚、枯草芽孢杆菌、香芹酚、木霉菌等；化学农药可选用啶酰菌胺、氟菌·肟菌酯、唑醚·氟酰胺等，发病初期选用腐霉利、噻菌灵、菌核净等烟剂密闭熏蒸。</w:t>
      </w:r>
    </w:p>
    <w:p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" w:line="600" w:lineRule="exact"/>
        <w:ind w:right="340" w:rightChars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霜霉病：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生物农药可选用蛇床子素、几丁聚糖、多抗霉素等；化学农药选用甲霜·锰锌、乙铝·锰锌、异菌脲、噁酮·霜脲氰、霜脲·锰锌和霜霉威盐酸盐等，在发病前或出现中心病株时可喷施百菌清、硫磺·百菌清；也可用百菌清、烯酰·百菌清等烟剂在傍晚闭棚后进行薰蒸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" w:line="600" w:lineRule="exact"/>
        <w:ind w:right="198" w:rightChars="0" w:firstLine="642" w:firstLineChars="200"/>
        <w:jc w:val="both"/>
        <w:textAlignment w:val="auto"/>
        <w:rPr>
          <w:sz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4.疫病：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生物农药多抗霉素、申嗪霉素、氨基寡糖素等；化学农药可选用嘧菌酯、噁酮·霜脲氰、代森锰锌、百菌清等药剂喷雾，也可用甲霜·百菌清烟剂熏蒸。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" w:line="600" w:lineRule="exact"/>
        <w:ind w:right="198" w:rightChars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5.叶霉病：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生物农药可选用多抗霉素、春雷霉素等；化学农药选用甲基硫菌灵、嘧菌酯、氟唑胺·氯氟醚、克菌丹发病前预防、或田间零星发病时喷雾。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" w:line="600" w:lineRule="exact"/>
        <w:ind w:right="97" w:rightChars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6.菌核病：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生物农药可选用哈茨木霉菌、氨基寡糖素等；化学农药可选用异菌脲、腐霉·多菌灵、氟唑菌酰羟胺、异菌·氟啶胺、腐霉利等。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" w:line="600" w:lineRule="exact"/>
        <w:ind w:right="198" w:rightChars="0" w:firstLine="642" w:firstLineChars="200"/>
        <w:jc w:val="both"/>
        <w:textAlignment w:val="auto"/>
        <w:rPr>
          <w:sz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7.粉虱：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生物农药可选用球孢白僵菌、d-柠檬烯等；化学农药选用螺虫·呋虫胺、联苯菊酯、联菊·啶虫脒、噻嗪酮、噻虫嗪、甲氨基阿维菌素苯甲酸盐等药剂叶面喷施。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2" w:line="600" w:lineRule="exact"/>
        <w:ind w:right="198" w:rightChars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8.蓟马：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生物农药可选用球孢白僵菌、金龟子绿僵菌、乙基多杀菌素等；化学农药选用螺虫乙酯、螺虫·噻虫啉、甲氨基阿维菌素苯甲酸盐、噻虫嗪等。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4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" w:line="600" w:lineRule="exact"/>
        <w:ind w:right="198" w:rightChars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9.潜叶蝇：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选用阿维菌素、噻虫嗪、溴氰虫酰胺、螺虫·噻虫啉、高效氯氟氰菊酯等药剂叶面喷施。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注意事项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一是要防早防小，病害掌握在发病初期，虫害掌握在卵孵盛期或幼虫三龄前。二是根据棚内温湿度情况，采用烟剂、粉剂棚内熏蒸、喷施的施药方式，降低棚内湿度。三是采用弥粉机、烟雾机等高效植保机械，采用“二次稀释法”科学配制药剂，并做好安全防护措施。四是农药中加入助剂，提高农药利用率，降低农药使用量。五是严格按照农药标签用药，避免超范围、过量用药，同时注意轮换用药，严格执行农药安全间隔期，保证蔬菜采收上市时农药残留不超过有关标准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474" w:bottom="1531" w:left="1531" w:header="851" w:footer="1134" w:gutter="0"/>
      <w:pgNumType w:fmt="numberInDash" w:start="2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7548"/>
        <w:tab w:val="clear" w:pos="4153"/>
      </w:tabs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Theme="minorEastAsia" w:hAnsiTheme="minorEastAsia" w:eastAsiaTheme="minorEastAsia" w:cstheme="minorEastAsia"/>
        <w:sz w:val="21"/>
        <w:szCs w:val="21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jMGU1ZjAyNDVhM2Y5ZTMyZmVkOWMzMmU3ZDg2YmMifQ=="/>
  </w:docVars>
  <w:rsids>
    <w:rsidRoot w:val="2F43714D"/>
    <w:rsid w:val="02685C0C"/>
    <w:rsid w:val="02F70D3E"/>
    <w:rsid w:val="0509783B"/>
    <w:rsid w:val="07720939"/>
    <w:rsid w:val="0A5DA7F8"/>
    <w:rsid w:val="0C65533F"/>
    <w:rsid w:val="0F820FCD"/>
    <w:rsid w:val="15AE0241"/>
    <w:rsid w:val="16FB73BE"/>
    <w:rsid w:val="17025DDE"/>
    <w:rsid w:val="17684E3A"/>
    <w:rsid w:val="17C2667A"/>
    <w:rsid w:val="17FA79A5"/>
    <w:rsid w:val="1AB6EA86"/>
    <w:rsid w:val="1F362FA8"/>
    <w:rsid w:val="20CC0364"/>
    <w:rsid w:val="219354D6"/>
    <w:rsid w:val="223B6B45"/>
    <w:rsid w:val="22544324"/>
    <w:rsid w:val="22C60D26"/>
    <w:rsid w:val="2AEF232A"/>
    <w:rsid w:val="2CCE0FBD"/>
    <w:rsid w:val="2D1C7808"/>
    <w:rsid w:val="2F43714D"/>
    <w:rsid w:val="2FF2937B"/>
    <w:rsid w:val="325614F7"/>
    <w:rsid w:val="33BFE060"/>
    <w:rsid w:val="354A3A0E"/>
    <w:rsid w:val="37D26A8B"/>
    <w:rsid w:val="37F528FD"/>
    <w:rsid w:val="37FE0669"/>
    <w:rsid w:val="39D17ADF"/>
    <w:rsid w:val="3A614F25"/>
    <w:rsid w:val="3A97C3A6"/>
    <w:rsid w:val="3B375638"/>
    <w:rsid w:val="3B710987"/>
    <w:rsid w:val="3CDF476E"/>
    <w:rsid w:val="3E297FAE"/>
    <w:rsid w:val="3EBB7E10"/>
    <w:rsid w:val="3FE3E89B"/>
    <w:rsid w:val="40B2563A"/>
    <w:rsid w:val="4346746F"/>
    <w:rsid w:val="43CF7022"/>
    <w:rsid w:val="4405431D"/>
    <w:rsid w:val="44F05012"/>
    <w:rsid w:val="46466171"/>
    <w:rsid w:val="46F81F5C"/>
    <w:rsid w:val="47BA4173"/>
    <w:rsid w:val="489A151D"/>
    <w:rsid w:val="4A62096C"/>
    <w:rsid w:val="4B34246B"/>
    <w:rsid w:val="4B5F4C61"/>
    <w:rsid w:val="502F4C40"/>
    <w:rsid w:val="527A5F1D"/>
    <w:rsid w:val="52BC6534"/>
    <w:rsid w:val="53193214"/>
    <w:rsid w:val="53305BEB"/>
    <w:rsid w:val="554A097C"/>
    <w:rsid w:val="55FF2DDC"/>
    <w:rsid w:val="5AE91833"/>
    <w:rsid w:val="5B6F877B"/>
    <w:rsid w:val="5B947926"/>
    <w:rsid w:val="5BCD5AA5"/>
    <w:rsid w:val="5BFD8E90"/>
    <w:rsid w:val="5C7AB3DD"/>
    <w:rsid w:val="5CE91DF5"/>
    <w:rsid w:val="5D661BAA"/>
    <w:rsid w:val="5D7DF0F9"/>
    <w:rsid w:val="5DEF5A0F"/>
    <w:rsid w:val="5EDD00E4"/>
    <w:rsid w:val="5F1F9634"/>
    <w:rsid w:val="5F3FEC5B"/>
    <w:rsid w:val="5FA12D39"/>
    <w:rsid w:val="5FD2984A"/>
    <w:rsid w:val="5FF3BA07"/>
    <w:rsid w:val="5FFF3D5E"/>
    <w:rsid w:val="606B45ED"/>
    <w:rsid w:val="61FD78F3"/>
    <w:rsid w:val="62D769EE"/>
    <w:rsid w:val="62E92EFF"/>
    <w:rsid w:val="634D3D2B"/>
    <w:rsid w:val="63E26184"/>
    <w:rsid w:val="64152749"/>
    <w:rsid w:val="654F039F"/>
    <w:rsid w:val="6683756C"/>
    <w:rsid w:val="67A221E2"/>
    <w:rsid w:val="682B7F8C"/>
    <w:rsid w:val="68EE4BAC"/>
    <w:rsid w:val="69FF8CD8"/>
    <w:rsid w:val="6A90057A"/>
    <w:rsid w:val="6C2D1CD0"/>
    <w:rsid w:val="6CFEA653"/>
    <w:rsid w:val="6D73B268"/>
    <w:rsid w:val="6DB8F961"/>
    <w:rsid w:val="6DFFC456"/>
    <w:rsid w:val="6E7D25A4"/>
    <w:rsid w:val="6EBF2145"/>
    <w:rsid w:val="6FDE8FD2"/>
    <w:rsid w:val="6FDF8F11"/>
    <w:rsid w:val="71777CD5"/>
    <w:rsid w:val="72AB0467"/>
    <w:rsid w:val="72ED1D65"/>
    <w:rsid w:val="73427283"/>
    <w:rsid w:val="75BF5337"/>
    <w:rsid w:val="767D8B4B"/>
    <w:rsid w:val="777D6ED9"/>
    <w:rsid w:val="77D40ABD"/>
    <w:rsid w:val="77F3A6F5"/>
    <w:rsid w:val="78B37993"/>
    <w:rsid w:val="79E90746"/>
    <w:rsid w:val="7A5D2E1F"/>
    <w:rsid w:val="7ABB29E7"/>
    <w:rsid w:val="7AF271BE"/>
    <w:rsid w:val="7B3F08C7"/>
    <w:rsid w:val="7BB470F1"/>
    <w:rsid w:val="7BED30DA"/>
    <w:rsid w:val="7C3711A5"/>
    <w:rsid w:val="7D0B583E"/>
    <w:rsid w:val="7DEE0E4D"/>
    <w:rsid w:val="7E6C3156"/>
    <w:rsid w:val="7E77A4E7"/>
    <w:rsid w:val="7ED27748"/>
    <w:rsid w:val="7EDF97C6"/>
    <w:rsid w:val="7F792A21"/>
    <w:rsid w:val="7F7A88DA"/>
    <w:rsid w:val="7FBC6814"/>
    <w:rsid w:val="7FBF935C"/>
    <w:rsid w:val="7FDF3E79"/>
    <w:rsid w:val="7FEF602E"/>
    <w:rsid w:val="7FF52A8F"/>
    <w:rsid w:val="7FF70292"/>
    <w:rsid w:val="7FF74228"/>
    <w:rsid w:val="7FFC632A"/>
    <w:rsid w:val="853E59BC"/>
    <w:rsid w:val="96F68B24"/>
    <w:rsid w:val="AAFF3777"/>
    <w:rsid w:val="AF668B06"/>
    <w:rsid w:val="AFEE66DD"/>
    <w:rsid w:val="B47BB283"/>
    <w:rsid w:val="BBA40EA2"/>
    <w:rsid w:val="BBBFD9FA"/>
    <w:rsid w:val="BC4F8256"/>
    <w:rsid w:val="BDD6E52F"/>
    <w:rsid w:val="BDEB7F61"/>
    <w:rsid w:val="BDFB0A38"/>
    <w:rsid w:val="BFBBA1DF"/>
    <w:rsid w:val="BFF2FCA4"/>
    <w:rsid w:val="BFFF0BD3"/>
    <w:rsid w:val="C7CB1432"/>
    <w:rsid w:val="D76F4DD5"/>
    <w:rsid w:val="DA973AF3"/>
    <w:rsid w:val="DB8FA314"/>
    <w:rsid w:val="DB9F5A8F"/>
    <w:rsid w:val="DBDF753B"/>
    <w:rsid w:val="DE7F8023"/>
    <w:rsid w:val="E65D641E"/>
    <w:rsid w:val="EDFF706E"/>
    <w:rsid w:val="EFAF9B8A"/>
    <w:rsid w:val="EFBED43C"/>
    <w:rsid w:val="EFDFE477"/>
    <w:rsid w:val="EFEF5E40"/>
    <w:rsid w:val="EFFD4D9D"/>
    <w:rsid w:val="F33B2BE5"/>
    <w:rsid w:val="F3D44E9B"/>
    <w:rsid w:val="F6F50572"/>
    <w:rsid w:val="F73FDA2B"/>
    <w:rsid w:val="F7CFF588"/>
    <w:rsid w:val="F7D77E10"/>
    <w:rsid w:val="F7F9A34D"/>
    <w:rsid w:val="F7FF5EB4"/>
    <w:rsid w:val="F9B7A87B"/>
    <w:rsid w:val="FB465CC9"/>
    <w:rsid w:val="FB96E682"/>
    <w:rsid w:val="FBB5B9B5"/>
    <w:rsid w:val="FD43C2BA"/>
    <w:rsid w:val="FDAB59FA"/>
    <w:rsid w:val="FDF57431"/>
    <w:rsid w:val="FDF760CE"/>
    <w:rsid w:val="FE0A45DE"/>
    <w:rsid w:val="FEDA4810"/>
    <w:rsid w:val="FF2B632D"/>
    <w:rsid w:val="FF2D61E0"/>
    <w:rsid w:val="FF4F020A"/>
    <w:rsid w:val="FF6B2641"/>
    <w:rsid w:val="FF6D766E"/>
    <w:rsid w:val="FFD0AE76"/>
    <w:rsid w:val="FFEFA160"/>
    <w:rsid w:val="FFF25888"/>
    <w:rsid w:val="FFF7AAF3"/>
    <w:rsid w:val="FFFFD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9"/>
    <w:pPr>
      <w:spacing w:before="2"/>
      <w:ind w:left="810"/>
      <w:outlineLvl w:val="0"/>
    </w:pPr>
    <w:rPr>
      <w:rFonts w:ascii="楷体" w:hAnsi="楷体" w:eastAsia="楷体" w:cs="楷体"/>
      <w:b/>
      <w:bCs/>
      <w:sz w:val="32"/>
      <w:szCs w:val="32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uiPriority w:val="0"/>
    <w:rPr>
      <w:b/>
      <w:bCs/>
    </w:rPr>
  </w:style>
  <w:style w:type="character" w:customStyle="1" w:styleId="12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3">
    <w:name w:val="font11"/>
    <w:basedOn w:val="10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14">
    <w:name w:val="font2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71"/>
    <w:basedOn w:val="10"/>
    <w:qFormat/>
    <w:uiPriority w:val="0"/>
    <w:rPr>
      <w:rFonts w:ascii="华文中宋" w:hAnsi="华文中宋" w:eastAsia="华文中宋" w:cs="华文中宋"/>
      <w:color w:val="000000"/>
      <w:sz w:val="22"/>
      <w:szCs w:val="22"/>
      <w:u w:val="none"/>
    </w:rPr>
  </w:style>
  <w:style w:type="character" w:customStyle="1" w:styleId="16">
    <w:name w:val="font5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7">
    <w:name w:val="No Spacing_ad81b47b-6779-4c76-b471-79375858c8cb"/>
    <w:qFormat/>
    <w:uiPriority w:val="99"/>
    <w:pPr>
      <w:widowControl w:val="0"/>
      <w:autoSpaceDE w:val="0"/>
      <w:autoSpaceDN w:val="0"/>
      <w:ind w:firstLine="200" w:firstLineChars="200"/>
    </w:pPr>
    <w:rPr>
      <w:rFonts w:ascii="Cambria" w:hAnsi="Cambria" w:eastAsia="宋体" w:cs="仿宋_GB2312"/>
      <w:sz w:val="24"/>
      <w:szCs w:val="22"/>
      <w:lang w:val="zh-CN" w:eastAsia="zh-CN" w:bidi="ar-SA"/>
    </w:rPr>
  </w:style>
  <w:style w:type="paragraph" w:styleId="18">
    <w:name w:val="List Paragraph"/>
    <w:basedOn w:val="1"/>
    <w:qFormat/>
    <w:uiPriority w:val="1"/>
    <w:pPr>
      <w:spacing w:before="184"/>
      <w:ind w:left="169" w:right="340" w:firstLine="64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652</Words>
  <Characters>711</Characters>
  <Lines>0</Lines>
  <Paragraphs>0</Paragraphs>
  <TotalTime>22</TotalTime>
  <ScaleCrop>false</ScaleCrop>
  <LinksUpToDate>false</LinksUpToDate>
  <CharactersWithSpaces>713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2021-05-03T16:53:00Z</dcterms:created>
  <dc:creator>你啊你。</dc:creator>
  <cp:lastModifiedBy>greatwall</cp:lastModifiedBy>
  <cp:lastPrinted>2026-01-07T08:15:00Z</cp:lastPrinted>
  <dcterms:modified xsi:type="dcterms:W3CDTF">2026-01-06T17:11:19Z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D345996B1BF4EB54B7D15C696CB31D0D</vt:lpwstr>
  </property>
</Properties>
</file>