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9D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方正大标宋简体" w:hAnsi="方正大标宋简体" w:eastAsia="方正大标宋简体" w:cs="方正大标宋简体"/>
          <w:b/>
          <w:bCs/>
          <w:sz w:val="44"/>
          <w:szCs w:val="4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/>
          <w:bCs/>
          <w:sz w:val="44"/>
          <w:szCs w:val="44"/>
          <w:lang w:val="en-US" w:eastAsia="zh-CN"/>
        </w:rPr>
        <w:t>阳城县畜牧兽医服务中心</w:t>
      </w:r>
    </w:p>
    <w:p w14:paraId="51C08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大标宋简体" w:hAnsi="方正大标宋简体" w:eastAsia="方正大标宋简体" w:cs="方正大标宋简体"/>
          <w:b/>
          <w:bCs/>
          <w:sz w:val="44"/>
          <w:szCs w:val="4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/>
          <w:bCs/>
          <w:sz w:val="44"/>
          <w:szCs w:val="44"/>
          <w:lang w:val="en-US" w:eastAsia="zh-CN"/>
        </w:rPr>
        <w:t>2026年肉羊增产增效项目实施方案</w:t>
      </w:r>
    </w:p>
    <w:p w14:paraId="5D88B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0A65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为深入贯彻落实省委、省政府特优农业提质增效决策部署，提振我县肉羊产业发展，稳定肉羊基础产能，防范能繁母羊过度淘汰，补齐肉羊养殖规模化短板，优化产能结构。结合我县市级畜禽粪污治理试点县建设，统筹肉羊扩群增量与规模羊场粪污设施提档升级，推动肉羊产业稳量提质、绿色循环发展，根据《山西省农业农村厅关于做好2026年肉羊增产增效项目申报工作的通知》（晋农函〔2026〕310号）文件精神，结合我县实际，特制定本实施方案。</w:t>
      </w:r>
    </w:p>
    <w:p w14:paraId="4ADF070B">
      <w:pPr>
        <w:pStyle w:val="4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一、总体要求</w:t>
      </w:r>
    </w:p>
    <w:p w14:paraId="2A51D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坚持稳定产能、据实激励，公开透明、统筹规划，专款专用、注重实效原则。通过项目奖补，支持肉羊养殖主体扩群增量，遏制能繁母羊过度淘汰；同步支持规模羊场粪污处理设施设备购置，补齐粪污资源化利用短板，助力市级畜禽粪污治理试点县建设。发挥财政资金引导撬动作用，鼓励经营主体加大自筹投入，实现肉羊产业产能提升与绿色生态协同发展。</w:t>
      </w:r>
    </w:p>
    <w:p w14:paraId="704590F4">
      <w:pPr>
        <w:pStyle w:val="4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二、预算金额及支持方式</w:t>
      </w:r>
    </w:p>
    <w:p w14:paraId="10571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项目财政补助资金共计50万元，采取先增后补、先建后补、以奖代补方式实施。其中40万元用于新增肉羊出栏补贴和规模以上养殖场扩群增量补贴；10万元用于规模羊场粪污处理相关设施设备购置。粪污设施购置类项目，项目主体自筹资金占项目总投资额不低于60%，单个主体补助最高不超过10万元。其中肉羊养殖环节补贴占项目总资金比例达到80%，符合省级项目资金比例要求。</w:t>
      </w:r>
    </w:p>
    <w:p w14:paraId="5A69775F">
      <w:pPr>
        <w:pStyle w:val="4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三、支持范围</w:t>
      </w:r>
    </w:p>
    <w:p w14:paraId="77E74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支持县域内合法经营的肉羊养殖企业、家庭牧场、农民专业合作社、养殖户。</w:t>
      </w:r>
    </w:p>
    <w:p w14:paraId="4997A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）新增肉羊出栏补贴</w:t>
      </w:r>
    </w:p>
    <w:p w14:paraId="59AC3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补贴对象：使用优良品种的自繁自育场（户）；调购肉羊在阳城县辖区内饲养满3个月以上，出栏山羊40公斤以上、绵羊50公斤以上的企业、家庭牧场（合作社）、养殖户。</w:t>
      </w:r>
    </w:p>
    <w:p w14:paraId="538AF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补贴核算周期：2026年9月1日至2027年3月1日期间实际新增出栏肉羊。</w:t>
      </w:r>
    </w:p>
    <w:p w14:paraId="002D5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认定依据：动物检疫合格证明（用途屠宰）、养殖档案、屠宰企业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落地证明、交易记录等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佐证材料；调购羊只以检疫记录、免疫记录、养殖档案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佐证本县饲养满3个月。</w:t>
      </w:r>
    </w:p>
    <w:p w14:paraId="1DCE9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补助标准：不超过50元/只，单个主体补贴不超过5万元。</w:t>
      </w:r>
    </w:p>
    <w:p w14:paraId="3582E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）规模以上养殖场扩群增量补贴</w:t>
      </w:r>
    </w:p>
    <w:p w14:paraId="5A190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补贴对象：2026年3月1日至2027年3月1日期间，出栏量首次达到800只以上且出栏增长超过10%的自繁自育场；出栏量首次达到1000只以上且出栏增长超过10%的育肥场，给予一次性奖补。</w:t>
      </w:r>
    </w:p>
    <w:p w14:paraId="32D5C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认定依据：出栏动物检疫证明（用途屠宰）、养殖档案、屠宰企业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落地证明、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免疫记录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、交易记录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等佐证材料。</w:t>
      </w:r>
    </w:p>
    <w:p w14:paraId="06DA6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补助标准：单个主体一次性补贴不超过10万元。</w:t>
      </w:r>
    </w:p>
    <w:p w14:paraId="09771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）粪污设施购置补贴</w:t>
      </w:r>
    </w:p>
    <w:p w14:paraId="7CC2A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支持规模肉羊养殖场购置粪污收集、固液分离、堆肥发酵、贮存防渗、粪肥还田施用等资源化处理设施设备，对接市级畜禽粪污治理试点县建设任务。</w:t>
      </w:r>
    </w:p>
    <w:p w14:paraId="0B7D6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补助标准：单个主体补助最高不超过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0万元；项目主体自筹资金占项目总投资额不低于60%。</w:t>
      </w:r>
    </w:p>
    <w:p w14:paraId="1E6C5A3E">
      <w:pPr>
        <w:pStyle w:val="4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四、项目申报</w:t>
      </w:r>
    </w:p>
    <w:p w14:paraId="406C6768"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（一）申报流程</w:t>
      </w:r>
    </w:p>
    <w:p w14:paraId="73957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申请单位自主申报，填写项目申报表并准备全套申报资料，经所在乡镇审核推荐后，报送至县畜牧兽医服务中心。</w:t>
      </w:r>
    </w:p>
    <w:p w14:paraId="363D3C1F"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（二）申报条件</w:t>
      </w:r>
    </w:p>
    <w:p w14:paraId="35183A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1.肉羊养殖类：在阳城县辖区内合法从事肉羊养殖；调购肉羊申报出栏补贴的，羊只须在本县饲养满3个月以上；相关佐证材料（检疫证明、养殖档案、免疫记录）完整齐全。</w:t>
      </w:r>
    </w:p>
    <w:p w14:paraId="4FEDE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2.粪污设施购置类：规模肉羊养殖场，经营手续完备；项目自筹资金落实到位，自筹占总投资额≥60%；项目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须在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2027年3月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前完成设备采购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并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安装投入使用。</w:t>
      </w:r>
    </w:p>
    <w:p w14:paraId="5AD6C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所有申报主体须保证项目按期完成，按期接受县级验收。</w:t>
      </w:r>
    </w:p>
    <w:p w14:paraId="6C18D179"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（三）申报资料</w:t>
      </w:r>
    </w:p>
    <w:p w14:paraId="1B125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肉羊养殖主体（出栏、扩群增量补贴）</w:t>
      </w:r>
    </w:p>
    <w:p w14:paraId="4AEE1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1.2026年肉羊增产增效项目申报表；</w:t>
      </w:r>
    </w:p>
    <w:p w14:paraId="0B868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2.经营主体营业执照（合作社、企业）；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散养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户提供身份证明；</w:t>
      </w:r>
    </w:p>
    <w:p w14:paraId="6726C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3.动物检疫合格证明、养殖档案、免疫记录、购销及支付凭证等佐证材料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。</w:t>
      </w:r>
    </w:p>
    <w:p w14:paraId="5AD4E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规模羊场粪污设施购置补贴</w:t>
      </w:r>
    </w:p>
    <w:p w14:paraId="4BEBC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1.2026年肉羊增产增效项目申报表；</w:t>
      </w:r>
    </w:p>
    <w:p w14:paraId="79DF6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2.营业执照、动物防疫条件合格证、土地使用或场地租赁协议；</w:t>
      </w:r>
    </w:p>
    <w:p w14:paraId="357C5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3.项目实施方案（基本情况、建设内容、投资估算与资金来源、预期效益）。</w:t>
      </w:r>
    </w:p>
    <w:p w14:paraId="7ECB32AB"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（四）申报时间</w:t>
      </w:r>
    </w:p>
    <w:p w14:paraId="60ABD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本方案公示结束后启动项目申报。规模羊场粪污设施购置补贴申报期限为15 个工作日，逾期不予受理；扩群增量补贴、新增肉羊出栏补贴实行常态化随时申报，直至项目资金使用完毕或项目周期结束为止。项目资金接近使用完毕时，将及时对外发布公告，停止受理补贴申报。</w:t>
      </w:r>
    </w:p>
    <w:p w14:paraId="3F254FE5">
      <w:pPr>
        <w:pStyle w:val="4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五、资格确定</w:t>
      </w:r>
    </w:p>
    <w:p w14:paraId="638A0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县畜牧兽医服务中心对申报材料开展合规性审核，建立项目库。对材料齐全、符合申报条件的主体予以受理纳入项目库；对材料不齐的一次性告知补正；对不符合条件的不予受理并说明理由。</w:t>
      </w:r>
    </w:p>
    <w:p w14:paraId="11CDCAC9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所有补贴项目完成资料核查、现场验收后，统一汇总全部拟补助对象及拟补助金额进行集中公示，公示期不少于5个工作日，公示无异议后按程序办理资金拨付手续。</w:t>
      </w:r>
    </w:p>
    <w:p w14:paraId="4972C5D7">
      <w:pPr>
        <w:pStyle w:val="4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六、项目管理</w:t>
      </w:r>
    </w:p>
    <w:p w14:paraId="27A6E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（一）项目由阳城县畜牧兽医服务中心组织实施与县级验收。项目全部任务须于2027年3月1日前完成建设实施，2027年3月底前完成县级验收。项目完成后，县畜牧兽医服务中心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组织验收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，开展资料核查、现场实地核验，验收合格并公示无异议后，按程序拨付奖补资金。</w:t>
      </w:r>
    </w:p>
    <w:p w14:paraId="057D4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（二）严格财政资金管理，专款专用，规范财务账务核算，严禁截留、挤占、挪用项目补助资金。</w:t>
      </w:r>
    </w:p>
    <w:p w14:paraId="116AF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严格执行项目红线：严禁外购羊短期调入冒充本地存出栏套取补贴；严禁虚报出栏、投资数据；严禁同一羊只、同一设备多头重复申报财政补助。</w:t>
      </w:r>
    </w:p>
    <w:p w14:paraId="3A97A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（三）项目实施单位完整归集项目档案资料，申报材料、票据凭证、现场核查记录、影像资料分类归档，长期保存备查。建立两类台账：肉羊养殖补贴台账、粪污设施项目主体台账。</w:t>
      </w:r>
    </w:p>
    <w:p w14:paraId="3E0A6488">
      <w:pPr>
        <w:pStyle w:val="4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七、绩效目标</w:t>
      </w:r>
    </w:p>
    <w:p w14:paraId="42B28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1.产出指标：项目实施区域肉羊出栏量增加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%以上；扶持一批肉羊经营主体；部分规模羊场完成粪污处理设施装备提升；2027年3月底前全部完成实施、验收、资金拨付。</w:t>
      </w:r>
    </w:p>
    <w:p w14:paraId="1A94F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2.效益指标：带动项目涉及养殖户增收5%以上；优化羊群结构，稳固肉羊基础产能；补齐部分规模羊场粪污处理短板，助力市级畜禽粪污治理试点县，推动种养循环农牧结合。</w:t>
      </w:r>
    </w:p>
    <w:p w14:paraId="0AF90995">
      <w:pPr>
        <w:pStyle w:val="4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八、保障措施</w:t>
      </w:r>
    </w:p>
    <w:p w14:paraId="094EE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（一）加强组织领导。县畜牧兽医服务中心牵头，各乡镇人民政府协同联动，统筹推进肉羊增产增效项目与市级畜禽粪污治理试点相关工作，明确分工、密切协作，压实乡镇属地初审、现场核实责任。</w:t>
      </w:r>
    </w:p>
    <w:p w14:paraId="1B2C4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（二）加快实施调度。倒排时间节点，实行项目月度调度，及时掌握扩群出栏、设备采购安装进展，按时向上报送项目进展，督促项目按期落地，加快资金支出进度。</w:t>
      </w:r>
    </w:p>
    <w:p w14:paraId="2DDDB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（三）强化宣传推广。通过乡镇工作群、现场技术指导、政策宣讲等方式，解读项目申报条件、奖补政策，普及肉羊良种繁育、标准化舍饲、粪污资源化还田技术，提高养殖主体参与积极性。</w:t>
      </w:r>
    </w:p>
    <w:p w14:paraId="373BC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（四）严格监督问责。对项目申报、核查、验收、资金拨付全过程监督检查，对弄虚作假、虚报数据、违规套取财政资金的主体，取消项目资格，依法依规追究相关责任，主动接受上级督导检查。</w:t>
      </w:r>
    </w:p>
    <w:p w14:paraId="30BA6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BF0F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3840" w:firstLineChars="1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阳城县畜牧兽医服务中心</w:t>
      </w:r>
    </w:p>
    <w:p w14:paraId="156D3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480" w:firstLineChars="1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2026年9月2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72F04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480" w:firstLineChars="1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CF52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480" w:firstLineChars="1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DC35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480" w:firstLineChars="1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70376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480" w:firstLineChars="1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6889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480" w:firstLineChars="1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7D04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480" w:firstLineChars="1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3445E09">
      <w:pPr>
        <w:pStyle w:val="2"/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Times New Roman"/>
          <w:b/>
          <w:bCs/>
          <w:sz w:val="32"/>
          <w:szCs w:val="24"/>
          <w:lang w:val="en-US" w:eastAsia="zh-CN"/>
        </w:rPr>
        <w:t>2026年肉羊增产增效项目申请表</w:t>
      </w:r>
    </w:p>
    <w:tbl>
      <w:tblPr>
        <w:tblStyle w:val="12"/>
        <w:tblpPr w:leftFromText="180" w:rightFromText="180" w:vertAnchor="text" w:horzAnchor="page" w:tblpX="1665" w:tblpY="27"/>
        <w:tblOverlap w:val="never"/>
        <w:tblW w:w="882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1"/>
        <w:gridCol w:w="2331"/>
        <w:gridCol w:w="2271"/>
        <w:gridCol w:w="2957"/>
      </w:tblGrid>
      <w:tr w14:paraId="5ECB95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4" w:hRule="atLeast"/>
        </w:trPr>
        <w:tc>
          <w:tcPr>
            <w:tcW w:w="1261" w:type="dxa"/>
            <w:tcBorders>
              <w:top w:val="single" w:color="000000" w:sz="6" w:space="0"/>
            </w:tcBorders>
            <w:shd w:val="clear" w:color="auto" w:fill="auto"/>
            <w:vAlign w:val="center"/>
          </w:tcPr>
          <w:p w14:paraId="31F24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养殖场名称</w:t>
            </w:r>
          </w:p>
        </w:tc>
        <w:tc>
          <w:tcPr>
            <w:tcW w:w="2331" w:type="dxa"/>
            <w:tcBorders>
              <w:top w:val="single" w:color="000000" w:sz="6" w:space="0"/>
            </w:tcBorders>
            <w:shd w:val="clear" w:color="auto" w:fill="auto"/>
            <w:vAlign w:val="center"/>
          </w:tcPr>
          <w:p w14:paraId="345F74E3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6" w:space="0"/>
            </w:tcBorders>
            <w:shd w:val="clear" w:color="auto" w:fill="auto"/>
            <w:vAlign w:val="center"/>
          </w:tcPr>
          <w:p w14:paraId="68A72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地 址</w:t>
            </w:r>
          </w:p>
        </w:tc>
        <w:tc>
          <w:tcPr>
            <w:tcW w:w="2957" w:type="dxa"/>
            <w:tcBorders>
              <w:top w:val="single" w:color="000000" w:sz="6" w:space="0"/>
            </w:tcBorders>
            <w:shd w:val="clear" w:color="auto" w:fill="auto"/>
            <w:vAlign w:val="center"/>
          </w:tcPr>
          <w:p w14:paraId="58FEF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08D34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0" w:hRule="atLeast"/>
        </w:trPr>
        <w:tc>
          <w:tcPr>
            <w:tcW w:w="1261" w:type="dxa"/>
            <w:shd w:val="clear" w:color="auto" w:fill="auto"/>
            <w:vAlign w:val="center"/>
          </w:tcPr>
          <w:p w14:paraId="54388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负责人及</w:t>
            </w:r>
          </w:p>
          <w:p w14:paraId="5C460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联系方式</w:t>
            </w:r>
          </w:p>
        </w:tc>
        <w:tc>
          <w:tcPr>
            <w:tcW w:w="2331" w:type="dxa"/>
            <w:shd w:val="clear" w:color="auto" w:fill="auto"/>
            <w:vAlign w:val="center"/>
          </w:tcPr>
          <w:p w14:paraId="53BDF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14:paraId="2A8A4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牧运通</w:t>
            </w:r>
          </w:p>
          <w:p w14:paraId="3ED22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档案编号</w:t>
            </w:r>
          </w:p>
        </w:tc>
        <w:tc>
          <w:tcPr>
            <w:tcW w:w="2957" w:type="dxa"/>
            <w:shd w:val="clear" w:color="auto" w:fill="auto"/>
            <w:vAlign w:val="center"/>
          </w:tcPr>
          <w:p w14:paraId="2E68B5CC">
            <w:pPr>
              <w:autoSpaceDE w:val="0"/>
              <w:autoSpaceDN w:val="0"/>
              <w:jc w:val="both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A44B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1261" w:type="dxa"/>
            <w:shd w:val="clear" w:color="auto" w:fill="auto"/>
            <w:vAlign w:val="center"/>
          </w:tcPr>
          <w:p w14:paraId="6F0C0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补贴类型</w:t>
            </w:r>
          </w:p>
        </w:tc>
        <w:tc>
          <w:tcPr>
            <w:tcW w:w="2331" w:type="dxa"/>
            <w:shd w:val="clear" w:color="auto" w:fill="auto"/>
            <w:vAlign w:val="center"/>
          </w:tcPr>
          <w:p w14:paraId="52E55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出栏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补贴、</w:t>
            </w:r>
            <w:r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扩群增量补贴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、粪污设施购置补贴（一类一个申请表）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3A422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补贴金额</w:t>
            </w:r>
          </w:p>
        </w:tc>
        <w:tc>
          <w:tcPr>
            <w:tcW w:w="2957" w:type="dxa"/>
            <w:shd w:val="clear" w:color="auto" w:fill="auto"/>
            <w:vAlign w:val="center"/>
          </w:tcPr>
          <w:p w14:paraId="7CF791FD">
            <w:pPr>
              <w:jc w:val="both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7F850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5" w:hRule="atLeast"/>
        </w:trPr>
        <w:tc>
          <w:tcPr>
            <w:tcW w:w="1261" w:type="dxa"/>
            <w:shd w:val="clear" w:color="auto" w:fill="auto"/>
            <w:vAlign w:val="center"/>
          </w:tcPr>
          <w:p w14:paraId="54CD4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主要建</w:t>
            </w:r>
          </w:p>
          <w:p w14:paraId="3D59A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设内容</w:t>
            </w:r>
          </w:p>
        </w:tc>
        <w:tc>
          <w:tcPr>
            <w:tcW w:w="7559" w:type="dxa"/>
            <w:gridSpan w:val="3"/>
            <w:shd w:val="clear" w:color="auto" w:fill="auto"/>
            <w:vAlign w:val="center"/>
          </w:tcPr>
          <w:p w14:paraId="686D27E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7E7B07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51" w:hRule="atLeast"/>
        </w:trPr>
        <w:tc>
          <w:tcPr>
            <w:tcW w:w="1261" w:type="dxa"/>
            <w:shd w:val="clear" w:color="auto" w:fill="auto"/>
            <w:vAlign w:val="center"/>
          </w:tcPr>
          <w:p w14:paraId="7B255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养殖场申</w:t>
            </w:r>
          </w:p>
          <w:p w14:paraId="47673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报意见</w:t>
            </w:r>
          </w:p>
        </w:tc>
        <w:tc>
          <w:tcPr>
            <w:tcW w:w="7559" w:type="dxa"/>
            <w:gridSpan w:val="3"/>
            <w:shd w:val="clear" w:color="auto" w:fill="auto"/>
            <w:vAlign w:val="center"/>
          </w:tcPr>
          <w:p w14:paraId="7767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（签章）</w:t>
            </w:r>
          </w:p>
          <w:p w14:paraId="42A4E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年   月   日</w:t>
            </w:r>
          </w:p>
        </w:tc>
      </w:tr>
      <w:tr w14:paraId="3D0469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1" w:hRule="atLeast"/>
        </w:trPr>
        <w:tc>
          <w:tcPr>
            <w:tcW w:w="1261" w:type="dxa"/>
            <w:shd w:val="clear" w:color="auto" w:fill="auto"/>
            <w:vAlign w:val="center"/>
          </w:tcPr>
          <w:p w14:paraId="0A5DF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乡镇申</w:t>
            </w:r>
          </w:p>
          <w:p w14:paraId="5BE8B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报意见</w:t>
            </w:r>
          </w:p>
        </w:tc>
        <w:tc>
          <w:tcPr>
            <w:tcW w:w="7559" w:type="dxa"/>
            <w:gridSpan w:val="3"/>
            <w:shd w:val="clear" w:color="auto" w:fill="auto"/>
            <w:vAlign w:val="center"/>
          </w:tcPr>
          <w:p w14:paraId="45600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（签章）</w:t>
            </w:r>
          </w:p>
          <w:p w14:paraId="1663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年   月   日</w:t>
            </w:r>
          </w:p>
        </w:tc>
      </w:tr>
      <w:tr w14:paraId="6C89AA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55" w:hRule="atLeast"/>
        </w:trPr>
        <w:tc>
          <w:tcPr>
            <w:tcW w:w="1261" w:type="dxa"/>
            <w:shd w:val="clear" w:color="auto" w:fill="auto"/>
            <w:vAlign w:val="center"/>
          </w:tcPr>
          <w:p w14:paraId="7EB54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主管部门</w:t>
            </w:r>
          </w:p>
          <w:p w14:paraId="2A2B1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申报意见</w:t>
            </w:r>
          </w:p>
        </w:tc>
        <w:tc>
          <w:tcPr>
            <w:tcW w:w="7559" w:type="dxa"/>
            <w:gridSpan w:val="3"/>
            <w:shd w:val="clear" w:color="auto" w:fill="auto"/>
            <w:vAlign w:val="center"/>
          </w:tcPr>
          <w:p w14:paraId="51757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</w:t>
            </w:r>
          </w:p>
          <w:p w14:paraId="211439CF">
            <w:pPr>
              <w:pStyle w:val="2"/>
              <w:rPr>
                <w:rFonts w:hint="eastAsia"/>
                <w:lang w:val="en-US" w:eastAsia="zh-CN"/>
              </w:rPr>
            </w:pPr>
          </w:p>
          <w:p w14:paraId="23C08B23">
            <w:pPr>
              <w:pStyle w:val="2"/>
              <w:rPr>
                <w:rFonts w:hint="eastAsia"/>
                <w:lang w:val="en-US" w:eastAsia="zh-CN"/>
              </w:rPr>
            </w:pPr>
          </w:p>
          <w:p w14:paraId="5D112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（签章）</w:t>
            </w:r>
          </w:p>
          <w:p w14:paraId="3042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年   月   日</w:t>
            </w:r>
          </w:p>
        </w:tc>
      </w:tr>
    </w:tbl>
    <w:p w14:paraId="2769B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5" w:type="default"/>
      <w:pgSz w:w="11906" w:h="16838"/>
      <w:pgMar w:top="1701" w:right="1417" w:bottom="1701" w:left="1701" w:header="851" w:footer="992" w:gutter="0"/>
      <w:cols w:space="720" w:num="1"/>
      <w:rtlGutter w:val="0"/>
      <w:docGrid w:type="lines" w:linePitch="32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629FF">
    <w:pPr>
      <w:pStyle w:val="7"/>
    </w:pPr>
  </w:p>
  <w:p w14:paraId="622F74CE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yOGY2M2NkYzc1YjBhY2UyNjc4MjA3Nzg0YTdiOTIifQ=="/>
  </w:docVars>
  <w:rsids>
    <w:rsidRoot w:val="00172A27"/>
    <w:rsid w:val="00423C6D"/>
    <w:rsid w:val="009E35E2"/>
    <w:rsid w:val="00A76E08"/>
    <w:rsid w:val="00CC2FBA"/>
    <w:rsid w:val="00E13127"/>
    <w:rsid w:val="0178459F"/>
    <w:rsid w:val="01893741"/>
    <w:rsid w:val="01A156C6"/>
    <w:rsid w:val="01C92466"/>
    <w:rsid w:val="01E46E20"/>
    <w:rsid w:val="01EF118E"/>
    <w:rsid w:val="02C72207"/>
    <w:rsid w:val="02D36DFE"/>
    <w:rsid w:val="03710AF1"/>
    <w:rsid w:val="03A17D8C"/>
    <w:rsid w:val="03B035F2"/>
    <w:rsid w:val="03CC0374"/>
    <w:rsid w:val="03DA48E8"/>
    <w:rsid w:val="04366B7E"/>
    <w:rsid w:val="048F7C19"/>
    <w:rsid w:val="04C11604"/>
    <w:rsid w:val="05573D16"/>
    <w:rsid w:val="05992A5E"/>
    <w:rsid w:val="05B42F17"/>
    <w:rsid w:val="063142A6"/>
    <w:rsid w:val="06B50CF4"/>
    <w:rsid w:val="06F25AAD"/>
    <w:rsid w:val="0777551C"/>
    <w:rsid w:val="079754A0"/>
    <w:rsid w:val="07B81C5F"/>
    <w:rsid w:val="07C37441"/>
    <w:rsid w:val="081927FC"/>
    <w:rsid w:val="083E211C"/>
    <w:rsid w:val="08B47331"/>
    <w:rsid w:val="08D22D58"/>
    <w:rsid w:val="090A4924"/>
    <w:rsid w:val="092934D8"/>
    <w:rsid w:val="092D370C"/>
    <w:rsid w:val="0970184A"/>
    <w:rsid w:val="0A03446D"/>
    <w:rsid w:val="0B5605CC"/>
    <w:rsid w:val="0C42368E"/>
    <w:rsid w:val="0CAD06C0"/>
    <w:rsid w:val="0CAF0EFF"/>
    <w:rsid w:val="0D306FC7"/>
    <w:rsid w:val="0D7A79C9"/>
    <w:rsid w:val="0DD04770"/>
    <w:rsid w:val="0E4C33AE"/>
    <w:rsid w:val="0E5E7EC3"/>
    <w:rsid w:val="1036740B"/>
    <w:rsid w:val="106A1358"/>
    <w:rsid w:val="10800423"/>
    <w:rsid w:val="10C535FF"/>
    <w:rsid w:val="10DC1574"/>
    <w:rsid w:val="1117497A"/>
    <w:rsid w:val="113B543F"/>
    <w:rsid w:val="123F5759"/>
    <w:rsid w:val="124E024F"/>
    <w:rsid w:val="1295364D"/>
    <w:rsid w:val="12A95680"/>
    <w:rsid w:val="12BE36F2"/>
    <w:rsid w:val="12D9361E"/>
    <w:rsid w:val="13135720"/>
    <w:rsid w:val="137006A5"/>
    <w:rsid w:val="14360C82"/>
    <w:rsid w:val="14851C73"/>
    <w:rsid w:val="14E32ED1"/>
    <w:rsid w:val="15082937"/>
    <w:rsid w:val="15CA57A5"/>
    <w:rsid w:val="15E92769"/>
    <w:rsid w:val="163E43EA"/>
    <w:rsid w:val="1675224E"/>
    <w:rsid w:val="167B7F56"/>
    <w:rsid w:val="16822C24"/>
    <w:rsid w:val="169A1CB5"/>
    <w:rsid w:val="16BA47EB"/>
    <w:rsid w:val="17AF3CDF"/>
    <w:rsid w:val="17D47D2F"/>
    <w:rsid w:val="17EF6030"/>
    <w:rsid w:val="17F250D1"/>
    <w:rsid w:val="18702CCD"/>
    <w:rsid w:val="19423A3B"/>
    <w:rsid w:val="19561BC7"/>
    <w:rsid w:val="19635E4D"/>
    <w:rsid w:val="1A7867B0"/>
    <w:rsid w:val="1B0343BD"/>
    <w:rsid w:val="1B7E3F37"/>
    <w:rsid w:val="1BDB0DA5"/>
    <w:rsid w:val="1D94745E"/>
    <w:rsid w:val="1DD478C0"/>
    <w:rsid w:val="1DF42BFA"/>
    <w:rsid w:val="1E764DB5"/>
    <w:rsid w:val="1F3C1B5B"/>
    <w:rsid w:val="1FEF4E1F"/>
    <w:rsid w:val="21552EF9"/>
    <w:rsid w:val="21757A40"/>
    <w:rsid w:val="218C42B5"/>
    <w:rsid w:val="219958B3"/>
    <w:rsid w:val="21CF00C2"/>
    <w:rsid w:val="21DB148F"/>
    <w:rsid w:val="22F8048F"/>
    <w:rsid w:val="233B7910"/>
    <w:rsid w:val="2359758E"/>
    <w:rsid w:val="23A14683"/>
    <w:rsid w:val="23A6613D"/>
    <w:rsid w:val="23BB3F54"/>
    <w:rsid w:val="23C64BC4"/>
    <w:rsid w:val="23D52F74"/>
    <w:rsid w:val="24A81A41"/>
    <w:rsid w:val="24C21928"/>
    <w:rsid w:val="24C566B2"/>
    <w:rsid w:val="24FE22C4"/>
    <w:rsid w:val="2503311B"/>
    <w:rsid w:val="250377AE"/>
    <w:rsid w:val="25315EDA"/>
    <w:rsid w:val="258D5A6E"/>
    <w:rsid w:val="25B12BF1"/>
    <w:rsid w:val="25B57EC9"/>
    <w:rsid w:val="25C8447A"/>
    <w:rsid w:val="2660435C"/>
    <w:rsid w:val="268304B3"/>
    <w:rsid w:val="26BB1EFF"/>
    <w:rsid w:val="26F34AD4"/>
    <w:rsid w:val="26F471BF"/>
    <w:rsid w:val="278542BB"/>
    <w:rsid w:val="27901262"/>
    <w:rsid w:val="27D54C39"/>
    <w:rsid w:val="27EF512F"/>
    <w:rsid w:val="280933F6"/>
    <w:rsid w:val="287560DE"/>
    <w:rsid w:val="28936B14"/>
    <w:rsid w:val="29142071"/>
    <w:rsid w:val="29563D67"/>
    <w:rsid w:val="295B4E77"/>
    <w:rsid w:val="296543A4"/>
    <w:rsid w:val="298368A2"/>
    <w:rsid w:val="2A31536B"/>
    <w:rsid w:val="2A5276D4"/>
    <w:rsid w:val="2A69296A"/>
    <w:rsid w:val="2AF404DD"/>
    <w:rsid w:val="2AF552B4"/>
    <w:rsid w:val="2BA85DB2"/>
    <w:rsid w:val="2BD76164"/>
    <w:rsid w:val="2BEA79C6"/>
    <w:rsid w:val="2BF17288"/>
    <w:rsid w:val="2C1611F1"/>
    <w:rsid w:val="2C4E2ECE"/>
    <w:rsid w:val="2CCE400E"/>
    <w:rsid w:val="2CDE24A4"/>
    <w:rsid w:val="2D5A30FD"/>
    <w:rsid w:val="2D702F7D"/>
    <w:rsid w:val="2D74208E"/>
    <w:rsid w:val="2E606EC6"/>
    <w:rsid w:val="2F6278B2"/>
    <w:rsid w:val="2FD5683E"/>
    <w:rsid w:val="2FE376D1"/>
    <w:rsid w:val="2FFD3BAB"/>
    <w:rsid w:val="30045D5C"/>
    <w:rsid w:val="306C491B"/>
    <w:rsid w:val="30A223C5"/>
    <w:rsid w:val="3172719C"/>
    <w:rsid w:val="32871D17"/>
    <w:rsid w:val="32D11AA6"/>
    <w:rsid w:val="330C1C7D"/>
    <w:rsid w:val="333F17C2"/>
    <w:rsid w:val="33493EE1"/>
    <w:rsid w:val="33AC76FC"/>
    <w:rsid w:val="33F46A50"/>
    <w:rsid w:val="348576A9"/>
    <w:rsid w:val="350E58F0"/>
    <w:rsid w:val="351C000D"/>
    <w:rsid w:val="35803815"/>
    <w:rsid w:val="35BE7316"/>
    <w:rsid w:val="36222256"/>
    <w:rsid w:val="363B630C"/>
    <w:rsid w:val="365858DF"/>
    <w:rsid w:val="3666112F"/>
    <w:rsid w:val="36861112"/>
    <w:rsid w:val="37374923"/>
    <w:rsid w:val="37985945"/>
    <w:rsid w:val="37AB5678"/>
    <w:rsid w:val="37D834B9"/>
    <w:rsid w:val="37F06130"/>
    <w:rsid w:val="38237904"/>
    <w:rsid w:val="38433B03"/>
    <w:rsid w:val="38832151"/>
    <w:rsid w:val="38A87449"/>
    <w:rsid w:val="38B247E4"/>
    <w:rsid w:val="392864AE"/>
    <w:rsid w:val="39922581"/>
    <w:rsid w:val="39C30E3E"/>
    <w:rsid w:val="3A1270CC"/>
    <w:rsid w:val="3A225EDB"/>
    <w:rsid w:val="3A2F4904"/>
    <w:rsid w:val="3A4164A5"/>
    <w:rsid w:val="3A897795"/>
    <w:rsid w:val="3A8E3278"/>
    <w:rsid w:val="3AA440A4"/>
    <w:rsid w:val="3AC028C2"/>
    <w:rsid w:val="3AC3316C"/>
    <w:rsid w:val="3B0529E3"/>
    <w:rsid w:val="3BB44CB8"/>
    <w:rsid w:val="3C2D2F8F"/>
    <w:rsid w:val="3C355E58"/>
    <w:rsid w:val="3C503CCB"/>
    <w:rsid w:val="3C5F1DD5"/>
    <w:rsid w:val="3C7141B9"/>
    <w:rsid w:val="3D310061"/>
    <w:rsid w:val="3D3C3F69"/>
    <w:rsid w:val="3D672041"/>
    <w:rsid w:val="3D6A1B31"/>
    <w:rsid w:val="3E1E5089"/>
    <w:rsid w:val="3E21613B"/>
    <w:rsid w:val="3E30059E"/>
    <w:rsid w:val="3E7A4AD6"/>
    <w:rsid w:val="3F852C53"/>
    <w:rsid w:val="3FDC0668"/>
    <w:rsid w:val="404316A4"/>
    <w:rsid w:val="408E6EE6"/>
    <w:rsid w:val="40AF442B"/>
    <w:rsid w:val="40E00E3C"/>
    <w:rsid w:val="41670862"/>
    <w:rsid w:val="421E2B2C"/>
    <w:rsid w:val="42D206E8"/>
    <w:rsid w:val="43AD571E"/>
    <w:rsid w:val="43C438E8"/>
    <w:rsid w:val="43EB18A4"/>
    <w:rsid w:val="44290522"/>
    <w:rsid w:val="442C456F"/>
    <w:rsid w:val="443D58AA"/>
    <w:rsid w:val="44FA3A7A"/>
    <w:rsid w:val="45102F6E"/>
    <w:rsid w:val="45872D69"/>
    <w:rsid w:val="45E00BE3"/>
    <w:rsid w:val="463E3B5B"/>
    <w:rsid w:val="464251D2"/>
    <w:rsid w:val="464A6125"/>
    <w:rsid w:val="468E5F58"/>
    <w:rsid w:val="469310CD"/>
    <w:rsid w:val="46D43CC6"/>
    <w:rsid w:val="472D7E58"/>
    <w:rsid w:val="4733759E"/>
    <w:rsid w:val="47A619B8"/>
    <w:rsid w:val="47D94B30"/>
    <w:rsid w:val="47E349BA"/>
    <w:rsid w:val="48276F9D"/>
    <w:rsid w:val="488745F7"/>
    <w:rsid w:val="488F68F0"/>
    <w:rsid w:val="48DC204F"/>
    <w:rsid w:val="490115D2"/>
    <w:rsid w:val="49A07007"/>
    <w:rsid w:val="49E4455D"/>
    <w:rsid w:val="49EC56CC"/>
    <w:rsid w:val="4A050C18"/>
    <w:rsid w:val="4A206B04"/>
    <w:rsid w:val="4A7C7DEC"/>
    <w:rsid w:val="4A8C30E7"/>
    <w:rsid w:val="4AA8490C"/>
    <w:rsid w:val="4ACE54AE"/>
    <w:rsid w:val="4B34724D"/>
    <w:rsid w:val="4B4202B4"/>
    <w:rsid w:val="4B96425D"/>
    <w:rsid w:val="4C2524E7"/>
    <w:rsid w:val="4CFA533A"/>
    <w:rsid w:val="4CFE0D21"/>
    <w:rsid w:val="4D323491"/>
    <w:rsid w:val="4D3B2BA3"/>
    <w:rsid w:val="4D444572"/>
    <w:rsid w:val="4D4D0F3E"/>
    <w:rsid w:val="4D9431AD"/>
    <w:rsid w:val="4E862D2C"/>
    <w:rsid w:val="4F247D92"/>
    <w:rsid w:val="4F427DCA"/>
    <w:rsid w:val="4F4D1429"/>
    <w:rsid w:val="4F806F93"/>
    <w:rsid w:val="4FA113E3"/>
    <w:rsid w:val="503E39AC"/>
    <w:rsid w:val="505A594B"/>
    <w:rsid w:val="50630D9F"/>
    <w:rsid w:val="50B74C36"/>
    <w:rsid w:val="5141379C"/>
    <w:rsid w:val="51636B48"/>
    <w:rsid w:val="520251BC"/>
    <w:rsid w:val="52232E24"/>
    <w:rsid w:val="5244145E"/>
    <w:rsid w:val="52B27B0A"/>
    <w:rsid w:val="531864C5"/>
    <w:rsid w:val="53423212"/>
    <w:rsid w:val="53533F47"/>
    <w:rsid w:val="53D44D78"/>
    <w:rsid w:val="54160180"/>
    <w:rsid w:val="544D5142"/>
    <w:rsid w:val="5455279C"/>
    <w:rsid w:val="54BA5FDF"/>
    <w:rsid w:val="55B35DE5"/>
    <w:rsid w:val="55FC6467"/>
    <w:rsid w:val="56711A85"/>
    <w:rsid w:val="56CB744A"/>
    <w:rsid w:val="56FA762A"/>
    <w:rsid w:val="574816B3"/>
    <w:rsid w:val="575651A9"/>
    <w:rsid w:val="577B3D89"/>
    <w:rsid w:val="579F043D"/>
    <w:rsid w:val="57B85F76"/>
    <w:rsid w:val="57EC6F5E"/>
    <w:rsid w:val="583B29CE"/>
    <w:rsid w:val="584B2834"/>
    <w:rsid w:val="58727595"/>
    <w:rsid w:val="58BD4269"/>
    <w:rsid w:val="58D84E4B"/>
    <w:rsid w:val="58E37C46"/>
    <w:rsid w:val="59843473"/>
    <w:rsid w:val="59B07AA9"/>
    <w:rsid w:val="59C74B1F"/>
    <w:rsid w:val="5A084C52"/>
    <w:rsid w:val="5B694D7F"/>
    <w:rsid w:val="5BB64468"/>
    <w:rsid w:val="5BD20901"/>
    <w:rsid w:val="5BE82147"/>
    <w:rsid w:val="5BF463DC"/>
    <w:rsid w:val="5C125416"/>
    <w:rsid w:val="5C8E0663"/>
    <w:rsid w:val="5CBF734C"/>
    <w:rsid w:val="5D0134C1"/>
    <w:rsid w:val="5D793E4D"/>
    <w:rsid w:val="5DD45079"/>
    <w:rsid w:val="5DED1C97"/>
    <w:rsid w:val="5E9E7EF4"/>
    <w:rsid w:val="5EE940C0"/>
    <w:rsid w:val="5FB210D3"/>
    <w:rsid w:val="5FB962D5"/>
    <w:rsid w:val="5FC657FD"/>
    <w:rsid w:val="5FCF78A6"/>
    <w:rsid w:val="600B265B"/>
    <w:rsid w:val="6041496D"/>
    <w:rsid w:val="60884F41"/>
    <w:rsid w:val="60C05441"/>
    <w:rsid w:val="60C547A4"/>
    <w:rsid w:val="60D31B1B"/>
    <w:rsid w:val="610C68D8"/>
    <w:rsid w:val="6131633F"/>
    <w:rsid w:val="61365732"/>
    <w:rsid w:val="613F0A5C"/>
    <w:rsid w:val="6171689E"/>
    <w:rsid w:val="61DC74D5"/>
    <w:rsid w:val="61E93D23"/>
    <w:rsid w:val="62A0552A"/>
    <w:rsid w:val="638A0B75"/>
    <w:rsid w:val="63A44570"/>
    <w:rsid w:val="63B83BDF"/>
    <w:rsid w:val="64224F28"/>
    <w:rsid w:val="64487C27"/>
    <w:rsid w:val="64570A13"/>
    <w:rsid w:val="645F137B"/>
    <w:rsid w:val="646E1B2A"/>
    <w:rsid w:val="64750536"/>
    <w:rsid w:val="64C574CA"/>
    <w:rsid w:val="652A09AF"/>
    <w:rsid w:val="65504153"/>
    <w:rsid w:val="65A24320"/>
    <w:rsid w:val="65DA0694"/>
    <w:rsid w:val="66235B6E"/>
    <w:rsid w:val="666A0329"/>
    <w:rsid w:val="6697332B"/>
    <w:rsid w:val="67024FE3"/>
    <w:rsid w:val="670B2F29"/>
    <w:rsid w:val="671978A0"/>
    <w:rsid w:val="675B2A9C"/>
    <w:rsid w:val="683C7AA3"/>
    <w:rsid w:val="68546284"/>
    <w:rsid w:val="68632D16"/>
    <w:rsid w:val="68B7537B"/>
    <w:rsid w:val="68CA77A4"/>
    <w:rsid w:val="691B0859"/>
    <w:rsid w:val="69C77840"/>
    <w:rsid w:val="69ED7AE8"/>
    <w:rsid w:val="6A8D6CDC"/>
    <w:rsid w:val="6AC01C9F"/>
    <w:rsid w:val="6B45072C"/>
    <w:rsid w:val="6B5F6C36"/>
    <w:rsid w:val="6B5F7FE1"/>
    <w:rsid w:val="6B720905"/>
    <w:rsid w:val="6B902FD1"/>
    <w:rsid w:val="6BC41A60"/>
    <w:rsid w:val="6BC73B27"/>
    <w:rsid w:val="6C3A43FB"/>
    <w:rsid w:val="6C7F2243"/>
    <w:rsid w:val="6D4D62AE"/>
    <w:rsid w:val="6DC81DD9"/>
    <w:rsid w:val="6DD714E2"/>
    <w:rsid w:val="6DEB7DF2"/>
    <w:rsid w:val="6DFD2357"/>
    <w:rsid w:val="6E16374B"/>
    <w:rsid w:val="6E3B4684"/>
    <w:rsid w:val="6E83738D"/>
    <w:rsid w:val="6EA5728C"/>
    <w:rsid w:val="6EBE3907"/>
    <w:rsid w:val="6EF8049C"/>
    <w:rsid w:val="6F5354E1"/>
    <w:rsid w:val="6F5478EE"/>
    <w:rsid w:val="6F571666"/>
    <w:rsid w:val="6FCC091D"/>
    <w:rsid w:val="6FE7120B"/>
    <w:rsid w:val="6FF173C5"/>
    <w:rsid w:val="70725E6D"/>
    <w:rsid w:val="70DD36BA"/>
    <w:rsid w:val="7174769D"/>
    <w:rsid w:val="72400A71"/>
    <w:rsid w:val="72E56D00"/>
    <w:rsid w:val="72FD42D3"/>
    <w:rsid w:val="731A751C"/>
    <w:rsid w:val="73467A28"/>
    <w:rsid w:val="73B21B20"/>
    <w:rsid w:val="7407365B"/>
    <w:rsid w:val="74116287"/>
    <w:rsid w:val="746C1002"/>
    <w:rsid w:val="74B03CF2"/>
    <w:rsid w:val="74BC04D7"/>
    <w:rsid w:val="74C23A26"/>
    <w:rsid w:val="74CF1873"/>
    <w:rsid w:val="74EF68FF"/>
    <w:rsid w:val="768529D5"/>
    <w:rsid w:val="76E95303"/>
    <w:rsid w:val="778925D9"/>
    <w:rsid w:val="77AB07A1"/>
    <w:rsid w:val="77C27899"/>
    <w:rsid w:val="78285575"/>
    <w:rsid w:val="783536B7"/>
    <w:rsid w:val="7838543F"/>
    <w:rsid w:val="78A05677"/>
    <w:rsid w:val="78B639A2"/>
    <w:rsid w:val="78DF6F76"/>
    <w:rsid w:val="7A1A37AD"/>
    <w:rsid w:val="7A9B07B0"/>
    <w:rsid w:val="7ACF3270"/>
    <w:rsid w:val="7B6866FE"/>
    <w:rsid w:val="7CB24EA0"/>
    <w:rsid w:val="7D2012E9"/>
    <w:rsid w:val="7DAE15F8"/>
    <w:rsid w:val="7DDF6C27"/>
    <w:rsid w:val="7DFE2307"/>
    <w:rsid w:val="7E137AE8"/>
    <w:rsid w:val="7E244BE6"/>
    <w:rsid w:val="7EE747B5"/>
    <w:rsid w:val="7F755CC5"/>
    <w:rsid w:val="7F765B38"/>
    <w:rsid w:val="7FA04963"/>
    <w:rsid w:val="FFBEFE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1446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1446" w:firstLineChars="200"/>
      <w:outlineLvl w:val="0"/>
    </w:pPr>
    <w:rPr>
      <w:rFonts w:eastAsia="黑体"/>
      <w:b/>
      <w:kern w:val="44"/>
      <w:sz w:val="32"/>
    </w:rPr>
  </w:style>
  <w:style w:type="paragraph" w:styleId="5">
    <w:name w:val="heading 2"/>
    <w:basedOn w:val="1"/>
    <w:next w:val="1"/>
    <w:link w:val="24"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楷体_GB2312"/>
      <w:b/>
    </w:rPr>
  </w:style>
  <w:style w:type="paragraph" w:styleId="6">
    <w:name w:val="heading 3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afterLines="0"/>
      <w:ind w:left="420" w:leftChars="200" w:firstLine="420"/>
    </w:pPr>
    <w:rPr>
      <w:rFonts w:eastAsia="宋体"/>
      <w:sz w:val="21"/>
    </w:rPr>
  </w:style>
  <w:style w:type="paragraph" w:styleId="3">
    <w:name w:val="Body Text Indent"/>
    <w:basedOn w:val="1"/>
    <w:qFormat/>
    <w:uiPriority w:val="0"/>
    <w:pPr>
      <w:ind w:firstLine="600" w:firstLineChars="200"/>
    </w:pPr>
    <w:rPr>
      <w:rFonts w:eastAsia="仿宋_GB2312"/>
      <w:sz w:val="3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semiHidden/>
    <w:qFormat/>
    <w:uiPriority w:val="0"/>
  </w:style>
  <w:style w:type="paragraph" w:styleId="10">
    <w:name w:val="toc 2"/>
    <w:basedOn w:val="1"/>
    <w:next w:val="1"/>
    <w:semiHidden/>
    <w:qFormat/>
    <w:uiPriority w:val="0"/>
    <w:pPr>
      <w:ind w:left="420" w:leftChars="200"/>
    </w:pPr>
    <w:rPr>
      <w:sz w:val="30"/>
    </w:rPr>
  </w:style>
  <w:style w:type="paragraph" w:styleId="11">
    <w:name w:val="Normal (Web)"/>
    <w:basedOn w:val="1"/>
    <w:unhideWhenUsed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13">
    <w:name w:val="Table Grid"/>
    <w:basedOn w:val="12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page number"/>
    <w:basedOn w:val="14"/>
    <w:qFormat/>
    <w:uiPriority w:val="0"/>
  </w:style>
  <w:style w:type="character" w:styleId="17">
    <w:name w:val="Hyperlink"/>
    <w:basedOn w:val="14"/>
    <w:qFormat/>
    <w:uiPriority w:val="0"/>
    <w:rPr>
      <w:color w:val="0000FF"/>
      <w:u w:val="single"/>
    </w:rPr>
  </w:style>
  <w:style w:type="character" w:customStyle="1" w:styleId="18">
    <w:name w:val="font91"/>
    <w:basedOn w:val="14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single"/>
    </w:rPr>
  </w:style>
  <w:style w:type="character" w:customStyle="1" w:styleId="19">
    <w:name w:val="font31"/>
    <w:basedOn w:val="14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20">
    <w:name w:val="font101"/>
    <w:basedOn w:val="14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21">
    <w:name w:val="font7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2">
    <w:name w:val="font112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3">
    <w:name w:val="一级标题"/>
    <w:basedOn w:val="1"/>
    <w:link w:val="26"/>
    <w:qFormat/>
    <w:uiPriority w:val="0"/>
    <w:pPr>
      <w:spacing w:line="560" w:lineRule="exact"/>
      <w:ind w:firstLine="1446" w:firstLineChars="200"/>
      <w:jc w:val="left"/>
    </w:pPr>
    <w:rPr>
      <w:rFonts w:hint="eastAsia" w:ascii="黑体" w:hAnsi="黑体" w:eastAsia="黑体" w:cs="黑体"/>
      <w:b/>
      <w:szCs w:val="32"/>
    </w:rPr>
  </w:style>
  <w:style w:type="character" w:customStyle="1" w:styleId="24">
    <w:name w:val="标题 2 Char"/>
    <w:link w:val="5"/>
    <w:qFormat/>
    <w:uiPriority w:val="0"/>
    <w:rPr>
      <w:rFonts w:ascii="Arial" w:hAnsi="Arial" w:eastAsia="楷体_GB2312"/>
      <w:b/>
    </w:rPr>
  </w:style>
  <w:style w:type="paragraph" w:customStyle="1" w:styleId="25">
    <w:name w:val="二级标题"/>
    <w:basedOn w:val="1"/>
    <w:next w:val="1"/>
    <w:link w:val="27"/>
    <w:qFormat/>
    <w:uiPriority w:val="0"/>
    <w:pPr>
      <w:keepNext/>
      <w:keepLines/>
      <w:spacing w:beforeLines="0" w:afterLines="0"/>
      <w:outlineLvl w:val="1"/>
    </w:pPr>
    <w:rPr>
      <w:rFonts w:hint="eastAsia" w:ascii="Arial" w:hAnsi="Arial" w:eastAsia="楷体_GB2312"/>
      <w:b/>
    </w:rPr>
  </w:style>
  <w:style w:type="character" w:customStyle="1" w:styleId="26">
    <w:name w:val="一级标题 Char"/>
    <w:link w:val="23"/>
    <w:qFormat/>
    <w:uiPriority w:val="0"/>
    <w:rPr>
      <w:rFonts w:hint="eastAsia" w:ascii="黑体" w:hAnsi="黑体" w:eastAsia="黑体" w:cs="黑体"/>
      <w:b/>
      <w:szCs w:val="32"/>
    </w:rPr>
  </w:style>
  <w:style w:type="character" w:customStyle="1" w:styleId="27">
    <w:name w:val="二级标题 Char"/>
    <w:link w:val="25"/>
    <w:qFormat/>
    <w:uiPriority w:val="0"/>
    <w:rPr>
      <w:rFonts w:hint="eastAsia" w:ascii="Arial" w:hAnsi="Arial" w:eastAsia="楷体_GB2312"/>
      <w:b/>
    </w:rPr>
  </w:style>
  <w:style w:type="paragraph" w:customStyle="1" w:styleId="28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9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China</Company>
  <Pages>8</Pages>
  <Words>2770</Words>
  <Characters>2858</Characters>
  <Lines>12</Lines>
  <Paragraphs>3</Paragraphs>
  <TotalTime>22</TotalTime>
  <ScaleCrop>false</ScaleCrop>
  <LinksUpToDate>false</LinksUpToDate>
  <CharactersWithSpaces>3205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2016-08-23T21:52:00Z</dcterms:created>
  <dc:creator>User</dc:creator>
  <cp:lastModifiedBy>故人千里</cp:lastModifiedBy>
  <cp:lastPrinted>2026-08-06T07:12:00Z</cp:lastPrinted>
  <dcterms:modified xsi:type="dcterms:W3CDTF">2026-09-21T02:12:25Z</dcterms:modified>
  <dc:title>×××项目实施方案</dc:title>
  <cp:revision>163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83F61DF6CCCE443182DDC69A65D5255E_13</vt:lpwstr>
  </property>
  <property fmtid="{D5CDD505-2E9C-101B-9397-08002B2CF9AE}" pid="4" name="KSOTemplateDocerSaveRecord">
    <vt:lpwstr>eyJoZGlkIjoiZTcyOGY2M2NkYzc1YjBhY2UyNjc4MjA3Nzg0YTdiOTIiLCJ1c2VySWQiOiIyMDA1NTY4NjUifQ==</vt:lpwstr>
  </property>
</Properties>
</file>