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297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69"/>
        <w:gridCol w:w="101"/>
        <w:gridCol w:w="1132"/>
        <w:gridCol w:w="116"/>
        <w:gridCol w:w="930"/>
        <w:gridCol w:w="683"/>
        <w:gridCol w:w="478"/>
        <w:gridCol w:w="546"/>
        <w:gridCol w:w="616"/>
        <w:gridCol w:w="395"/>
        <w:gridCol w:w="795"/>
        <w:gridCol w:w="450"/>
        <w:gridCol w:w="4632"/>
        <w:gridCol w:w="118"/>
        <w:gridCol w:w="1159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869" w:type="dxa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8"/>
                <w:u w:val="none"/>
                <w:lang w:eastAsia="zh-CN"/>
              </w:rPr>
              <w:t>附件</w:t>
            </w:r>
          </w:p>
        </w:tc>
        <w:tc>
          <w:tcPr>
            <w:tcW w:w="1349" w:type="dxa"/>
            <w:gridSpan w:val="3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</w:p>
        </w:tc>
        <w:tc>
          <w:tcPr>
            <w:tcW w:w="1613" w:type="dxa"/>
            <w:gridSpan w:val="2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</w:p>
        </w:tc>
        <w:tc>
          <w:tcPr>
            <w:tcW w:w="1024" w:type="dxa"/>
            <w:gridSpan w:val="2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</w:p>
        </w:tc>
        <w:tc>
          <w:tcPr>
            <w:tcW w:w="1011" w:type="dxa"/>
            <w:gridSpan w:val="2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</w:p>
        </w:tc>
        <w:tc>
          <w:tcPr>
            <w:tcW w:w="1245" w:type="dxa"/>
            <w:gridSpan w:val="2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</w:p>
        </w:tc>
        <w:tc>
          <w:tcPr>
            <w:tcW w:w="4632" w:type="dxa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宋体"/>
                <w:snapToGrid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</w:trPr>
        <w:tc>
          <w:tcPr>
            <w:tcW w:w="1302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2024年秸秆综合利用重点县项目资金拨付表（第三批）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宋体"/>
                <w:snapToGrid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（秸秆离田收储利用重点村）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1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乡镇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重点村验收核定总亩数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重点村第三批亩数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已拨付第一批奖补资金（万元）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已拨付第二批奖补资金（万元）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本次拨付第三批奖补资金（万元）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实施主体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累计拨付奖补资金（万元）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东冶镇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7981.69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1881.69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31.6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5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11.29014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古河村股份经济合作社、晨东农业服务有限公司、东恒农机农民专业合作社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47.89014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蟒河镇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5019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2219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6.3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10.5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13.314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晟翔农机农民专业合作社、众益土地托管农民专业合作社、蟒河镇绿丰农作物加工利用厂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30.114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董封乡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320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30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0.4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1.34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0.18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顺锋农业机械农民专业合作社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1.92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7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町店镇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4010.76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680.76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5.4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14.58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4.08456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张晋飞  李向前   何强   王李峰  原国胜    栗宁蓬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24.06456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演礼镇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700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100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2.4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1.2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0.6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毅垣养殖农民专业合作社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4.2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河北镇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3213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598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10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5.69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3.588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众益土地托管农民专业合作社、旺百家种植农民专业合作社、果丰源农民专业合作社、丰吉农业生产托管农民专业合作社、犇驰养殖农民专业合作社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19.278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寺头乡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1410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445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4.3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1.49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2.67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仙翁振兴种植合作社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8.46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白桑乡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2471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971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7.8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1.2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5.826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晋城三才农业发展有限公司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14.826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润城镇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6228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1218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24.1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5.96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7.308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阳城县兴泰源农场、阳城众兴牧业、阳城县天扬农业开发有限公司、晋城市星月农业服务有限公司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37.368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西河乡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462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82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1.8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0.48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0.492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阳城县北仁农业发展有限公司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2.772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北留镇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7038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308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30.2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10.18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1.848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石苑村股份经济合作社、阳城县丰乐家庭农场、高凹村股份经济合作社、郭军亮农场、北留魏学兵农场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42.228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芹池镇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3960.96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160.96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16.8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  <w:t>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0.96576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山西鑫犇农牧科技有限公司、阳城县珍益农业开发有限公司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23.76576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凤城镇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881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101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3.3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1.38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0.606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阳高泉村股份经济合作社、蒿峪村股份经济合作社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5.286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合计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43695.41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8795.41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144.4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  <w:t>65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52.77246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after="0"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  <w:t>262.17246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snapToGrid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60" w:lineRule="exact"/>
        <w:ind w:firstLine="3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440" w:bottom="1474" w:left="1531" w:header="851" w:footer="1134" w:gutter="0"/>
      <w:pgNumType w:fmt="numberInDash" w:start="2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548"/>
        <w:tab w:val="clear" w:pos="4153"/>
      </w:tabs>
    </w:pPr>
    <w:r>
      <w:rPr>
        <w:rFonts w:hint="eastAsia" w:asciiTheme="minorEastAsia" w:hAnsiTheme="minorEastAsia" w:eastAsiaTheme="minorEastAsia" w:cstheme="minorEastAsia"/>
        <w:sz w:val="21"/>
        <w:szCs w:val="21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GU1ZjAyNDVhM2Y5ZTMyZmVkOWMzMmU3ZDg2YmMifQ=="/>
  </w:docVars>
  <w:rsids>
    <w:rsidRoot w:val="2F43714D"/>
    <w:rsid w:val="02685C0C"/>
    <w:rsid w:val="02F70D3E"/>
    <w:rsid w:val="0509783B"/>
    <w:rsid w:val="07720939"/>
    <w:rsid w:val="0BAFD73E"/>
    <w:rsid w:val="0C65533F"/>
    <w:rsid w:val="0F820FCD"/>
    <w:rsid w:val="15AE0241"/>
    <w:rsid w:val="16FB73BE"/>
    <w:rsid w:val="17025DDE"/>
    <w:rsid w:val="17684E3A"/>
    <w:rsid w:val="17C2667A"/>
    <w:rsid w:val="17FA79A5"/>
    <w:rsid w:val="1AB6EA86"/>
    <w:rsid w:val="1F362FA8"/>
    <w:rsid w:val="20CC0364"/>
    <w:rsid w:val="219354D6"/>
    <w:rsid w:val="223B6B45"/>
    <w:rsid w:val="22544324"/>
    <w:rsid w:val="22C60D26"/>
    <w:rsid w:val="2AEF232A"/>
    <w:rsid w:val="2CCE0FBD"/>
    <w:rsid w:val="2D1C7808"/>
    <w:rsid w:val="2F43714D"/>
    <w:rsid w:val="325614F7"/>
    <w:rsid w:val="33BFE060"/>
    <w:rsid w:val="354A3A0E"/>
    <w:rsid w:val="37F528FD"/>
    <w:rsid w:val="37FE0669"/>
    <w:rsid w:val="39D17ADF"/>
    <w:rsid w:val="3A614F25"/>
    <w:rsid w:val="3A97C3A6"/>
    <w:rsid w:val="3B375638"/>
    <w:rsid w:val="3B710987"/>
    <w:rsid w:val="3DDEE048"/>
    <w:rsid w:val="3DFBD7E5"/>
    <w:rsid w:val="3E297FAE"/>
    <w:rsid w:val="3EBB7E10"/>
    <w:rsid w:val="3FE3E89B"/>
    <w:rsid w:val="40B2563A"/>
    <w:rsid w:val="4346746F"/>
    <w:rsid w:val="43CF7022"/>
    <w:rsid w:val="4405431D"/>
    <w:rsid w:val="44F05012"/>
    <w:rsid w:val="46466171"/>
    <w:rsid w:val="46F81F5C"/>
    <w:rsid w:val="47BA4173"/>
    <w:rsid w:val="489A151D"/>
    <w:rsid w:val="4A62096C"/>
    <w:rsid w:val="4B34246B"/>
    <w:rsid w:val="4B5F4C61"/>
    <w:rsid w:val="4FE7D42F"/>
    <w:rsid w:val="502F4C40"/>
    <w:rsid w:val="527A5F1D"/>
    <w:rsid w:val="52BC6534"/>
    <w:rsid w:val="53193214"/>
    <w:rsid w:val="53305BEB"/>
    <w:rsid w:val="554A097C"/>
    <w:rsid w:val="55FF2DDC"/>
    <w:rsid w:val="5AE91833"/>
    <w:rsid w:val="5B6F877B"/>
    <w:rsid w:val="5B947926"/>
    <w:rsid w:val="5BCD5AA5"/>
    <w:rsid w:val="5BFD8E90"/>
    <w:rsid w:val="5C7AB3DD"/>
    <w:rsid w:val="5CE91DF5"/>
    <w:rsid w:val="5D661BAA"/>
    <w:rsid w:val="5D7DF0F9"/>
    <w:rsid w:val="5DEF5A0F"/>
    <w:rsid w:val="5EFB57DA"/>
    <w:rsid w:val="5F1F9634"/>
    <w:rsid w:val="5FA12D39"/>
    <w:rsid w:val="5FA1F183"/>
    <w:rsid w:val="5FD2984A"/>
    <w:rsid w:val="5FF3BA07"/>
    <w:rsid w:val="606B45ED"/>
    <w:rsid w:val="61FD78F3"/>
    <w:rsid w:val="62D769EE"/>
    <w:rsid w:val="62E92EFF"/>
    <w:rsid w:val="634D3D2B"/>
    <w:rsid w:val="63E26184"/>
    <w:rsid w:val="64152749"/>
    <w:rsid w:val="654F039F"/>
    <w:rsid w:val="6683756C"/>
    <w:rsid w:val="67A221E2"/>
    <w:rsid w:val="682B7F8C"/>
    <w:rsid w:val="68EE4BAC"/>
    <w:rsid w:val="69FF8CD8"/>
    <w:rsid w:val="6A2FABCB"/>
    <w:rsid w:val="6A90057A"/>
    <w:rsid w:val="6B4D0A7F"/>
    <w:rsid w:val="6C2D1CD0"/>
    <w:rsid w:val="6CFEA653"/>
    <w:rsid w:val="6D73B268"/>
    <w:rsid w:val="6DB8F961"/>
    <w:rsid w:val="6DFFC456"/>
    <w:rsid w:val="6E7D25A4"/>
    <w:rsid w:val="6EBF2145"/>
    <w:rsid w:val="6FDE8FD2"/>
    <w:rsid w:val="6FDF8F11"/>
    <w:rsid w:val="71777CD5"/>
    <w:rsid w:val="72AB0467"/>
    <w:rsid w:val="72ED1D65"/>
    <w:rsid w:val="73427283"/>
    <w:rsid w:val="74F1DF48"/>
    <w:rsid w:val="767D8B4B"/>
    <w:rsid w:val="76FBE591"/>
    <w:rsid w:val="77D40ABD"/>
    <w:rsid w:val="77F3A6F5"/>
    <w:rsid w:val="77FF3489"/>
    <w:rsid w:val="78B37993"/>
    <w:rsid w:val="79AA0A38"/>
    <w:rsid w:val="7A5D2E1F"/>
    <w:rsid w:val="7ABB29E7"/>
    <w:rsid w:val="7AF271BE"/>
    <w:rsid w:val="7B3F08C7"/>
    <w:rsid w:val="7BB470F1"/>
    <w:rsid w:val="7BED30DA"/>
    <w:rsid w:val="7C3711A5"/>
    <w:rsid w:val="7D0B583E"/>
    <w:rsid w:val="7DDADE2E"/>
    <w:rsid w:val="7DEE0E4D"/>
    <w:rsid w:val="7DF7649C"/>
    <w:rsid w:val="7E6C3156"/>
    <w:rsid w:val="7ED27748"/>
    <w:rsid w:val="7EDF97C6"/>
    <w:rsid w:val="7F792A21"/>
    <w:rsid w:val="7F7A88DA"/>
    <w:rsid w:val="7FBF935C"/>
    <w:rsid w:val="7FDAC926"/>
    <w:rsid w:val="7FDF3E79"/>
    <w:rsid w:val="7FEF602E"/>
    <w:rsid w:val="7FF52A8F"/>
    <w:rsid w:val="7FF70292"/>
    <w:rsid w:val="7FF74228"/>
    <w:rsid w:val="7FFC632A"/>
    <w:rsid w:val="96F68B24"/>
    <w:rsid w:val="9EF6F51D"/>
    <w:rsid w:val="B1EF6ADE"/>
    <w:rsid w:val="B47BB283"/>
    <w:rsid w:val="BBA40EA2"/>
    <w:rsid w:val="BBBFD9FA"/>
    <w:rsid w:val="BC4F8256"/>
    <w:rsid w:val="BDD6E52F"/>
    <w:rsid w:val="BDEB7F61"/>
    <w:rsid w:val="BDFB0A38"/>
    <w:rsid w:val="BFBBA1DF"/>
    <w:rsid w:val="BFF2FCA4"/>
    <w:rsid w:val="BFFA7FA7"/>
    <w:rsid w:val="BFFF0BD3"/>
    <w:rsid w:val="C7CB1432"/>
    <w:rsid w:val="C7FCEB57"/>
    <w:rsid w:val="CE37BCA8"/>
    <w:rsid w:val="D1CFE4C2"/>
    <w:rsid w:val="D76F4DD5"/>
    <w:rsid w:val="D7E70FBB"/>
    <w:rsid w:val="DA973AF3"/>
    <w:rsid w:val="DB8FA314"/>
    <w:rsid w:val="DB9F5A8F"/>
    <w:rsid w:val="DBDF753B"/>
    <w:rsid w:val="DDBECC49"/>
    <w:rsid w:val="DDDF5ACE"/>
    <w:rsid w:val="DE7F8023"/>
    <w:rsid w:val="DE9FA3D9"/>
    <w:rsid w:val="DFDF1617"/>
    <w:rsid w:val="DFFA8251"/>
    <w:rsid w:val="E65D641E"/>
    <w:rsid w:val="EDABD5D8"/>
    <w:rsid w:val="EDFF706E"/>
    <w:rsid w:val="EFAF9B8A"/>
    <w:rsid w:val="EFB70BDE"/>
    <w:rsid w:val="EFBED43C"/>
    <w:rsid w:val="EFDFE477"/>
    <w:rsid w:val="EFEF5E40"/>
    <w:rsid w:val="EFFD4D9D"/>
    <w:rsid w:val="F33B2BE5"/>
    <w:rsid w:val="F3D44E9B"/>
    <w:rsid w:val="F6F50572"/>
    <w:rsid w:val="F73FDA2B"/>
    <w:rsid w:val="F78E4FF0"/>
    <w:rsid w:val="F7CFF588"/>
    <w:rsid w:val="F7D77E10"/>
    <w:rsid w:val="F7F9A34D"/>
    <w:rsid w:val="F7FF5EB4"/>
    <w:rsid w:val="F9B7A87B"/>
    <w:rsid w:val="F9FDC2AE"/>
    <w:rsid w:val="FB96E682"/>
    <w:rsid w:val="FBB5B9B5"/>
    <w:rsid w:val="FBF6B3B5"/>
    <w:rsid w:val="FD43C2BA"/>
    <w:rsid w:val="FDAB59FA"/>
    <w:rsid w:val="FDF760CE"/>
    <w:rsid w:val="FE0A45DE"/>
    <w:rsid w:val="FF2D61E0"/>
    <w:rsid w:val="FF4F020A"/>
    <w:rsid w:val="FF6B2641"/>
    <w:rsid w:val="FF6D766E"/>
    <w:rsid w:val="FF7D20B2"/>
    <w:rsid w:val="FF8F1A0A"/>
    <w:rsid w:val="FFD0AE76"/>
    <w:rsid w:val="FFEFA160"/>
    <w:rsid w:val="FFF7AAF3"/>
    <w:rsid w:val="FFFFD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9"/>
    <w:qFormat/>
    <w:uiPriority w:val="0"/>
    <w:rPr>
      <w:rFonts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No Spacing_ad81b47b-6779-4c76-b471-79375858c8cb"/>
    <w:qFormat/>
    <w:uiPriority w:val="99"/>
    <w:pPr>
      <w:widowControl w:val="0"/>
      <w:autoSpaceDE w:val="0"/>
      <w:autoSpaceDN w:val="0"/>
      <w:ind w:firstLine="200" w:firstLineChars="200"/>
    </w:pPr>
    <w:rPr>
      <w:rFonts w:ascii="Cambria" w:hAnsi="Cambria" w:eastAsia="宋体" w:cs="仿宋_GB2312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711</Characters>
  <Lines>0</Lines>
  <Paragraphs>0</Paragraphs>
  <TotalTime>7</TotalTime>
  <ScaleCrop>false</ScaleCrop>
  <LinksUpToDate>false</LinksUpToDate>
  <CharactersWithSpaces>713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2021-05-07T08:53:00Z</dcterms:created>
  <dc:creator>你啊你。</dc:creator>
  <cp:lastModifiedBy>greatwall</cp:lastModifiedBy>
  <cp:lastPrinted>2025-06-19T23:32:00Z</cp:lastPrinted>
  <dcterms:modified xsi:type="dcterms:W3CDTF">2025-06-23T09:20:15Z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C1C1AB5F69FE0CEDCFAB5868E49C4282</vt:lpwstr>
  </property>
</Properties>
</file>