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F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5E7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阳城县市场监督管理局</w:t>
      </w:r>
    </w:p>
    <w:p w14:paraId="1E21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4CD4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48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《中华人民共和国政府信息公开工作年度报告格式》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要求，结合我局政务公开工作实际，编制本报告。报告内容分六个部分，所列数据统计期限从202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12月31日止。如对本年度报告有任何疑问，请与阳城县市场监督管理局联系（地址：山西省晋城市阳城县新阳西街一号；邮编：048100；电话：0356-4239625；电子邮箱：ycgszjbgs＠163.com）。</w:t>
      </w:r>
    </w:p>
    <w:p w14:paraId="214E2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45A5E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我局认真落实《中华人民共和国政府信息公开条例》，按照县委、县政府关于政府信息公开的安排部署，以建设服务型单位为目标，以服务社会公众为主线，以推进信息公开为重点，加强组织领导，强化制度建设，依法、全面、准确、及时向社会公布各类市场监管动态，政府信息公开工作有序推进。</w:t>
      </w:r>
      <w:bookmarkEnd w:id="0"/>
    </w:p>
    <w:p w14:paraId="1E1B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（一）主动公开方面</w:t>
      </w:r>
    </w:p>
    <w:p w14:paraId="1D9D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，我局政府信息公开工作运行正常，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全年共在政府门户网站上主动公开政府信息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条，其中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组织机构10条占比8.1%，部门工作46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37.4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法规文件7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%，计划总结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%，财政信息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%，建议提案办理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%，市场主体相关事项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%，食品药品监管领域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28.5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%，权责清单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%，信用信息双公示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条占比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涉企行政检查公示专栏6条占比4.9%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2AE3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（二）依申请公开方面</w:t>
      </w:r>
    </w:p>
    <w:p w14:paraId="7BC04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无依申请公开件。</w:t>
      </w:r>
    </w:p>
    <w:p w14:paraId="3BCEC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（三）政府信息管理方面</w:t>
      </w:r>
    </w:p>
    <w:p w14:paraId="4F3B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局党组高度重视政府信息公开工作，多次召开专题会议进行安排部署，明确了牵头部门和具体责任人，严格按照政府信息公开发布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三审三校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制度加强信息审核工作，与时俱进完善发文属性认定和秘密等级判定，按要求参加了政务公开培训，及时向局党组汇报信息公开工作情况，稳步推动政府信息公开更加及时规范。</w:t>
      </w:r>
    </w:p>
    <w:p w14:paraId="12C9E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（四）政府信息公开平台建设方面</w:t>
      </w:r>
    </w:p>
    <w:p w14:paraId="6A81B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动态调整政府信息公开目录，完善基层政务公开标准化规范化目录，严格按照更新频率要求，按时上传公示信息。充分发挥阳城融媒公众号、微信朋友圈、短视频、山西市场导报等媒介作用，积极开展食品餐饮消费提示、安全用药、年报提醒、监管执法等宣传类信息发布工作，更好服务各类市场主体和消费者。 </w:t>
      </w:r>
    </w:p>
    <w:p w14:paraId="5A7E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（五）监督保障方面</w:t>
      </w:r>
    </w:p>
    <w:p w14:paraId="1B1BD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考核事项，量化考核指标，加强报送管理。对信息报送不及时、报送质量不高、报送内容有误的信息所属部门，及时推送提醒，督促落实整改并通报分管领导。对反复出现的错误信息，认真分析研判，深挖问题原因，责成相关部门作出书面说明，避免重复再犯。对履行政府信息公开责任不到位、消极应付对待、公开重大错误信息并造成严重</w:t>
      </w:r>
      <w:r>
        <w:rPr>
          <w:rFonts w:hint="eastAsia" w:ascii="仿宋_GB2312" w:hAnsi="仿宋_GB2312" w:eastAsia="仿宋_GB2312" w:cs="仿宋_GB2312"/>
          <w:sz w:val="32"/>
          <w:szCs w:val="32"/>
        </w:rPr>
        <w:t>不良后果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严肃追</w:t>
      </w:r>
      <w:r>
        <w:rPr>
          <w:rFonts w:hint="eastAsia" w:ascii="仿宋_GB2312" w:hAnsi="仿宋_GB2312" w:eastAsia="仿宋_GB2312" w:cs="仿宋_GB2312"/>
          <w:sz w:val="32"/>
          <w:szCs w:val="32"/>
        </w:rPr>
        <w:t>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信息起草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部门负责人和分管领导人责任。</w:t>
      </w:r>
    </w:p>
    <w:p w14:paraId="17E8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2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430"/>
        <w:gridCol w:w="2430"/>
        <w:gridCol w:w="1875"/>
        <w:gridCol w:w="1995"/>
      </w:tblGrid>
      <w:tr w14:paraId="64BF4FD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4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第二十条第（一）项</w:t>
            </w:r>
          </w:p>
        </w:tc>
      </w:tr>
      <w:tr w14:paraId="5CB016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B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E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本年制发件数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D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本年废止件数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现行有效件数</w:t>
            </w:r>
          </w:p>
        </w:tc>
      </w:tr>
      <w:tr w14:paraId="4639E8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4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0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E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</w:tr>
      <w:tr w14:paraId="2D15E5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8B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F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F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1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</w:tr>
      <w:tr w14:paraId="2E6426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7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D2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第二十条第（五）项</w:t>
            </w:r>
          </w:p>
        </w:tc>
      </w:tr>
      <w:tr w14:paraId="54BE96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8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3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本年处理决定数量</w:t>
            </w:r>
          </w:p>
        </w:tc>
      </w:tr>
      <w:tr w14:paraId="25BCAB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5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行政许可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C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  0</w:t>
            </w:r>
          </w:p>
        </w:tc>
      </w:tr>
      <w:tr w14:paraId="719BED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7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83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第二十条第（六）项</w:t>
            </w:r>
          </w:p>
        </w:tc>
      </w:tr>
      <w:tr w14:paraId="2E3143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1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E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本年处理决定数量</w:t>
            </w:r>
          </w:p>
        </w:tc>
      </w:tr>
      <w:tr w14:paraId="1AA194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4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行政处罚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9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</w:t>
            </w:r>
          </w:p>
        </w:tc>
      </w:tr>
      <w:tr w14:paraId="2654C2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D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行政强制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C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　0</w:t>
            </w:r>
          </w:p>
        </w:tc>
      </w:tr>
      <w:tr w14:paraId="1D0683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87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4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第二十条第（八）项</w:t>
            </w:r>
          </w:p>
        </w:tc>
      </w:tr>
      <w:tr w14:paraId="2E84F8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9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B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本年收费金额（单位：万元）</w:t>
            </w:r>
          </w:p>
        </w:tc>
      </w:tr>
      <w:tr w14:paraId="6E3174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1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行政事业性收费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E2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</w:t>
            </w:r>
          </w:p>
        </w:tc>
      </w:tr>
    </w:tbl>
    <w:p w14:paraId="6983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2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62"/>
        <w:gridCol w:w="1080"/>
        <w:gridCol w:w="1729"/>
        <w:gridCol w:w="700"/>
        <w:gridCol w:w="700"/>
        <w:gridCol w:w="700"/>
        <w:gridCol w:w="700"/>
        <w:gridCol w:w="700"/>
        <w:gridCol w:w="700"/>
        <w:gridCol w:w="700"/>
      </w:tblGrid>
      <w:tr w14:paraId="47C43B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7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D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1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 w14:paraId="2D5BBA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7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1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B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 </w:t>
            </w:r>
          </w:p>
          <w:p w14:paraId="226E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5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3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7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7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5D32EF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7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77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9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7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</w:t>
            </w:r>
          </w:p>
          <w:p w14:paraId="3A8F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9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</w:t>
            </w:r>
          </w:p>
          <w:p w14:paraId="14AD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CA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0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A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7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E9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9BE6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7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AF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A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3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3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6B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B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2B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33E9E1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7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8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0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5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9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4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8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F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F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3742E0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5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2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6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C9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F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7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F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2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EF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42301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46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D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5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9A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44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27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6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B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9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0730DA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4D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D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</w:t>
            </w:r>
          </w:p>
          <w:p w14:paraId="0C2C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不予公开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1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3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4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C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7A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B4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8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7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3C94CF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7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4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3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E8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5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9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5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C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039AA4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C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1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9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6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C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6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3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5A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3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31195D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4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A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0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F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E3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2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A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2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1757B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2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7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0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F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4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C3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9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A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8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E881F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8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E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7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1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10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B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5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D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7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6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582CA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1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0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6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2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C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7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E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F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0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19046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B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1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9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17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32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F5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5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8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9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750C4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C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9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</w:t>
            </w:r>
          </w:p>
          <w:p w14:paraId="28F0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无法提供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A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2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20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E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7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E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7DDE3E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9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9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5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D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1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26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DE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DF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6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7D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B19EA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9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0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0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6E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5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3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E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D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2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55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6CEDBF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B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C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</w:t>
            </w:r>
          </w:p>
          <w:p w14:paraId="4E5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不予处理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93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0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9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1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2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9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5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61C700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4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D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8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B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7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0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6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75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1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D5397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A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0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D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4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5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E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5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5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3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3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1AB2DE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4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D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E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9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C7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3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8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A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1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0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C45D42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80" w:hRule="atLeast"/>
        </w:trPr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D6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31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D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A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9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C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A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B9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C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7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CED15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2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F6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</w:t>
            </w:r>
          </w:p>
          <w:p w14:paraId="55A4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其他处理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6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F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5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9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A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0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B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2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23D8039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7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8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A2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1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6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0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AE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54A03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A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B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E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3.其他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0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A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EE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6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9D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4D9ABB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76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6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C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B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5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0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B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B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0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E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 w14:paraId="65BB9F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7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5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9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51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0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6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4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2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F4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 w14:paraId="2603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2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8"/>
        <w:gridCol w:w="568"/>
        <w:gridCol w:w="546"/>
        <w:gridCol w:w="590"/>
        <w:gridCol w:w="568"/>
        <w:gridCol w:w="568"/>
      </w:tblGrid>
      <w:tr w14:paraId="0453DC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28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7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568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B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 w14:paraId="6CA421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F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724C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9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05B7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E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62B6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5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1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62A7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56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B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F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28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0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 w14:paraId="5134A8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F3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0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E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9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F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C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6410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B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4B01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9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3888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C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1915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53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9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5385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E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结果纠正</w:t>
            </w:r>
          </w:p>
        </w:tc>
        <w:tc>
          <w:tcPr>
            <w:tcW w:w="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1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他</w:t>
            </w:r>
          </w:p>
          <w:p w14:paraId="793B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A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00FD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5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B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28DAAC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75" w:hRule="atLeast"/>
          <w:jc w:val="center"/>
        </w:trPr>
        <w:tc>
          <w:tcPr>
            <w:tcW w:w="5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F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D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C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1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A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bookmarkStart w:id="1" w:name="_GoBack"/>
            <w:bookmarkEnd w:id="1"/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D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C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3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D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5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5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5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5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1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5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D66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2D8D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县市场监管局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在政务信息公开方面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存在的主要问题有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部分栏目更新时效性不足，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信息发布还存在滞后性。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政务信息公开质量把控存在疏漏，少量内容出现错别字、标点使用不规范问题，格式排版也偶有字体、行距不统一的情况。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信息发布前的校对校验环节执行不够细致，“三审三校”制度在实操中未完全落到细处，事前校验系统的运用也不够常态化。</w:t>
      </w:r>
    </w:p>
    <w:p w14:paraId="23C3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，我们将在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上级部门的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正视工作不足问题，虚心接受认真改正，确保政府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高效高质开展。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一要进一步规范信息更新管理，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严格按照政府信息公开工作相关要求，对各栏目信息更新工作落实定期自查与提醒机制，确保专栏信息及时更新。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二要完善信息发布格式规范，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统一公开信息的字体、行距等排版标准，在发布前对文字内容进行初步筛查，减少错别字和标点问题。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三要细化信息发布校验流程，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常态化运用事前校对系统开展内容校验，严格落实“三审三校”制度，把好信息发布前的最后一道关。</w:t>
      </w:r>
    </w:p>
    <w:p w14:paraId="62AF2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50B3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本机关2025年度未收取政府信息公开信息处理费。</w:t>
      </w:r>
    </w:p>
    <w:p w14:paraId="4DBDB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本报告电子版可以从“阳城县人民政府”门户网站（www.yczf.gov.cn）下载。</w:t>
      </w:r>
    </w:p>
    <w:p w14:paraId="61E83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EF38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                     阳城县市场监督管理局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EEF47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82A8D"/>
    <w:rsid w:val="006832BA"/>
    <w:rsid w:val="0393353F"/>
    <w:rsid w:val="18B67417"/>
    <w:rsid w:val="1D782A8D"/>
    <w:rsid w:val="2B4029D3"/>
    <w:rsid w:val="309C1857"/>
    <w:rsid w:val="549E4143"/>
    <w:rsid w:val="57A203EE"/>
    <w:rsid w:val="67D619EE"/>
    <w:rsid w:val="7BAEB9E3"/>
    <w:rsid w:val="7EDFA1E1"/>
    <w:rsid w:val="7F547970"/>
    <w:rsid w:val="EED5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1074</Words>
  <Characters>1160</Characters>
  <Lines>0</Lines>
  <Paragraphs>0</Paragraphs>
  <TotalTime>50</TotalTime>
  <ScaleCrop>false</ScaleCrop>
  <LinksUpToDate>false</LinksUpToDate>
  <CharactersWithSpaces>1161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2026-01-05T03:21:00Z</dcterms:created>
  <dc:creator>一一</dc:creator>
  <cp:lastModifiedBy>一一</cp:lastModifiedBy>
  <dcterms:modified xsi:type="dcterms:W3CDTF">2026-01-09T16:44:53Z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2CE960F997334EB3F90C5F69D1DEA593_43</vt:lpwstr>
  </property>
  <property fmtid="{D5CDD505-2E9C-101B-9397-08002B2CF9AE}" pid="4" name="KSOTemplateDocerSaveRecord">
    <vt:lpwstr>eyJoZGlkIjoiOTE2ODIzMmFmN2Q2ZTk4NTRmNWM5YzBiZTk5ODBiMTgiLCJ1c2VySWQiOiIzNzUwMDEwMTgifQ==</vt:lpwstr>
  </property>
</Properties>
</file>