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25" w:line="193" w:lineRule="auto"/>
        <w:ind w:left="2479"/>
        <w:outlineLvl w:val="0"/>
      </w:pPr>
      <w:r>
        <w:rPr>
          <w:spacing w:val="-16"/>
        </w:rPr>
        <w:t>阳</w:t>
      </w:r>
      <w:r>
        <w:rPr>
          <w:spacing w:val="53"/>
        </w:rPr>
        <w:t xml:space="preserve"> </w:t>
      </w:r>
      <w:r>
        <w:rPr>
          <w:spacing w:val="-16"/>
        </w:rPr>
        <w:t>城</w:t>
      </w:r>
      <w:r>
        <w:rPr>
          <w:spacing w:val="51"/>
        </w:rPr>
        <w:t xml:space="preserve"> </w:t>
      </w:r>
      <w:r>
        <w:rPr>
          <w:spacing w:val="-16"/>
        </w:rPr>
        <w:t>县</w:t>
      </w:r>
      <w:r>
        <w:rPr>
          <w:spacing w:val="50"/>
        </w:rPr>
        <w:t xml:space="preserve"> </w:t>
      </w:r>
      <w:r>
        <w:rPr>
          <w:spacing w:val="-16"/>
        </w:rPr>
        <w:t>人</w:t>
      </w:r>
      <w:r>
        <w:rPr>
          <w:spacing w:val="70"/>
        </w:rPr>
        <w:t xml:space="preserve"> </w:t>
      </w:r>
      <w:r>
        <w:rPr>
          <w:spacing w:val="-16"/>
        </w:rPr>
        <w:t>民</w:t>
      </w:r>
      <w:r>
        <w:rPr>
          <w:spacing w:val="69"/>
        </w:rPr>
        <w:t xml:space="preserve"> </w:t>
      </w:r>
      <w:r>
        <w:rPr>
          <w:spacing w:val="-16"/>
        </w:rPr>
        <w:t>医</w:t>
      </w:r>
      <w:r>
        <w:rPr>
          <w:spacing w:val="69"/>
        </w:rPr>
        <w:t xml:space="preserve"> </w:t>
      </w:r>
      <w:r>
        <w:rPr>
          <w:spacing w:val="-16"/>
        </w:rPr>
        <w:t>院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126" w:line="195" w:lineRule="auto"/>
        <w:ind w:left="1491"/>
      </w:pPr>
      <w:r>
        <w:rPr>
          <w:spacing w:val="-10"/>
        </w:rPr>
        <w:t>2</w:t>
      </w:r>
      <w:r>
        <w:rPr>
          <w:spacing w:val="64"/>
        </w:rPr>
        <w:t xml:space="preserve"> </w:t>
      </w:r>
      <w:r>
        <w:rPr>
          <w:spacing w:val="-10"/>
        </w:rPr>
        <w:t>0</w:t>
      </w:r>
      <w:r>
        <w:rPr>
          <w:spacing w:val="54"/>
        </w:rPr>
        <w:t xml:space="preserve"> </w:t>
      </w:r>
      <w:r>
        <w:rPr>
          <w:spacing w:val="-10"/>
        </w:rPr>
        <w:t>2</w:t>
      </w:r>
      <w:r>
        <w:rPr>
          <w:spacing w:val="54"/>
        </w:rPr>
        <w:t xml:space="preserve"> </w:t>
      </w:r>
      <w:r>
        <w:rPr>
          <w:spacing w:val="-10"/>
        </w:rPr>
        <w:t>2</w:t>
      </w:r>
      <w:r>
        <w:rPr>
          <w:spacing w:val="51"/>
        </w:rPr>
        <w:t xml:space="preserve"> </w:t>
      </w:r>
      <w:r>
        <w:rPr>
          <w:spacing w:val="-10"/>
        </w:rPr>
        <w:t>年</w:t>
      </w:r>
      <w:r>
        <w:rPr>
          <w:spacing w:val="53"/>
        </w:rPr>
        <w:t xml:space="preserve"> </w:t>
      </w:r>
      <w:r>
        <w:rPr>
          <w:spacing w:val="-10"/>
        </w:rPr>
        <w:t>度</w:t>
      </w:r>
      <w:r>
        <w:rPr>
          <w:spacing w:val="53"/>
        </w:rPr>
        <w:t xml:space="preserve"> </w:t>
      </w:r>
      <w:r>
        <w:rPr>
          <w:spacing w:val="-10"/>
        </w:rPr>
        <w:t>单</w:t>
      </w:r>
      <w:r>
        <w:rPr>
          <w:spacing w:val="47"/>
        </w:rPr>
        <w:t xml:space="preserve"> </w:t>
      </w:r>
      <w:r>
        <w:rPr>
          <w:spacing w:val="-10"/>
        </w:rPr>
        <w:t>位</w:t>
      </w:r>
      <w:r>
        <w:rPr>
          <w:spacing w:val="50"/>
        </w:rPr>
        <w:t xml:space="preserve"> </w:t>
      </w:r>
      <w:r>
        <w:rPr>
          <w:spacing w:val="-10"/>
        </w:rPr>
        <w:t>决</w:t>
      </w:r>
      <w:r>
        <w:rPr>
          <w:spacing w:val="55"/>
        </w:rPr>
        <w:t xml:space="preserve"> </w:t>
      </w:r>
      <w:r>
        <w:rPr>
          <w:spacing w:val="-10"/>
        </w:rPr>
        <w:t>算</w:t>
      </w:r>
      <w:r>
        <w:rPr>
          <w:spacing w:val="46"/>
        </w:rPr>
        <w:t xml:space="preserve"> </w:t>
      </w:r>
      <w:r>
        <w:rPr>
          <w:spacing w:val="-10"/>
        </w:rPr>
        <w:t>公</w:t>
      </w:r>
      <w:r>
        <w:rPr>
          <w:spacing w:val="52"/>
        </w:rPr>
        <w:t xml:space="preserve"> </w:t>
      </w:r>
      <w:r>
        <w:rPr>
          <w:spacing w:val="-10"/>
        </w:rPr>
        <w:t>开</w:t>
      </w:r>
    </w:p>
    <w:p>
      <w:pPr>
        <w:spacing w:line="195" w:lineRule="auto"/>
        <w:sectPr>
          <w:pgSz w:w="11900" w:h="16840"/>
          <w:pgMar w:top="1431" w:right="1785" w:bottom="0" w:left="1785" w:header="0" w:footer="0" w:gutter="0"/>
          <w:cols w:space="720" w:num="1"/>
        </w:sectPr>
      </w:pPr>
    </w:p>
    <w:p>
      <w:pPr>
        <w:spacing w:before="90" w:line="223" w:lineRule="auto"/>
        <w:ind w:left="4048"/>
        <w:outlineLvl w:val="0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54"/>
          <w:sz w:val="44"/>
          <w:szCs w:val="44"/>
          <w14:textOutline w14:w="9313" w14:cap="flat" w14:cmpd="sng">
            <w14:solidFill>
              <w14:srgbClr w14:val="000000"/>
            </w14:solidFill>
            <w14:prstDash w14:val="solid"/>
            <w14:miter w14:val="10"/>
          </w14:textOutline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spacing w:val="-54"/>
          <w:sz w:val="44"/>
          <w:szCs w:val="44"/>
          <w14:textOutline w14:w="9313" w14:cap="flat" w14:cmpd="sng">
            <w14:solidFill>
              <w14:srgbClr w14:val="000000"/>
            </w14:solidFill>
            <w14:prstDash w14:val="solid"/>
            <w14:miter w14:val="10"/>
          </w14:textOutline>
        </w:rPr>
        <w:t>录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sdt>
      <w:sdtPr>
        <w:rPr>
          <w:rFonts w:ascii="仿宋" w:hAnsi="仿宋" w:eastAsia="仿宋" w:cs="仿宋"/>
          <w:sz w:val="26"/>
          <w:szCs w:val="26"/>
        </w:rPr>
        <w:id w:val="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>
          <w:pPr>
            <w:spacing w:before="85" w:line="222" w:lineRule="auto"/>
            <w:jc w:val="right"/>
            <w:rPr>
              <w:rFonts w:ascii="仿宋" w:hAnsi="仿宋" w:eastAsia="仿宋" w:cs="仿宋"/>
              <w:sz w:val="26"/>
              <w:szCs w:val="26"/>
            </w:rPr>
          </w:pPr>
          <w:r>
            <w:rPr>
              <w:rFonts w:ascii="仿宋" w:hAnsi="仿宋" w:eastAsia="仿宋" w:cs="仿宋"/>
              <w:spacing w:val="-11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第一部分</w:t>
          </w:r>
          <w:r>
            <w:rPr>
              <w:rFonts w:ascii="仿宋" w:hAnsi="仿宋" w:eastAsia="仿宋" w:cs="仿宋"/>
              <w:spacing w:val="1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1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sz w:val="26"/>
              <w:szCs w:val="26"/>
            </w:rPr>
            <w:drawing>
              <wp:inline distT="0" distB="0" distL="0" distR="0">
                <wp:extent cx="4679950" cy="12700"/>
                <wp:effectExtent l="0" t="0" r="0" b="0"/>
                <wp:docPr id="2" name="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 2"/>
                        <pic:cNvPicPr/>
                      </pic:nvPicPr>
                      <pic:blipFill>
                        <a:blip r:embed="rId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25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1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1</w:t>
          </w:r>
          <w:r>
            <w:rPr>
              <w:rFonts w:ascii="仿宋" w:hAnsi="仿宋" w:eastAsia="仿宋" w:cs="仿宋"/>
              <w:spacing w:val="-11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fldChar w:fldCharType="end"/>
          </w:r>
        </w:p>
        <w:p>
          <w:pPr>
            <w:spacing w:before="186" w:line="221" w:lineRule="auto"/>
            <w:jc w:val="right"/>
            <w:rPr>
              <w:rFonts w:ascii="仿宋" w:hAnsi="仿宋" w:eastAsia="仿宋" w:cs="仿宋"/>
              <w:sz w:val="26"/>
              <w:szCs w:val="26"/>
            </w:rPr>
          </w:pPr>
          <w:r>
            <w:rPr>
              <w:rFonts w:ascii="仿宋" w:hAnsi="仿宋" w:eastAsia="仿宋" w:cs="仿宋"/>
              <w:spacing w:val="-7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7"/>
              <w:sz w:val="26"/>
              <w:szCs w:val="26"/>
            </w:rPr>
            <w:t xml:space="preserve"> </w:t>
          </w:r>
          <w:r>
            <w:rPr>
              <w:position w:val="-1"/>
              <w:sz w:val="26"/>
              <w:szCs w:val="26"/>
            </w:rPr>
            <w:drawing>
              <wp:inline distT="0" distB="0" distL="0" distR="0">
                <wp:extent cx="3568700" cy="12700"/>
                <wp:effectExtent l="0" t="0" r="0" b="0"/>
                <wp:docPr id="4" name="IM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 4"/>
                        <pic:cNvPicPr/>
                      </pic:nvPicPr>
                      <pic:blipFill>
                        <a:blip r:embed="rId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9029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fldChar w:fldCharType="end"/>
          </w:r>
        </w:p>
        <w:p>
          <w:pPr>
            <w:spacing w:before="189" w:line="222" w:lineRule="auto"/>
            <w:jc w:val="right"/>
            <w:rPr>
              <w:rFonts w:ascii="仿宋" w:hAnsi="仿宋" w:eastAsia="仿宋" w:cs="仿宋"/>
              <w:sz w:val="26"/>
              <w:szCs w:val="26"/>
            </w:rPr>
          </w:pPr>
          <w:r>
            <w:rPr>
              <w:rFonts w:ascii="仿宋" w:hAnsi="仿宋" w:eastAsia="仿宋" w:cs="仿宋"/>
              <w:spacing w:val="-6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position w:val="-1"/>
              <w:sz w:val="26"/>
              <w:szCs w:val="26"/>
            </w:rPr>
            <w:drawing>
              <wp:inline distT="0" distB="0" distL="0" distR="0">
                <wp:extent cx="4083050" cy="12700"/>
                <wp:effectExtent l="0" t="0" r="0" b="0"/>
                <wp:docPr id="6" name="IM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 6"/>
                        <pic:cNvPicPr/>
                      </pic:nvPicPr>
                      <pic:blipFill>
                        <a:blip r:embed="rId3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3282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6"/>
              <w:sz w:val="26"/>
              <w:szCs w:val="26"/>
            </w:rPr>
            <w:fldChar w:fldCharType="end"/>
          </w:r>
        </w:p>
        <w:p>
          <w:pPr>
            <w:spacing w:before="186" w:line="222" w:lineRule="auto"/>
            <w:jc w:val="right"/>
            <w:rPr>
              <w:rFonts w:ascii="仿宋" w:hAnsi="仿宋" w:eastAsia="仿宋" w:cs="仿宋"/>
              <w:sz w:val="26"/>
              <w:szCs w:val="26"/>
            </w:rPr>
          </w:pPr>
          <w:r>
            <w:rPr>
              <w:rFonts w:ascii="仿宋" w:hAnsi="仿宋" w:eastAsia="仿宋" w:cs="仿宋"/>
              <w:spacing w:val="-3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第二部分</w:t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spacing w:val="-3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2022年部门决算表</w:t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position w:val="-1"/>
              <w:sz w:val="26"/>
              <w:szCs w:val="26"/>
            </w:rPr>
            <w:drawing>
              <wp:inline distT="0" distB="0" distL="0" distR="0">
                <wp:extent cx="3505200" cy="12700"/>
                <wp:effectExtent l="0" t="0" r="0" b="0"/>
                <wp:docPr id="8" name="IM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 8"/>
                        <pic:cNvPicPr/>
                      </pic:nvPicPr>
                      <pic:blipFill>
                        <a:blip r:embed="rId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5401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3</w:t>
          </w:r>
          <w:r>
            <w:rPr>
              <w:rFonts w:ascii="仿宋" w:hAnsi="仿宋" w:eastAsia="仿宋" w:cs="仿宋"/>
              <w:spacing w:val="-3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fldChar w:fldCharType="end"/>
          </w:r>
        </w:p>
        <w:p>
          <w:pPr>
            <w:spacing w:before="187" w:line="222" w:lineRule="auto"/>
            <w:jc w:val="right"/>
            <w:rPr>
              <w:rFonts w:ascii="仿宋" w:hAnsi="仿宋" w:eastAsia="仿宋" w:cs="仿宋"/>
              <w:sz w:val="26"/>
              <w:szCs w:val="26"/>
            </w:rPr>
          </w:pPr>
          <w:r>
            <w:rPr>
              <w:rFonts w:ascii="仿宋" w:hAnsi="仿宋" w:eastAsia="仿宋" w:cs="仿宋"/>
              <w:spacing w:val="-6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position w:val="-1"/>
              <w:sz w:val="26"/>
              <w:szCs w:val="26"/>
            </w:rPr>
            <w:drawing>
              <wp:inline distT="0" distB="0" distL="0" distR="0">
                <wp:extent cx="3771900" cy="12700"/>
                <wp:effectExtent l="0" t="0" r="0" b="0"/>
                <wp:docPr id="10" name="IM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 10"/>
                        <pic:cNvPicPr/>
                      </pic:nvPicPr>
                      <pic:blipFill>
                        <a:blip r:embed="rId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2041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26"/>
              <w:szCs w:val="26"/>
            </w:rPr>
            <w:t>3</w:t>
          </w:r>
          <w:r>
            <w:rPr>
              <w:rFonts w:ascii="仿宋" w:hAnsi="仿宋" w:eastAsia="仿宋" w:cs="仿宋"/>
              <w:spacing w:val="-6"/>
              <w:sz w:val="26"/>
              <w:szCs w:val="26"/>
            </w:rPr>
            <w:fldChar w:fldCharType="end"/>
          </w:r>
        </w:p>
        <w:p>
          <w:pPr>
            <w:spacing w:before="187" w:line="222" w:lineRule="auto"/>
            <w:jc w:val="right"/>
            <w:rPr>
              <w:rFonts w:ascii="仿宋" w:hAnsi="仿宋" w:eastAsia="仿宋" w:cs="仿宋"/>
              <w:sz w:val="26"/>
              <w:szCs w:val="26"/>
            </w:rPr>
          </w:pPr>
          <w:r>
            <w:rPr>
              <w:rFonts w:ascii="仿宋" w:hAnsi="仿宋" w:eastAsia="仿宋" w:cs="仿宋"/>
              <w:spacing w:val="-5"/>
              <w:sz w:val="26"/>
              <w:szCs w:val="26"/>
            </w:rPr>
            <w:t>二、收入决算表</w:t>
          </w:r>
          <w:r>
            <w:rPr>
              <w:position w:val="-1"/>
              <w:sz w:val="26"/>
              <w:szCs w:val="26"/>
            </w:rPr>
            <w:drawing>
              <wp:inline distT="0" distB="0" distL="0" distR="0">
                <wp:extent cx="4318000" cy="12700"/>
                <wp:effectExtent l="0" t="0" r="0" b="0"/>
                <wp:docPr id="12" name="IM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 12"/>
                        <pic:cNvPicPr/>
                      </pic:nvPicPr>
                      <pic:blipFill>
                        <a:blip r:embed="rId3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800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fldChar w:fldCharType="end"/>
          </w:r>
        </w:p>
        <w:p>
          <w:pPr>
            <w:spacing w:before="187" w:line="222" w:lineRule="auto"/>
            <w:jc w:val="right"/>
            <w:rPr>
              <w:rFonts w:ascii="仿宋" w:hAnsi="仿宋" w:eastAsia="仿宋" w:cs="仿宋"/>
              <w:sz w:val="26"/>
              <w:szCs w:val="26"/>
            </w:rPr>
          </w:pPr>
          <w:r>
            <w:rPr>
              <w:rFonts w:ascii="仿宋" w:hAnsi="仿宋" w:eastAsia="仿宋" w:cs="仿宋"/>
              <w:spacing w:val="-5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7"/>
              <w:sz w:val="26"/>
              <w:szCs w:val="26"/>
            </w:rPr>
            <w:t xml:space="preserve"> </w:t>
          </w:r>
          <w:r>
            <w:rPr>
              <w:position w:val="-1"/>
              <w:sz w:val="26"/>
              <w:szCs w:val="26"/>
            </w:rPr>
            <w:drawing>
              <wp:inline distT="0" distB="0" distL="0" distR="0">
                <wp:extent cx="4276725" cy="12700"/>
                <wp:effectExtent l="0" t="0" r="0" b="0"/>
                <wp:docPr id="14" name="IM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 14"/>
                        <pic:cNvPicPr/>
                      </pic:nvPicPr>
                      <pic:blipFill>
                        <a:blip r:embed="rId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76829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仿宋" w:hAnsi="仿宋" w:eastAsia="仿宋" w:cs="仿宋"/>
              <w:spacing w:val="-114"/>
              <w:sz w:val="26"/>
              <w:szCs w:val="26"/>
            </w:rPr>
            <w:t xml:space="preserve"> </w:t>
          </w: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fldChar w:fldCharType="end"/>
          </w:r>
        </w:p>
        <w:p>
          <w:pPr>
            <w:spacing w:before="188" w:line="222" w:lineRule="auto"/>
            <w:jc w:val="right"/>
            <w:rPr>
              <w:rFonts w:ascii="仿宋" w:hAnsi="仿宋" w:eastAsia="仿宋" w:cs="仿宋"/>
              <w:sz w:val="26"/>
              <w:szCs w:val="26"/>
            </w:rPr>
          </w:pPr>
          <w:r>
            <w:rPr>
              <w:rFonts w:ascii="仿宋" w:hAnsi="仿宋" w:eastAsia="仿宋" w:cs="仿宋"/>
              <w:spacing w:val="-5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position w:val="-1"/>
              <w:sz w:val="26"/>
              <w:szCs w:val="26"/>
            </w:rPr>
            <w:drawing>
              <wp:inline distT="0" distB="0" distL="0" distR="0">
                <wp:extent cx="3111500" cy="12700"/>
                <wp:effectExtent l="0" t="0" r="0" b="0"/>
                <wp:docPr id="16" name="IM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 16"/>
                        <pic:cNvPicPr/>
                      </pic:nvPicPr>
                      <pic:blipFill>
                        <a:blip r:embed="rId3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1727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7</w:t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fldChar w:fldCharType="end"/>
          </w:r>
        </w:p>
        <w:p>
          <w:pPr>
            <w:spacing w:before="187" w:line="222" w:lineRule="auto"/>
            <w:jc w:val="right"/>
            <w:rPr>
              <w:rFonts w:ascii="仿宋" w:hAnsi="仿宋" w:eastAsia="仿宋" w:cs="仿宋"/>
              <w:sz w:val="26"/>
              <w:szCs w:val="26"/>
            </w:rPr>
          </w:pPr>
          <w:r>
            <w:rPr>
              <w:rFonts w:ascii="仿宋" w:hAnsi="仿宋" w:eastAsia="仿宋" w:cs="仿宋"/>
              <w:spacing w:val="-8"/>
              <w:sz w:val="26"/>
              <w:szCs w:val="26"/>
            </w:rPr>
            <w:t>五、</w:t>
          </w:r>
          <w:r>
            <w:rPr>
              <w:rFonts w:ascii="仿宋" w:hAnsi="仿宋" w:eastAsia="仿宋" w:cs="仿宋"/>
              <w:spacing w:val="-1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一般公共预算财政拨款支出决算表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position w:val="-1"/>
              <w:sz w:val="26"/>
              <w:szCs w:val="26"/>
            </w:rPr>
            <w:drawing>
              <wp:inline distT="0" distB="0" distL="0" distR="0">
                <wp:extent cx="2597150" cy="12700"/>
                <wp:effectExtent l="0" t="0" r="0" b="0"/>
                <wp:docPr id="18" name="IM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 18"/>
                        <pic:cNvPicPr/>
                      </pic:nvPicPr>
                      <pic:blipFill>
                        <a:blip r:embed="rId3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751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>
          <w:pPr>
            <w:spacing w:before="187" w:line="222" w:lineRule="auto"/>
            <w:jc w:val="right"/>
            <w:rPr>
              <w:rFonts w:ascii="仿宋" w:hAnsi="仿宋" w:eastAsia="仿宋" w:cs="仿宋"/>
              <w:sz w:val="26"/>
              <w:szCs w:val="26"/>
            </w:rPr>
          </w:pPr>
          <w:r>
            <w:rPr>
              <w:rFonts w:ascii="仿宋" w:hAnsi="仿宋" w:eastAsia="仿宋" w:cs="仿宋"/>
              <w:spacing w:val="-7"/>
              <w:sz w:val="26"/>
              <w:szCs w:val="26"/>
            </w:rPr>
            <w:t>六、</w:t>
          </w:r>
          <w:r>
            <w:rPr>
              <w:rFonts w:ascii="仿宋" w:hAnsi="仿宋" w:eastAsia="仿宋" w:cs="仿宋"/>
              <w:spacing w:val="-3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t>一般公共预算财政拨款支出决算明细表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position w:val="-1"/>
              <w:sz w:val="26"/>
              <w:szCs w:val="26"/>
            </w:rPr>
            <w:drawing>
              <wp:inline distT="0" distB="0" distL="0" distR="0">
                <wp:extent cx="2212975" cy="12700"/>
                <wp:effectExtent l="0" t="0" r="0" b="0"/>
                <wp:docPr id="20" name="IM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 20"/>
                        <pic:cNvPicPr/>
                      </pic:nvPicPr>
                      <pic:blipFill>
                        <a:blip r:embed="rId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3108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仿宋" w:hAnsi="仿宋" w:eastAsia="仿宋" w:cs="仿宋"/>
              <w:spacing w:val="-97"/>
              <w:sz w:val="26"/>
              <w:szCs w:val="26"/>
            </w:rPr>
            <w:t xml:space="preserve"> </w:t>
          </w: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t>10</w:t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fldChar w:fldCharType="end"/>
          </w:r>
        </w:p>
        <w:p>
          <w:pPr>
            <w:spacing w:before="188" w:line="222" w:lineRule="auto"/>
            <w:jc w:val="right"/>
            <w:rPr>
              <w:rFonts w:ascii="仿宋" w:hAnsi="仿宋" w:eastAsia="仿宋" w:cs="仿宋"/>
              <w:sz w:val="26"/>
              <w:szCs w:val="26"/>
            </w:rPr>
          </w:pPr>
          <w:r>
            <w:rPr>
              <w:rFonts w:ascii="仿宋" w:hAnsi="仿宋" w:eastAsia="仿宋" w:cs="仿宋"/>
              <w:spacing w:val="-3"/>
              <w:sz w:val="26"/>
              <w:szCs w:val="26"/>
            </w:rPr>
            <w:t>七、财政拨款“三公”经费支出决算表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sz w:val="26"/>
              <w:szCs w:val="26"/>
            </w:rPr>
            <w:drawing>
              <wp:inline distT="0" distB="0" distL="0" distR="0">
                <wp:extent cx="2533650" cy="12700"/>
                <wp:effectExtent l="0" t="0" r="0" b="0"/>
                <wp:docPr id="22" name="IM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 22"/>
                        <pic:cNvPicPr/>
                      </pic:nvPicPr>
                      <pic:blipFill>
                        <a:blip r:embed="rId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859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仿宋" w:hAnsi="仿宋" w:eastAsia="仿宋" w:cs="仿宋"/>
              <w:spacing w:val="-82"/>
              <w:sz w:val="26"/>
              <w:szCs w:val="26"/>
            </w:rPr>
            <w:t xml:space="preserve"> </w:t>
          </w: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fldChar w:fldCharType="end"/>
          </w:r>
        </w:p>
        <w:p>
          <w:pPr>
            <w:spacing w:before="188" w:line="220" w:lineRule="auto"/>
            <w:jc w:val="right"/>
            <w:rPr>
              <w:rFonts w:ascii="仿宋" w:hAnsi="仿宋" w:eastAsia="仿宋" w:cs="仿宋"/>
              <w:sz w:val="26"/>
              <w:szCs w:val="26"/>
            </w:rPr>
          </w:pPr>
          <w:r>
            <w:rPr>
              <w:rFonts w:ascii="仿宋" w:hAnsi="仿宋" w:eastAsia="仿宋" w:cs="仿宋"/>
              <w:spacing w:val="-2"/>
              <w:sz w:val="26"/>
              <w:szCs w:val="26"/>
            </w:rPr>
            <w:t>八、政府性基金预算财政拨款收入支出决算表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position w:val="-1"/>
              <w:sz w:val="26"/>
              <w:szCs w:val="26"/>
            </w:rPr>
            <w:drawing>
              <wp:inline distT="0" distB="0" distL="0" distR="0">
                <wp:extent cx="2019300" cy="12700"/>
                <wp:effectExtent l="0" t="0" r="0" b="0"/>
                <wp:docPr id="24" name="IM 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 24"/>
                        <pic:cNvPicPr/>
                      </pic:nvPicPr>
                      <pic:blipFill>
                        <a:blip r:embed="rId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644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fldChar w:fldCharType="end"/>
          </w:r>
        </w:p>
        <w:p>
          <w:pPr>
            <w:spacing w:before="189" w:line="222" w:lineRule="auto"/>
            <w:jc w:val="right"/>
            <w:rPr>
              <w:rFonts w:ascii="仿宋" w:hAnsi="仿宋" w:eastAsia="仿宋" w:cs="仿宋"/>
              <w:sz w:val="26"/>
              <w:szCs w:val="26"/>
            </w:rPr>
          </w:pPr>
          <w:r>
            <w:rPr>
              <w:rFonts w:ascii="仿宋" w:hAnsi="仿宋" w:eastAsia="仿宋" w:cs="仿宋"/>
              <w:spacing w:val="-3"/>
              <w:sz w:val="26"/>
              <w:szCs w:val="26"/>
            </w:rPr>
            <w:t>九、国有资本经营预算财政拨款支出决算表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position w:val="-1"/>
              <w:sz w:val="26"/>
              <w:szCs w:val="26"/>
            </w:rPr>
            <w:drawing>
              <wp:inline distT="0" distB="0" distL="0" distR="0">
                <wp:extent cx="2212975" cy="12700"/>
                <wp:effectExtent l="0" t="0" r="0" b="0"/>
                <wp:docPr id="26" name="IM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M 26"/>
                        <pic:cNvPicPr/>
                      </pic:nvPicPr>
                      <pic:blipFill>
                        <a:blip r:embed="rId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3108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仿宋" w:hAnsi="仿宋" w:eastAsia="仿宋" w:cs="仿宋"/>
              <w:spacing w:val="-96"/>
              <w:sz w:val="26"/>
              <w:szCs w:val="26"/>
            </w:rPr>
            <w:t xml:space="preserve"> </w:t>
          </w: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fldChar w:fldCharType="end"/>
          </w:r>
        </w:p>
        <w:p>
          <w:pPr>
            <w:spacing w:before="188" w:line="222" w:lineRule="auto"/>
            <w:jc w:val="right"/>
            <w:rPr>
              <w:rFonts w:ascii="仿宋" w:hAnsi="仿宋" w:eastAsia="仿宋" w:cs="仿宋"/>
              <w:sz w:val="26"/>
              <w:szCs w:val="26"/>
            </w:rPr>
          </w:pPr>
          <w:r>
            <w:rPr>
              <w:rFonts w:ascii="仿宋" w:hAnsi="仿宋" w:eastAsia="仿宋" w:cs="仿宋"/>
              <w:spacing w:val="-4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position w:val="-1"/>
              <w:sz w:val="26"/>
              <w:szCs w:val="26"/>
            </w:rPr>
            <w:drawing>
              <wp:inline distT="0" distB="0" distL="0" distR="0">
                <wp:extent cx="2863850" cy="12700"/>
                <wp:effectExtent l="0" t="0" r="0" b="0"/>
                <wp:docPr id="28" name="IM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IM 28"/>
                        <pic:cNvPicPr/>
                      </pic:nvPicPr>
                      <pic:blipFill>
                        <a:blip r:embed="rId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3912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fldChar w:fldCharType="end"/>
          </w:r>
        </w:p>
        <w:p>
          <w:pPr>
            <w:spacing w:before="188" w:line="222" w:lineRule="auto"/>
            <w:jc w:val="right"/>
            <w:rPr>
              <w:rFonts w:ascii="仿宋" w:hAnsi="仿宋" w:eastAsia="仿宋" w:cs="仿宋"/>
              <w:sz w:val="26"/>
              <w:szCs w:val="26"/>
            </w:rPr>
          </w:pPr>
          <w:r>
            <w:rPr>
              <w:rFonts w:ascii="仿宋" w:hAnsi="仿宋" w:eastAsia="仿宋" w:cs="仿宋"/>
              <w:spacing w:val="-9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第三部分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spacing w:val="-9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position w:val="-1"/>
              <w:sz w:val="26"/>
              <w:szCs w:val="26"/>
            </w:rPr>
            <w:drawing>
              <wp:inline distT="0" distB="0" distL="0" distR="0">
                <wp:extent cx="4165600" cy="12700"/>
                <wp:effectExtent l="0" t="0" r="0" b="0"/>
                <wp:docPr id="30" name="IM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IM 30"/>
                        <pic:cNvPicPr/>
                      </pic:nvPicPr>
                      <pic:blipFill>
                        <a:blip r:embed="rId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5713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16</w:t>
          </w:r>
          <w:r>
            <w:rPr>
              <w:rFonts w:ascii="仿宋" w:hAnsi="仿宋" w:eastAsia="仿宋" w:cs="仿宋"/>
              <w:spacing w:val="-9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fldChar w:fldCharType="end"/>
          </w:r>
        </w:p>
        <w:p>
          <w:pPr>
            <w:spacing w:before="186" w:line="222" w:lineRule="auto"/>
            <w:jc w:val="right"/>
            <w:rPr>
              <w:rFonts w:ascii="仿宋" w:hAnsi="仿宋" w:eastAsia="仿宋" w:cs="仿宋"/>
              <w:sz w:val="26"/>
              <w:szCs w:val="26"/>
            </w:rPr>
          </w:pPr>
          <w:r>
            <w:rPr>
              <w:rFonts w:ascii="仿宋" w:hAnsi="仿宋" w:eastAsia="仿宋" w:cs="仿宋"/>
              <w:spacing w:val="-6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35"/>
              <w:sz w:val="26"/>
              <w:szCs w:val="26"/>
            </w:rPr>
            <w:t xml:space="preserve"> </w:t>
          </w:r>
          <w:r>
            <w:rPr>
              <w:position w:val="-1"/>
              <w:sz w:val="26"/>
              <w:szCs w:val="26"/>
            </w:rPr>
            <w:drawing>
              <wp:inline distT="0" distB="0" distL="0" distR="0">
                <wp:extent cx="2990850" cy="12700"/>
                <wp:effectExtent l="0" t="0" r="0" b="0"/>
                <wp:docPr id="32" name="IM 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M 32"/>
                        <pic:cNvPicPr/>
                      </pic:nvPicPr>
                      <pic:blipFill>
                        <a:blip r:embed="rId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1143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6"/>
              <w:sz w:val="26"/>
              <w:szCs w:val="26"/>
            </w:rPr>
            <w:fldChar w:fldCharType="end"/>
          </w:r>
        </w:p>
        <w:p>
          <w:pPr>
            <w:spacing w:before="188" w:line="222" w:lineRule="auto"/>
            <w:jc w:val="right"/>
            <w:rPr>
              <w:rFonts w:ascii="仿宋" w:hAnsi="仿宋" w:eastAsia="仿宋" w:cs="仿宋"/>
              <w:sz w:val="26"/>
              <w:szCs w:val="26"/>
            </w:rPr>
          </w:pPr>
          <w:r>
            <w:rPr>
              <w:rFonts w:ascii="仿宋" w:hAnsi="仿宋" w:eastAsia="仿宋" w:cs="仿宋"/>
              <w:spacing w:val="-5"/>
              <w:sz w:val="26"/>
              <w:szCs w:val="26"/>
            </w:rPr>
            <w:t>二、收入决算情况说明</w:t>
          </w:r>
          <w:r>
            <w:rPr>
              <w:position w:val="-1"/>
              <w:sz w:val="26"/>
              <w:szCs w:val="26"/>
            </w:rPr>
            <w:drawing>
              <wp:inline distT="0" distB="0" distL="0" distR="0">
                <wp:extent cx="3740150" cy="12700"/>
                <wp:effectExtent l="0" t="0" r="0" b="0"/>
                <wp:docPr id="34" name="IM 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IM 34"/>
                        <pic:cNvPicPr/>
                      </pic:nvPicPr>
                      <pic:blipFill>
                        <a:blip r:embed="rId4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015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仿宋" w:hAnsi="仿宋" w:eastAsia="仿宋" w:cs="仿宋"/>
              <w:spacing w:val="-107"/>
              <w:sz w:val="26"/>
              <w:szCs w:val="26"/>
            </w:rPr>
            <w:t xml:space="preserve"> </w:t>
          </w: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fldChar w:fldCharType="end"/>
          </w:r>
        </w:p>
        <w:p>
          <w:pPr>
            <w:spacing w:before="187" w:line="222" w:lineRule="auto"/>
            <w:jc w:val="right"/>
            <w:rPr>
              <w:rFonts w:ascii="仿宋" w:hAnsi="仿宋" w:eastAsia="仿宋" w:cs="仿宋"/>
              <w:sz w:val="26"/>
              <w:szCs w:val="26"/>
            </w:rPr>
          </w:pPr>
          <w:r>
            <w:rPr>
              <w:rFonts w:ascii="仿宋" w:hAnsi="仿宋" w:eastAsia="仿宋" w:cs="仿宋"/>
              <w:spacing w:val="-5"/>
              <w:sz w:val="26"/>
              <w:szCs w:val="26"/>
            </w:rPr>
            <w:t>三、支出决算情况说明</w:t>
          </w:r>
          <w:r>
            <w:rPr>
              <w:position w:val="-1"/>
              <w:sz w:val="26"/>
              <w:szCs w:val="26"/>
            </w:rPr>
            <w:drawing>
              <wp:inline distT="0" distB="0" distL="0" distR="0">
                <wp:extent cx="3740150" cy="12700"/>
                <wp:effectExtent l="0" t="0" r="0" b="0"/>
                <wp:docPr id="36" name="IM 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IM 36"/>
                        <pic:cNvPicPr/>
                      </pic:nvPicPr>
                      <pic:blipFill>
                        <a:blip r:embed="rId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015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仿宋" w:hAnsi="仿宋" w:eastAsia="仿宋" w:cs="仿宋"/>
              <w:spacing w:val="-106"/>
              <w:sz w:val="26"/>
              <w:szCs w:val="26"/>
            </w:rPr>
            <w:t xml:space="preserve"> </w:t>
          </w: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fldChar w:fldCharType="end"/>
          </w:r>
        </w:p>
        <w:p>
          <w:pPr>
            <w:spacing w:before="187" w:line="222" w:lineRule="auto"/>
            <w:jc w:val="right"/>
            <w:rPr>
              <w:rFonts w:ascii="仿宋" w:hAnsi="仿宋" w:eastAsia="仿宋" w:cs="仿宋"/>
              <w:sz w:val="26"/>
              <w:szCs w:val="26"/>
            </w:rPr>
          </w:pPr>
          <w:r>
            <w:rPr>
              <w:rFonts w:ascii="仿宋" w:hAnsi="仿宋" w:eastAsia="仿宋" w:cs="仿宋"/>
              <w:spacing w:val="-5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position w:val="-1"/>
              <w:sz w:val="26"/>
              <w:szCs w:val="26"/>
            </w:rPr>
            <w:drawing>
              <wp:inline distT="0" distB="0" distL="0" distR="0">
                <wp:extent cx="2660650" cy="12700"/>
                <wp:effectExtent l="0" t="0" r="0" b="0"/>
                <wp:docPr id="38" name="IM 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IM 38"/>
                        <pic:cNvPicPr/>
                      </pic:nvPicPr>
                      <pic:blipFill>
                        <a:blip r:embed="rId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0869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fldChar w:fldCharType="end"/>
          </w:r>
        </w:p>
      </w:sdtContent>
    </w:sdt>
    <w:p>
      <w:pPr>
        <w:spacing w:before="188" w:line="355" w:lineRule="auto"/>
        <w:ind w:left="508" w:firstLine="4"/>
        <w:jc w:val="both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7"/>
          <w:sz w:val="26"/>
          <w:szCs w:val="26"/>
        </w:rPr>
        <w:t>五、</w:t>
      </w:r>
      <w:r>
        <w:rPr>
          <w:rFonts w:ascii="仿宋" w:hAnsi="仿宋" w:eastAsia="仿宋" w:cs="仿宋"/>
          <w:spacing w:val="-2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7"/>
          <w:sz w:val="26"/>
          <w:szCs w:val="26"/>
        </w:rPr>
        <w:t>一般公共预算财政拨款支出决算情况说明</w:t>
      </w:r>
      <w:r>
        <w:rPr>
          <w:rFonts w:ascii="仿宋" w:hAnsi="仿宋" w:eastAsia="仿宋" w:cs="仿宋"/>
          <w:spacing w:val="-80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drawing>
          <wp:inline distT="0" distB="0" distL="0" distR="0">
            <wp:extent cx="2019300" cy="1270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019644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-5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7"/>
          <w:sz w:val="26"/>
          <w:szCs w:val="26"/>
        </w:rPr>
        <w:t>16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7"/>
          <w:sz w:val="26"/>
          <w:szCs w:val="26"/>
        </w:rPr>
        <w:t>六、</w:t>
      </w:r>
      <w:r>
        <w:rPr>
          <w:rFonts w:ascii="仿宋" w:hAnsi="仿宋" w:eastAsia="仿宋" w:cs="仿宋"/>
          <w:spacing w:val="-2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7"/>
          <w:sz w:val="26"/>
          <w:szCs w:val="26"/>
        </w:rPr>
        <w:t>一般公共预算财政拨款支出决算情况说明</w:t>
      </w:r>
      <w:r>
        <w:rPr>
          <w:rFonts w:ascii="仿宋" w:hAnsi="仿宋" w:eastAsia="仿宋" w:cs="仿宋"/>
          <w:spacing w:val="-80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drawing>
          <wp:inline distT="0" distB="0" distL="0" distR="0">
            <wp:extent cx="2019300" cy="127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019644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-5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7"/>
          <w:sz w:val="26"/>
          <w:szCs w:val="26"/>
        </w:rPr>
        <w:t>17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"/>
          <w:sz w:val="26"/>
          <w:szCs w:val="26"/>
        </w:rPr>
        <w:t>七、政府性基金预算财政拨款收支决算情况说明</w:t>
      </w:r>
      <w:r>
        <w:rPr>
          <w:sz w:val="26"/>
          <w:szCs w:val="26"/>
        </w:rPr>
        <w:drawing>
          <wp:inline distT="0" distB="0" distL="0" distR="0">
            <wp:extent cx="1924050" cy="1270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-11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"/>
          <w:sz w:val="26"/>
          <w:szCs w:val="26"/>
        </w:rPr>
        <w:t>17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"/>
          <w:sz w:val="26"/>
          <w:szCs w:val="26"/>
        </w:rPr>
        <w:t>八、国有资本经营预算财政拨款支出决算情况说明</w:t>
      </w:r>
      <w:r>
        <w:rPr>
          <w:rFonts w:ascii="仿宋" w:hAnsi="仿宋" w:eastAsia="仿宋" w:cs="仿宋"/>
          <w:spacing w:val="-93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drawing>
          <wp:inline distT="0" distB="0" distL="0" distR="0">
            <wp:extent cx="1698625" cy="1270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698863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-5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"/>
          <w:sz w:val="26"/>
          <w:szCs w:val="26"/>
        </w:rPr>
        <w:t>17</w:t>
      </w:r>
    </w:p>
    <w:p>
      <w:pPr>
        <w:spacing w:before="1" w:line="221" w:lineRule="auto"/>
        <w:jc w:val="right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3"/>
          <w:sz w:val="26"/>
          <w:szCs w:val="26"/>
        </w:rPr>
        <w:t>九、财政拨款“三公”经费支出决算情况说明</w:t>
      </w:r>
      <w:r>
        <w:rPr>
          <w:rFonts w:ascii="仿宋" w:hAnsi="仿宋" w:eastAsia="仿宋" w:cs="仿宋"/>
          <w:spacing w:val="-7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drawing>
          <wp:inline distT="0" distB="0" distL="0" distR="0">
            <wp:extent cx="2019300" cy="1270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019644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-5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3"/>
          <w:sz w:val="26"/>
          <w:szCs w:val="26"/>
        </w:rPr>
        <w:t>17</w:t>
      </w:r>
    </w:p>
    <w:sdt>
      <w:sdtPr>
        <w:rPr>
          <w:rFonts w:ascii="仿宋" w:hAnsi="仿宋" w:eastAsia="仿宋" w:cs="仿宋"/>
          <w:sz w:val="26"/>
          <w:szCs w:val="26"/>
        </w:rPr>
        <w:id w:val="2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>
          <w:pPr>
            <w:spacing w:before="188" w:line="222" w:lineRule="auto"/>
            <w:jc w:val="right"/>
            <w:rPr>
              <w:rFonts w:ascii="仿宋" w:hAnsi="仿宋" w:eastAsia="仿宋" w:cs="仿宋"/>
              <w:sz w:val="26"/>
              <w:szCs w:val="26"/>
            </w:rPr>
          </w:pPr>
          <w:r>
            <w:rPr>
              <w:rFonts w:ascii="仿宋" w:hAnsi="仿宋" w:eastAsia="仿宋" w:cs="仿宋"/>
              <w:spacing w:val="-4"/>
              <w:sz w:val="26"/>
              <w:szCs w:val="26"/>
            </w:rPr>
            <w:t>十、其他重要事项情况说明</w:t>
          </w:r>
          <w:r>
            <w:rPr>
              <w:position w:val="-1"/>
              <w:sz w:val="26"/>
              <w:szCs w:val="26"/>
            </w:rPr>
            <w:drawing>
              <wp:inline distT="0" distB="0" distL="0" distR="0">
                <wp:extent cx="3409950" cy="12700"/>
                <wp:effectExtent l="0" t="0" r="0" b="0"/>
                <wp:docPr id="50" name="IM 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IM 50"/>
                        <pic:cNvPicPr/>
                      </pic:nvPicPr>
                      <pic:blipFill>
                        <a:blip r:embed="rId5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995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仿宋" w:hAnsi="仿宋" w:eastAsia="仿宋" w:cs="仿宋"/>
              <w:spacing w:val="-110"/>
              <w:sz w:val="26"/>
              <w:szCs w:val="26"/>
            </w:rPr>
            <w:t xml:space="preserve"> </w:t>
          </w: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fldChar w:fldCharType="end"/>
          </w:r>
        </w:p>
        <w:p>
          <w:pPr>
            <w:spacing w:before="188" w:line="222" w:lineRule="auto"/>
            <w:jc w:val="right"/>
            <w:rPr>
              <w:rFonts w:ascii="仿宋" w:hAnsi="仿宋" w:eastAsia="仿宋" w:cs="仿宋"/>
              <w:sz w:val="26"/>
              <w:szCs w:val="26"/>
            </w:rPr>
          </w:pPr>
          <w:r>
            <w:rPr>
              <w:rFonts w:ascii="仿宋" w:hAnsi="仿宋" w:eastAsia="仿宋" w:cs="仿宋"/>
              <w:spacing w:val="-6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第四部分</w:t>
          </w:r>
          <w:r>
            <w:rPr>
              <w:rFonts w:ascii="仿宋" w:hAnsi="仿宋" w:eastAsia="仿宋" w:cs="仿宋"/>
              <w:spacing w:val="9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spacing w:val="-6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sz w:val="26"/>
              <w:szCs w:val="26"/>
            </w:rPr>
            <w:drawing>
              <wp:inline distT="0" distB="0" distL="0" distR="0">
                <wp:extent cx="4165600" cy="12700"/>
                <wp:effectExtent l="0" t="0" r="0" b="0"/>
                <wp:docPr id="52" name="IM 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IM 52"/>
                        <pic:cNvPicPr/>
                      </pic:nvPicPr>
                      <pic:blipFill>
                        <a:blip r:embed="rId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5713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仿宋" w:hAnsi="仿宋" w:eastAsia="仿宋" w:cs="仿宋"/>
              <w:spacing w:val="-53"/>
              <w:sz w:val="26"/>
              <w:szCs w:val="26"/>
            </w:rPr>
            <w:t xml:space="preserve"> </w:t>
          </w: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20</w:t>
          </w:r>
          <w:r>
            <w:rPr>
              <w:rFonts w:ascii="仿宋" w:hAnsi="仿宋" w:eastAsia="仿宋" w:cs="仿宋"/>
              <w:spacing w:val="-6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fldChar w:fldCharType="end"/>
          </w:r>
        </w:p>
        <w:p>
          <w:pPr>
            <w:spacing w:before="187" w:line="222" w:lineRule="auto"/>
            <w:jc w:val="right"/>
            <w:rPr>
              <w:rFonts w:ascii="仿宋" w:hAnsi="仿宋" w:eastAsia="仿宋" w:cs="仿宋"/>
              <w:sz w:val="26"/>
              <w:szCs w:val="26"/>
            </w:rPr>
          </w:pPr>
          <w:r>
            <w:rPr>
              <w:rFonts w:ascii="仿宋" w:hAnsi="仿宋" w:eastAsia="仿宋" w:cs="仿宋"/>
              <w:spacing w:val="-9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第五部分</w:t>
          </w:r>
          <w:r>
            <w:rPr>
              <w:rFonts w:ascii="仿宋" w:hAnsi="仿宋" w:eastAsia="仿宋" w:cs="仿宋"/>
              <w:spacing w:val="15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spacing w:val="-9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position w:val="-1"/>
              <w:sz w:val="26"/>
              <w:szCs w:val="26"/>
            </w:rPr>
            <w:drawing>
              <wp:inline distT="0" distB="0" distL="0" distR="0">
                <wp:extent cx="4476750" cy="12700"/>
                <wp:effectExtent l="0" t="0" r="0" b="0"/>
                <wp:docPr id="54" name="IM 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" name="IM 54"/>
                        <pic:cNvPicPr/>
                      </pic:nvPicPr>
                      <pic:blipFill>
                        <a:blip r:embed="rId5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947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仿宋" w:hAnsi="仿宋" w:eastAsia="仿宋" w:cs="仿宋"/>
              <w:spacing w:val="-38"/>
              <w:sz w:val="26"/>
              <w:szCs w:val="26"/>
            </w:rPr>
            <w:t xml:space="preserve"> </w:t>
          </w: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20</w:t>
          </w:r>
          <w:r>
            <w:rPr>
              <w:rFonts w:ascii="仿宋" w:hAnsi="仿宋" w:eastAsia="仿宋" w:cs="仿宋"/>
              <w:spacing w:val="-9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fldChar w:fldCharType="end"/>
          </w:r>
        </w:p>
      </w:sdtContent>
    </w:sdt>
    <w:p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pgSz w:w="11900" w:h="16840"/>
          <w:pgMar w:top="912" w:right="1320" w:bottom="0" w:left="1348" w:header="0" w:footer="0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81" w:line="222" w:lineRule="auto"/>
        <w:ind w:left="4529"/>
        <w:rPr>
          <w:rFonts w:ascii="黑体" w:hAnsi="黑体" w:eastAsia="黑体" w:cs="黑体"/>
          <w:sz w:val="25"/>
          <w:szCs w:val="25"/>
        </w:rPr>
      </w:pPr>
      <w:bookmarkStart w:id="0" w:name="bookmark4"/>
      <w:bookmarkEnd w:id="0"/>
      <w:bookmarkStart w:id="1" w:name="bookmark5"/>
      <w:bookmarkEnd w:id="1"/>
      <w:r>
        <w:rPr>
          <w:rFonts w:ascii="黑体" w:hAnsi="黑体" w:eastAsia="黑体" w:cs="黑体"/>
          <w:sz w:val="25"/>
          <w:szCs w:val="25"/>
        </w:rPr>
        <w:t>第一部分 概况</w:t>
      </w:r>
    </w:p>
    <w:p>
      <w:pPr>
        <w:spacing w:before="275" w:line="222" w:lineRule="auto"/>
        <w:ind w:left="1208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>
      <w:pPr>
        <w:spacing w:before="275" w:line="222" w:lineRule="auto"/>
        <w:ind w:left="7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一、本单位职责</w:t>
      </w:r>
    </w:p>
    <w:p>
      <w:pPr>
        <w:spacing w:before="131" w:line="222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（一）为本县辖区内防病治病，保障人民健康提供服</w:t>
      </w:r>
    </w:p>
    <w:p>
      <w:pPr>
        <w:spacing w:before="131" w:line="432" w:lineRule="exact"/>
        <w:ind w:left="71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position w:val="13"/>
          <w:sz w:val="25"/>
          <w:szCs w:val="25"/>
        </w:rPr>
        <w:t>务，承担本辖区内医疗、预防保健、医学教育、科研、急</w:t>
      </w:r>
    </w:p>
    <w:p>
      <w:pPr>
        <w:spacing w:before="1" w:line="223" w:lineRule="auto"/>
        <w:ind w:left="70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救、指导基础等医疗服务。</w:t>
      </w:r>
    </w:p>
    <w:p>
      <w:pPr>
        <w:spacing w:before="129" w:line="222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（二）承担着全县人民群众的医疗和预防保健服务。</w:t>
      </w:r>
    </w:p>
    <w:p>
      <w:pPr>
        <w:spacing w:before="132" w:line="222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是阳城县城镇职工基本医疗保险定点医院、城乡居民基本医疗保险定点医院。</w:t>
      </w:r>
    </w:p>
    <w:p>
      <w:pPr>
        <w:spacing w:before="131" w:line="432" w:lineRule="exact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（三）贯彻落实医药卫生体制改革、国家医疗法律法</w:t>
      </w:r>
    </w:p>
    <w:p>
      <w:pPr>
        <w:spacing w:line="222" w:lineRule="auto"/>
        <w:ind w:left="7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规，执行医药政策，拟定实施医院发展战略、规划。</w:t>
      </w:r>
    </w:p>
    <w:p>
      <w:pPr>
        <w:spacing w:before="132" w:line="222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（四）确保全县人民医疗健康需求，建立与地方经济</w:t>
      </w:r>
    </w:p>
    <w:p>
      <w:pPr>
        <w:spacing w:before="131" w:line="223" w:lineRule="auto"/>
        <w:ind w:left="71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发展相适应的医疗环境，加强医院标准化管理。</w:t>
      </w:r>
    </w:p>
    <w:p>
      <w:pPr>
        <w:spacing w:before="131" w:line="222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（五）贯彻落实国家基本药物制度和药品集中采购工</w:t>
      </w:r>
    </w:p>
    <w:p>
      <w:pPr>
        <w:spacing w:before="131" w:line="432" w:lineRule="exact"/>
        <w:ind w:left="7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作，执行医用耗材集中采购工作；负责医院内部的药品和</w:t>
      </w:r>
    </w:p>
    <w:p>
      <w:pPr>
        <w:spacing w:before="1" w:line="221" w:lineRule="auto"/>
        <w:ind w:left="7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医疗器械管理工作。</w:t>
      </w:r>
    </w:p>
    <w:p>
      <w:pPr>
        <w:spacing w:before="131" w:line="224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（六）承担意外灾害事故、疫情等突发公共卫生事件</w:t>
      </w:r>
    </w:p>
    <w:p>
      <w:pPr>
        <w:spacing w:before="129" w:line="432" w:lineRule="exact"/>
        <w:ind w:left="7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13"/>
          <w:sz w:val="25"/>
          <w:szCs w:val="25"/>
        </w:rPr>
        <w:t>的医疗急救及社区预防、保健和康复医疗服务工作，开展</w:t>
      </w:r>
    </w:p>
    <w:p>
      <w:pPr>
        <w:spacing w:before="1" w:line="222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各种医疗保健卫生知识宣传普及。</w:t>
      </w:r>
    </w:p>
    <w:p>
      <w:pPr>
        <w:spacing w:before="131" w:line="432" w:lineRule="exact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（七）做好城镇职工基本医疗保险、城乡居民基本医</w:t>
      </w:r>
    </w:p>
    <w:p>
      <w:pPr>
        <w:spacing w:before="1" w:line="221" w:lineRule="auto"/>
        <w:ind w:left="7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疗保险等定点医疗机构的各项工作。</w:t>
      </w:r>
    </w:p>
    <w:p>
      <w:pPr>
        <w:spacing w:before="131" w:line="222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（八）参与卫生扶贫、重要会议与重大活动的医疗卫生保障工作。</w:t>
      </w:r>
    </w:p>
    <w:p>
      <w:pPr>
        <w:spacing w:before="132" w:line="432" w:lineRule="exact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（九）承担县委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  <w:lang w:val="en-US" w:eastAsia="zh-CN"/>
        </w:rPr>
        <w:t>县</w:t>
      </w:r>
      <w:r>
        <w:rPr>
          <w:rFonts w:ascii="仿宋" w:hAnsi="仿宋" w:eastAsia="仿宋" w:cs="仿宋"/>
          <w:spacing w:val="1"/>
          <w:position w:val="13"/>
          <w:sz w:val="25"/>
          <w:szCs w:val="25"/>
        </w:rPr>
        <w:t>政府及县卫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  <w:lang w:val="en-US" w:eastAsia="zh-CN"/>
        </w:rPr>
        <w:t>健</w:t>
      </w:r>
      <w:r>
        <w:rPr>
          <w:rFonts w:ascii="仿宋" w:hAnsi="仿宋" w:eastAsia="仿宋" w:cs="仿宋"/>
          <w:spacing w:val="1"/>
          <w:position w:val="13"/>
          <w:sz w:val="25"/>
          <w:szCs w:val="25"/>
        </w:rPr>
        <w:t>局交办的其他卫生工</w:t>
      </w:r>
    </w:p>
    <w:p>
      <w:pPr>
        <w:spacing w:before="1" w:line="221" w:lineRule="auto"/>
        <w:ind w:left="7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1"/>
          <w:sz w:val="25"/>
          <w:szCs w:val="25"/>
        </w:rPr>
        <w:t>作。</w:t>
      </w:r>
      <w:bookmarkStart w:id="16" w:name="_GoBack"/>
      <w:bookmarkEnd w:id="16"/>
    </w:p>
    <w:p>
      <w:pPr>
        <w:spacing w:before="277" w:line="223" w:lineRule="auto"/>
        <w:ind w:left="1208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二、机构设置情况</w:t>
      </w:r>
    </w:p>
    <w:p>
      <w:pPr>
        <w:spacing w:before="130" w:line="432" w:lineRule="exact"/>
        <w:ind w:left="7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position w:val="13"/>
          <w:sz w:val="25"/>
          <w:szCs w:val="25"/>
        </w:rPr>
        <w:t>从决算结构看，我院属于阳城县卫生健康和</w:t>
      </w:r>
      <w:r>
        <w:rPr>
          <w:rFonts w:ascii="仿宋" w:hAnsi="仿宋" w:eastAsia="仿宋" w:cs="仿宋"/>
          <w:spacing w:val="1"/>
          <w:position w:val="13"/>
          <w:sz w:val="25"/>
          <w:szCs w:val="25"/>
        </w:rPr>
        <w:t>体育局的下属单位，我单位未设置下属</w:t>
      </w:r>
    </w:p>
    <w:p>
      <w:pPr>
        <w:spacing w:line="222" w:lineRule="auto"/>
        <w:ind w:left="7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单位，只报本单位决算。</w:t>
      </w:r>
    </w:p>
    <w:p>
      <w:pPr>
        <w:spacing w:before="132" w:line="222" w:lineRule="auto"/>
        <w:ind w:left="7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我单位设有四类科室,分别为:</w:t>
      </w:r>
    </w:p>
    <w:p>
      <w:pPr>
        <w:spacing w:before="131" w:line="319" w:lineRule="auto"/>
        <w:ind w:left="724" w:right="850" w:hanging="3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临床服务类:康复科、感染科、肾内科、神经内科、消化呼吸内科、心内科、儿科、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骨科、神经胸外科、普外、泌尿、肛肠外科、眼耳鼻喉科、重症医学科、手术</w:t>
      </w:r>
      <w:r>
        <w:rPr>
          <w:rFonts w:ascii="仿宋" w:hAnsi="仿宋" w:eastAsia="仿宋" w:cs="仿宋"/>
          <w:sz w:val="25"/>
          <w:szCs w:val="25"/>
        </w:rPr>
        <w:t>室、</w:t>
      </w:r>
    </w:p>
    <w:p>
      <w:pPr>
        <w:spacing w:before="1" w:line="221" w:lineRule="auto"/>
        <w:ind w:left="7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麻醉科、妇产科、急诊科、发热门诊、预检分诊</w:t>
      </w:r>
    </w:p>
    <w:p>
      <w:pPr>
        <w:spacing w:before="132" w:line="432" w:lineRule="exact"/>
        <w:ind w:left="7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医疗医技类:体检科、超声科、心电图室、内镜室、药剂科、检验科、医</w:t>
      </w:r>
      <w:r>
        <w:rPr>
          <w:rFonts w:ascii="仿宋" w:hAnsi="仿宋" w:eastAsia="仿宋" w:cs="仿宋"/>
          <w:position w:val="13"/>
          <w:sz w:val="25"/>
          <w:szCs w:val="25"/>
        </w:rPr>
        <w:t>学影像科、</w:t>
      </w:r>
    </w:p>
    <w:p>
      <w:pPr>
        <w:spacing w:line="222" w:lineRule="auto"/>
        <w:ind w:left="7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医疗辅助类:导诊台、病案室、供应室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59" w:line="184" w:lineRule="auto"/>
        <w:ind w:left="5363"/>
        <w:rPr>
          <w:rFonts w:ascii="华文宋体" w:hAnsi="华文宋体" w:eastAsia="华文宋体" w:cs="华文宋体"/>
          <w:sz w:val="16"/>
          <w:szCs w:val="16"/>
        </w:rPr>
      </w:pPr>
      <w:r>
        <w:pict>
          <v:shape id="_x0000_s1026" o:spid="_x0000_s1026" o:spt="202" type="#_x0000_t202" style="position:absolute;left:0pt;margin-left:263.3pt;margin-top:4.45pt;height:7.15pt;width:11.9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02" w:lineRule="exact"/>
                    <w:ind w:left="20"/>
                    <w:rPr>
                      <w:rFonts w:ascii="华文宋体" w:hAnsi="华文宋体" w:eastAsia="华文宋体" w:cs="华文宋体"/>
                      <w:sz w:val="16"/>
                      <w:szCs w:val="16"/>
                    </w:rPr>
                  </w:pPr>
                  <w:r>
                    <w:rPr>
                      <w:rFonts w:ascii="华文宋体" w:hAnsi="华文宋体" w:eastAsia="华文宋体" w:cs="华文宋体"/>
                      <w:spacing w:val="12"/>
                      <w:w w:val="114"/>
                      <w:sz w:val="16"/>
                      <w:szCs w:val="16"/>
                    </w:rPr>
                    <w:t>-</w:t>
                  </w:r>
                  <w:r>
                    <w:rPr>
                      <w:rFonts w:ascii="华文宋体" w:hAnsi="华文宋体" w:eastAsia="华文宋体" w:cs="华文宋体"/>
                      <w:spacing w:val="19"/>
                      <w:w w:val="10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华文宋体" w:hAnsi="华文宋体" w:eastAsia="华文宋体" w:cs="华文宋体"/>
                      <w:spacing w:val="12"/>
                      <w:w w:val="114"/>
                      <w:sz w:val="16"/>
                      <w:szCs w:val="16"/>
                    </w:rPr>
                    <w:t>-</w:t>
                  </w:r>
                </w:p>
              </w:txbxContent>
            </v:textbox>
          </v:shape>
        </w:pict>
      </w:r>
      <w:r>
        <w:rPr>
          <w:rFonts w:ascii="华文宋体" w:hAnsi="华文宋体" w:eastAsia="华文宋体" w:cs="华文宋体"/>
          <w:sz w:val="16"/>
          <w:szCs w:val="16"/>
        </w:rPr>
        <w:t>1</w:t>
      </w:r>
    </w:p>
    <w:p>
      <w:pPr>
        <w:spacing w:line="184" w:lineRule="auto"/>
        <w:rPr>
          <w:rFonts w:ascii="华文宋体" w:hAnsi="华文宋体" w:eastAsia="华文宋体" w:cs="华文宋体"/>
          <w:sz w:val="16"/>
          <w:szCs w:val="16"/>
        </w:rPr>
        <w:sectPr>
          <w:headerReference r:id="rId5" w:type="default"/>
          <w:footerReference r:id="rId6" w:type="default"/>
          <w:pgSz w:w="11900" w:h="16840"/>
          <w:pgMar w:top="610" w:right="600" w:bottom="1" w:left="600" w:header="359" w:footer="0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  <w:r>
        <w:pict>
          <v:shape id="_x0000_s1027" o:spid="_x0000_s1027" o:spt="202" type="#_x0000_t202" style="position:absolute;left:0pt;margin-left:293.3pt;margin-top:827.85pt;height:7.15pt;width:11.9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02" w:lineRule="exact"/>
                    <w:ind w:left="20"/>
                    <w:rPr>
                      <w:rFonts w:ascii="华文宋体" w:hAnsi="华文宋体" w:eastAsia="华文宋体" w:cs="华文宋体"/>
                      <w:sz w:val="16"/>
                      <w:szCs w:val="16"/>
                    </w:rPr>
                  </w:pPr>
                  <w:r>
                    <w:rPr>
                      <w:rFonts w:ascii="华文宋体" w:hAnsi="华文宋体" w:eastAsia="华文宋体" w:cs="华文宋体"/>
                      <w:spacing w:val="12"/>
                      <w:w w:val="114"/>
                      <w:sz w:val="16"/>
                      <w:szCs w:val="16"/>
                    </w:rPr>
                    <w:t>-</w:t>
                  </w:r>
                  <w:r>
                    <w:rPr>
                      <w:rFonts w:ascii="华文宋体" w:hAnsi="华文宋体" w:eastAsia="华文宋体" w:cs="华文宋体"/>
                      <w:spacing w:val="19"/>
                      <w:w w:val="10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华文宋体" w:hAnsi="华文宋体" w:eastAsia="华文宋体" w:cs="华文宋体"/>
                      <w:spacing w:val="12"/>
                      <w:w w:val="114"/>
                      <w:sz w:val="16"/>
                      <w:szCs w:val="16"/>
                    </w:rPr>
                    <w:t>-</w:t>
                  </w:r>
                </w:p>
              </w:txbxContent>
            </v:textbox>
          </v:shape>
        </w:pict>
      </w:r>
    </w:p>
    <w:p>
      <w:pPr>
        <w:spacing w:before="81" w:line="432" w:lineRule="exact"/>
        <w:ind w:left="7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行政后勤类:院办、医务科、护理部、院感科、医保科、人事科、财务科、信息科、</w:t>
      </w:r>
    </w:p>
    <w:p>
      <w:pPr>
        <w:spacing w:line="222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考核办、保卫科、医学装备科、总务科</w:t>
      </w:r>
    </w:p>
    <w:p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footerReference r:id="rId7" w:type="default"/>
          <w:pgSz w:w="11900" w:h="16840"/>
          <w:pgMar w:top="610" w:right="600" w:bottom="312" w:left="600" w:header="359" w:footer="134" w:gutter="0"/>
          <w:cols w:space="720" w:num="1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81" w:line="223" w:lineRule="auto"/>
        <w:ind w:left="3772"/>
        <w:rPr>
          <w:rFonts w:ascii="黑体" w:hAnsi="黑体" w:eastAsia="黑体" w:cs="黑体"/>
          <w:sz w:val="25"/>
          <w:szCs w:val="25"/>
        </w:rPr>
      </w:pPr>
      <w:bookmarkStart w:id="2" w:name="bookmark6"/>
      <w:bookmarkEnd w:id="2"/>
      <w:r>
        <w:rPr>
          <w:rFonts w:ascii="黑体" w:hAnsi="黑体" w:eastAsia="黑体" w:cs="黑体"/>
          <w:spacing w:val="1"/>
          <w:sz w:val="25"/>
          <w:szCs w:val="25"/>
        </w:rPr>
        <w:t>第二部分 2022年部门决算表</w:t>
      </w:r>
    </w:p>
    <w:p>
      <w:pPr>
        <w:spacing w:before="22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731"/>
        <w:gridCol w:w="1859"/>
        <w:gridCol w:w="1942"/>
        <w:gridCol w:w="731"/>
        <w:gridCol w:w="18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6" w:line="219" w:lineRule="auto"/>
              <w:ind w:left="3557"/>
              <w:rPr>
                <w:sz w:val="24"/>
                <w:szCs w:val="24"/>
              </w:rPr>
            </w:pPr>
            <w:r>
              <w:rPr>
                <w:color w:val="212529"/>
                <w:spacing w:val="-3"/>
                <w:sz w:val="24"/>
                <w:szCs w:val="24"/>
              </w:rPr>
              <w:t>收入支出决算总表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16" w:line="230" w:lineRule="auto"/>
              <w:ind w:right="5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3"/>
                <w:sz w:val="16"/>
                <w:szCs w:val="16"/>
              </w:rPr>
              <w:t>公开01表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26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16" w:line="229" w:lineRule="auto"/>
              <w:ind w:left="13"/>
              <w:rPr>
                <w:sz w:val="16"/>
                <w:szCs w:val="16"/>
              </w:rPr>
            </w:pPr>
            <w:r>
              <w:rPr>
                <w:color w:val="212529"/>
                <w:spacing w:val="7"/>
                <w:sz w:val="16"/>
                <w:szCs w:val="16"/>
              </w:rPr>
              <w:t>部门名称：阳城县人民医院</w:t>
            </w:r>
          </w:p>
        </w:tc>
        <w:tc>
          <w:tcPr>
            <w:tcW w:w="194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16" w:line="229" w:lineRule="auto"/>
              <w:ind w:left="12"/>
              <w:rPr>
                <w:sz w:val="16"/>
                <w:szCs w:val="16"/>
              </w:rPr>
            </w:pPr>
            <w:r>
              <w:rPr>
                <w:color w:val="212529"/>
                <w:spacing w:val="3"/>
                <w:sz w:val="16"/>
                <w:szCs w:val="16"/>
              </w:rPr>
              <w:t>2022年度</w:t>
            </w:r>
          </w:p>
        </w:tc>
        <w:tc>
          <w:tcPr>
            <w:tcW w:w="73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16" w:line="229" w:lineRule="auto"/>
              <w:ind w:right="4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6"/>
                <w:sz w:val="16"/>
                <w:szCs w:val="16"/>
              </w:rPr>
              <w:t>金额单位：元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26" w:type="dxa"/>
            <w:gridSpan w:val="3"/>
            <w:vAlign w:val="top"/>
          </w:tcPr>
          <w:p>
            <w:pPr>
              <w:pStyle w:val="6"/>
              <w:spacing w:before="108" w:line="219" w:lineRule="auto"/>
              <w:ind w:left="2085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90" w:type="dxa"/>
            <w:gridSpan w:val="3"/>
            <w:vAlign w:val="top"/>
          </w:tcPr>
          <w:p>
            <w:pPr>
              <w:pStyle w:val="6"/>
              <w:spacing w:before="107" w:line="220" w:lineRule="auto"/>
              <w:ind w:left="206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08" w:line="220" w:lineRule="auto"/>
              <w:ind w:left="786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08" w:line="219" w:lineRule="auto"/>
              <w:ind w:left="18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859" w:type="dxa"/>
            <w:vAlign w:val="top"/>
          </w:tcPr>
          <w:p>
            <w:pPr>
              <w:pStyle w:val="6"/>
              <w:spacing w:before="108" w:line="219" w:lineRule="auto"/>
              <w:ind w:left="660"/>
            </w:pPr>
            <w:r>
              <w:rPr>
                <w:color w:val="212529"/>
                <w:spacing w:val="-5"/>
              </w:rPr>
              <w:t>决算数</w:t>
            </w:r>
          </w:p>
        </w:tc>
        <w:tc>
          <w:tcPr>
            <w:tcW w:w="1942" w:type="dxa"/>
            <w:vAlign w:val="top"/>
          </w:tcPr>
          <w:p>
            <w:pPr>
              <w:pStyle w:val="6"/>
              <w:spacing w:before="108" w:line="220" w:lineRule="auto"/>
              <w:ind w:left="791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08" w:line="219" w:lineRule="auto"/>
              <w:ind w:left="18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817" w:type="dxa"/>
            <w:vAlign w:val="top"/>
          </w:tcPr>
          <w:p>
            <w:pPr>
              <w:pStyle w:val="6"/>
              <w:spacing w:before="108" w:line="219" w:lineRule="auto"/>
              <w:ind w:left="641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09" w:line="219" w:lineRule="auto"/>
              <w:ind w:left="783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>
            <w:pPr>
              <w:pStyle w:val="6"/>
              <w:spacing w:before="136" w:line="184" w:lineRule="auto"/>
              <w:ind w:left="890"/>
            </w:pPr>
            <w:r>
              <w:rPr>
                <w:color w:val="212529"/>
              </w:rPr>
              <w:t>1</w:t>
            </w:r>
          </w:p>
        </w:tc>
        <w:tc>
          <w:tcPr>
            <w:tcW w:w="1942" w:type="dxa"/>
            <w:vAlign w:val="top"/>
          </w:tcPr>
          <w:p>
            <w:pPr>
              <w:pStyle w:val="6"/>
              <w:spacing w:before="109" w:line="219" w:lineRule="auto"/>
              <w:ind w:left="788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>
            <w:pPr>
              <w:pStyle w:val="6"/>
              <w:spacing w:before="137" w:line="183" w:lineRule="auto"/>
              <w:ind w:left="860"/>
            </w:pPr>
            <w:r>
              <w:rPr>
                <w:color w:val="212529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2" w:line="210" w:lineRule="auto"/>
              <w:ind w:left="10" w:right="124" w:firstLine="1"/>
            </w:pPr>
            <w:r>
              <w:rPr>
                <w:color w:val="212529"/>
                <w:spacing w:val="-2"/>
              </w:rPr>
              <w:t>一、一般公共预算财政</w:t>
            </w:r>
            <w:r>
              <w:rPr>
                <w:color w:val="212529"/>
                <w:spacing w:val="8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7" w:line="184" w:lineRule="auto"/>
              <w:ind w:left="198"/>
            </w:pPr>
            <w:r>
              <w:rPr>
                <w:color w:val="212529"/>
                <w:spacing w:val="-6"/>
              </w:rPr>
              <w:t>1.00</w:t>
            </w:r>
          </w:p>
        </w:tc>
        <w:tc>
          <w:tcPr>
            <w:tcW w:w="1859" w:type="dxa"/>
            <w:vAlign w:val="top"/>
          </w:tcPr>
          <w:p>
            <w:pPr>
              <w:pStyle w:val="6"/>
              <w:spacing w:before="146" w:line="190" w:lineRule="auto"/>
              <w:ind w:right="1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3"/>
                <w:sz w:val="16"/>
                <w:szCs w:val="16"/>
              </w:rPr>
              <w:t>48004759.37</w:t>
            </w: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8" w:line="183" w:lineRule="auto"/>
              <w:ind w:left="146"/>
            </w:pPr>
            <w:r>
              <w:rPr>
                <w:color w:val="212529"/>
                <w:spacing w:val="-3"/>
              </w:rPr>
              <w:t>32.00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" w:line="210" w:lineRule="auto"/>
              <w:ind w:left="8" w:right="124" w:firstLine="3"/>
            </w:pPr>
            <w:r>
              <w:rPr>
                <w:color w:val="212529"/>
                <w:spacing w:val="-2"/>
              </w:rPr>
              <w:t>二、政府性基金预算财</w:t>
            </w:r>
            <w:r>
              <w:rPr>
                <w:color w:val="212529"/>
                <w:spacing w:val="8"/>
              </w:rPr>
              <w:t xml:space="preserve"> </w:t>
            </w:r>
            <w:r>
              <w:rPr>
                <w:color w:val="212529"/>
                <w:spacing w:val="-2"/>
              </w:rPr>
              <w:t>政拨款收入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8" w:line="183" w:lineRule="auto"/>
              <w:ind w:left="187"/>
            </w:pPr>
            <w:r>
              <w:rPr>
                <w:color w:val="212529"/>
                <w:spacing w:val="-3"/>
              </w:rPr>
              <w:t>2.00</w:t>
            </w:r>
          </w:p>
        </w:tc>
        <w:tc>
          <w:tcPr>
            <w:tcW w:w="1859" w:type="dxa"/>
            <w:vAlign w:val="top"/>
          </w:tcPr>
          <w:p>
            <w:pPr>
              <w:pStyle w:val="6"/>
              <w:spacing w:before="146" w:line="190" w:lineRule="auto"/>
              <w:ind w:right="1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2"/>
                <w:sz w:val="16"/>
                <w:szCs w:val="16"/>
              </w:rPr>
              <w:t>122720668.87</w:t>
            </w: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0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8" w:line="183" w:lineRule="auto"/>
              <w:ind w:left="146"/>
            </w:pPr>
            <w:r>
              <w:rPr>
                <w:color w:val="212529"/>
                <w:spacing w:val="-3"/>
              </w:rPr>
              <w:t>33.00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2" w:line="210" w:lineRule="auto"/>
              <w:ind w:left="9" w:right="124"/>
            </w:pPr>
            <w:r>
              <w:rPr>
                <w:color w:val="212529"/>
                <w:spacing w:val="-1"/>
              </w:rPr>
              <w:t>三、国有资本经营预算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2"/>
              </w:rPr>
              <w:t>财政拨款收入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9" w:line="183" w:lineRule="auto"/>
              <w:ind w:left="189"/>
            </w:pPr>
            <w:r>
              <w:rPr>
                <w:color w:val="212529"/>
                <w:spacing w:val="-3"/>
              </w:rPr>
              <w:t>3.00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9" w:line="183" w:lineRule="auto"/>
              <w:ind w:left="146"/>
            </w:pPr>
            <w:r>
              <w:rPr>
                <w:color w:val="212529"/>
                <w:spacing w:val="-3"/>
              </w:rPr>
              <w:t>34.00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11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0" w:line="183" w:lineRule="auto"/>
              <w:ind w:left="184"/>
            </w:pPr>
            <w:r>
              <w:rPr>
                <w:color w:val="212529"/>
                <w:spacing w:val="-2"/>
              </w:rPr>
              <w:t>4.00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1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0" w:line="183" w:lineRule="auto"/>
              <w:ind w:left="146"/>
            </w:pPr>
            <w:r>
              <w:rPr>
                <w:color w:val="212529"/>
                <w:spacing w:val="-3"/>
              </w:rPr>
              <w:t>35.00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89"/>
            </w:pPr>
            <w:r>
              <w:rPr>
                <w:color w:val="212529"/>
                <w:spacing w:val="-3"/>
              </w:rPr>
              <w:t>5.00</w:t>
            </w:r>
          </w:p>
        </w:tc>
        <w:tc>
          <w:tcPr>
            <w:tcW w:w="1859" w:type="dxa"/>
            <w:vAlign w:val="top"/>
          </w:tcPr>
          <w:p>
            <w:pPr>
              <w:pStyle w:val="6"/>
              <w:spacing w:before="149" w:line="190" w:lineRule="auto"/>
              <w:ind w:right="1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2"/>
                <w:sz w:val="16"/>
                <w:szCs w:val="16"/>
              </w:rPr>
              <w:t>191555632.48</w:t>
            </w: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46"/>
            </w:pPr>
            <w:r>
              <w:rPr>
                <w:color w:val="212529"/>
                <w:spacing w:val="-3"/>
              </w:rPr>
              <w:t>36.00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87"/>
            </w:pPr>
            <w:r>
              <w:rPr>
                <w:color w:val="212529"/>
                <w:spacing w:val="-3"/>
              </w:rPr>
              <w:t>6.00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46"/>
            </w:pPr>
            <w:r>
              <w:rPr>
                <w:color w:val="212529"/>
                <w:spacing w:val="-3"/>
              </w:rPr>
              <w:t>37.00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89"/>
            </w:pPr>
            <w:r>
              <w:rPr>
                <w:color w:val="212529"/>
                <w:spacing w:val="-3"/>
              </w:rPr>
              <w:t>7.00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4" w:line="209" w:lineRule="auto"/>
              <w:ind w:left="7" w:right="131"/>
            </w:pPr>
            <w:r>
              <w:rPr>
                <w:color w:val="212529"/>
                <w:spacing w:val="-1"/>
              </w:rPr>
              <w:t>七、文化旅游体育与传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3"/>
              </w:rPr>
              <w:t>媒支出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46"/>
            </w:pPr>
            <w:r>
              <w:rPr>
                <w:color w:val="212529"/>
                <w:spacing w:val="-3"/>
              </w:rPr>
              <w:t>38.00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86"/>
            </w:pPr>
            <w:r>
              <w:rPr>
                <w:color w:val="212529"/>
                <w:spacing w:val="-3"/>
              </w:rPr>
              <w:t>8.00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4" w:line="209" w:lineRule="auto"/>
              <w:ind w:left="23" w:right="131" w:hanging="12"/>
            </w:pPr>
            <w:r>
              <w:rPr>
                <w:color w:val="212529"/>
                <w:spacing w:val="-2"/>
              </w:rPr>
              <w:t>八、社会保障和就业支</w:t>
            </w:r>
            <w:r>
              <w:rPr>
                <w:color w:val="212529"/>
                <w:spacing w:val="8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46"/>
            </w:pPr>
            <w:r>
              <w:rPr>
                <w:color w:val="212529"/>
                <w:spacing w:val="-3"/>
              </w:rPr>
              <w:t>39.00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86"/>
            </w:pPr>
            <w:r>
              <w:rPr>
                <w:color w:val="212529"/>
                <w:spacing w:val="-3"/>
              </w:rPr>
              <w:t>9.00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42"/>
            </w:pPr>
            <w:r>
              <w:rPr>
                <w:color w:val="212529"/>
                <w:spacing w:val="-2"/>
              </w:rPr>
              <w:t>40.00</w:t>
            </w:r>
          </w:p>
        </w:tc>
        <w:tc>
          <w:tcPr>
            <w:tcW w:w="1817" w:type="dxa"/>
            <w:vAlign w:val="top"/>
          </w:tcPr>
          <w:p>
            <w:pPr>
              <w:pStyle w:val="6"/>
              <w:spacing w:before="149" w:line="190" w:lineRule="auto"/>
              <w:ind w:right="2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3"/>
                <w:sz w:val="16"/>
                <w:szCs w:val="16"/>
              </w:rPr>
              <w:t>239560391.85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0" w:line="184" w:lineRule="auto"/>
              <w:ind w:left="150"/>
            </w:pPr>
            <w:r>
              <w:rPr>
                <w:color w:val="212529"/>
                <w:spacing w:val="-5"/>
              </w:rPr>
              <w:t>10.00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0" w:line="184" w:lineRule="auto"/>
              <w:ind w:left="142"/>
            </w:pPr>
            <w:r>
              <w:rPr>
                <w:color w:val="212529"/>
                <w:spacing w:val="-2"/>
              </w:rPr>
              <w:t>41.00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0" w:line="184" w:lineRule="auto"/>
              <w:ind w:left="150"/>
            </w:pPr>
            <w:r>
              <w:rPr>
                <w:color w:val="212529"/>
                <w:spacing w:val="-5"/>
              </w:rPr>
              <w:t>11.00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42"/>
            </w:pPr>
            <w:r>
              <w:rPr>
                <w:color w:val="212529"/>
                <w:spacing w:val="-2"/>
              </w:rPr>
              <w:t>42.00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4" w:lineRule="auto"/>
              <w:ind w:left="150"/>
            </w:pPr>
            <w:r>
              <w:rPr>
                <w:color w:val="212529"/>
                <w:spacing w:val="-5"/>
              </w:rPr>
              <w:t>12.00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42"/>
            </w:pPr>
            <w:r>
              <w:rPr>
                <w:color w:val="212529"/>
                <w:spacing w:val="-2"/>
              </w:rPr>
              <w:t>43.00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4" w:lineRule="auto"/>
              <w:ind w:left="150"/>
            </w:pPr>
            <w:r>
              <w:rPr>
                <w:color w:val="212529"/>
                <w:spacing w:val="-5"/>
              </w:rPr>
              <w:t>13.00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2" w:line="183" w:lineRule="auto"/>
              <w:ind w:left="142"/>
            </w:pPr>
            <w:r>
              <w:rPr>
                <w:color w:val="212529"/>
                <w:spacing w:val="-2"/>
              </w:rPr>
              <w:t>44.00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4" w:lineRule="auto"/>
              <w:ind w:left="150"/>
            </w:pPr>
            <w:r>
              <w:rPr>
                <w:color w:val="212529"/>
                <w:spacing w:val="-5"/>
              </w:rPr>
              <w:t>14.00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6" w:line="208" w:lineRule="auto"/>
              <w:ind w:left="16" w:right="131" w:hanging="7"/>
            </w:pPr>
            <w:r>
              <w:rPr>
                <w:color w:val="212529"/>
                <w:spacing w:val="-1"/>
              </w:rPr>
              <w:t>十四、资源勘探工业信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息等支出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2" w:line="183" w:lineRule="auto"/>
              <w:ind w:left="142"/>
            </w:pPr>
            <w:r>
              <w:rPr>
                <w:color w:val="212529"/>
                <w:spacing w:val="-2"/>
              </w:rPr>
              <w:t>45.00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4" w:lineRule="auto"/>
              <w:ind w:left="150"/>
            </w:pPr>
            <w:r>
              <w:rPr>
                <w:color w:val="212529"/>
                <w:spacing w:val="-5"/>
              </w:rPr>
              <w:t>15.00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6" w:line="208" w:lineRule="auto"/>
              <w:ind w:left="23" w:right="131" w:hanging="14"/>
            </w:pPr>
            <w:r>
              <w:rPr>
                <w:color w:val="212529"/>
                <w:spacing w:val="-1"/>
              </w:rPr>
              <w:t>十五、商业服务业等支</w:t>
            </w:r>
            <w:r>
              <w:rPr>
                <w:color w:val="212529"/>
              </w:rPr>
              <w:t xml:space="preserve"> 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2" w:line="183" w:lineRule="auto"/>
              <w:ind w:left="142"/>
            </w:pPr>
            <w:r>
              <w:rPr>
                <w:color w:val="212529"/>
                <w:spacing w:val="-2"/>
              </w:rPr>
              <w:t>46.00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4" w:lineRule="auto"/>
              <w:ind w:left="150"/>
            </w:pPr>
            <w:r>
              <w:rPr>
                <w:color w:val="212529"/>
                <w:spacing w:val="-5"/>
              </w:rPr>
              <w:t>16.00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2" w:line="183" w:lineRule="auto"/>
              <w:ind w:left="142"/>
            </w:pPr>
            <w:r>
              <w:rPr>
                <w:color w:val="212529"/>
                <w:spacing w:val="-2"/>
              </w:rPr>
              <w:t>47.00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4" w:lineRule="auto"/>
              <w:ind w:left="150"/>
            </w:pPr>
            <w:r>
              <w:rPr>
                <w:color w:val="212529"/>
                <w:spacing w:val="-5"/>
              </w:rPr>
              <w:t>17.00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6" w:line="208" w:lineRule="auto"/>
              <w:ind w:left="23" w:right="131" w:hanging="14"/>
            </w:pPr>
            <w:r>
              <w:rPr>
                <w:color w:val="212529"/>
                <w:spacing w:val="-1"/>
              </w:rPr>
              <w:t>十七、援助其他地区支</w:t>
            </w:r>
            <w:r>
              <w:rPr>
                <w:color w:val="212529"/>
              </w:rPr>
              <w:t xml:space="preserve"> 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2" w:line="183" w:lineRule="auto"/>
              <w:ind w:left="142"/>
            </w:pPr>
            <w:r>
              <w:rPr>
                <w:color w:val="212529"/>
                <w:spacing w:val="-2"/>
              </w:rPr>
              <w:t>48.00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4" w:lineRule="auto"/>
              <w:ind w:left="150"/>
            </w:pPr>
            <w:r>
              <w:rPr>
                <w:color w:val="212529"/>
                <w:spacing w:val="-5"/>
              </w:rPr>
              <w:t>18.00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6" w:line="208" w:lineRule="auto"/>
              <w:ind w:left="14" w:right="131" w:hanging="5"/>
            </w:pPr>
            <w:r>
              <w:rPr>
                <w:color w:val="212529"/>
                <w:spacing w:val="-5"/>
              </w:rPr>
              <w:t>十八、</w:t>
            </w:r>
            <w:r>
              <w:rPr>
                <w:color w:val="212529"/>
                <w:spacing w:val="-50"/>
              </w:rPr>
              <w:t xml:space="preserve"> </w:t>
            </w:r>
            <w:r>
              <w:rPr>
                <w:color w:val="212529"/>
                <w:spacing w:val="-5"/>
              </w:rPr>
              <w:t>自然资源海洋气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象等支出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2" w:line="183" w:lineRule="auto"/>
              <w:ind w:left="142"/>
            </w:pPr>
            <w:r>
              <w:rPr>
                <w:color w:val="212529"/>
                <w:spacing w:val="-2"/>
              </w:rPr>
              <w:t>49.00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4" w:lineRule="auto"/>
              <w:ind w:left="150"/>
            </w:pPr>
            <w:r>
              <w:rPr>
                <w:color w:val="212529"/>
                <w:spacing w:val="-5"/>
              </w:rPr>
              <w:t>19.00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2" w:line="183" w:lineRule="auto"/>
              <w:ind w:left="146"/>
            </w:pPr>
            <w:r>
              <w:rPr>
                <w:color w:val="212529"/>
                <w:spacing w:val="-3"/>
              </w:rPr>
              <w:t>50.00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2" w:line="183" w:lineRule="auto"/>
              <w:ind w:left="139"/>
            </w:pPr>
            <w:r>
              <w:rPr>
                <w:color w:val="212529"/>
                <w:spacing w:val="-2"/>
              </w:rPr>
              <w:t>20.00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6" w:line="208" w:lineRule="auto"/>
              <w:ind w:left="23" w:right="131" w:hanging="12"/>
            </w:pPr>
            <w:r>
              <w:rPr>
                <w:color w:val="212529"/>
                <w:spacing w:val="-2"/>
              </w:rPr>
              <w:t>二十、粮油物资储备支</w:t>
            </w:r>
            <w:r>
              <w:rPr>
                <w:color w:val="212529"/>
                <w:spacing w:val="8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4" w:lineRule="auto"/>
              <w:ind w:left="146"/>
            </w:pPr>
            <w:r>
              <w:rPr>
                <w:color w:val="212529"/>
                <w:spacing w:val="-3"/>
              </w:rPr>
              <w:t>51.00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2" w:line="184" w:lineRule="auto"/>
              <w:ind w:left="139"/>
            </w:pPr>
            <w:r>
              <w:rPr>
                <w:color w:val="212529"/>
                <w:spacing w:val="-2"/>
              </w:rPr>
              <w:t>21.00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6" w:line="208" w:lineRule="auto"/>
              <w:ind w:left="9" w:right="131" w:firstLine="1"/>
            </w:pPr>
            <w:r>
              <w:rPr>
                <w:color w:val="212529"/>
                <w:spacing w:val="-2"/>
              </w:rPr>
              <w:t>二十一、国有资本经营</w:t>
            </w:r>
            <w:r>
              <w:rPr>
                <w:color w:val="212529"/>
                <w:spacing w:val="8"/>
              </w:rPr>
              <w:t xml:space="preserve"> </w:t>
            </w:r>
            <w:r>
              <w:rPr>
                <w:color w:val="212529"/>
                <w:spacing w:val="-3"/>
              </w:rPr>
              <w:t>预算支出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3" w:line="183" w:lineRule="auto"/>
              <w:ind w:left="146"/>
            </w:pPr>
            <w:r>
              <w:rPr>
                <w:color w:val="212529"/>
                <w:spacing w:val="-3"/>
              </w:rPr>
              <w:t>52.00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3" w:line="183" w:lineRule="auto"/>
              <w:ind w:left="139"/>
            </w:pPr>
            <w:r>
              <w:rPr>
                <w:color w:val="212529"/>
                <w:spacing w:val="-2"/>
              </w:rPr>
              <w:t>22.00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6" w:line="208" w:lineRule="auto"/>
              <w:ind w:left="13" w:right="131" w:hanging="2"/>
            </w:pPr>
            <w:r>
              <w:rPr>
                <w:color w:val="212529"/>
                <w:spacing w:val="-2"/>
              </w:rPr>
              <w:t>二十二、灾害防治及应</w:t>
            </w:r>
            <w:r>
              <w:rPr>
                <w:color w:val="212529"/>
                <w:spacing w:val="8"/>
              </w:rPr>
              <w:t xml:space="preserve"> </w:t>
            </w:r>
            <w:r>
              <w:rPr>
                <w:color w:val="212529"/>
                <w:spacing w:val="-3"/>
              </w:rPr>
              <w:t>急管理支出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3" w:line="183" w:lineRule="auto"/>
              <w:ind w:left="146"/>
            </w:pPr>
            <w:r>
              <w:rPr>
                <w:color w:val="212529"/>
                <w:spacing w:val="-3"/>
              </w:rPr>
              <w:t>53.00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3" w:line="183" w:lineRule="auto"/>
              <w:ind w:left="139"/>
            </w:pPr>
            <w:r>
              <w:rPr>
                <w:color w:val="212529"/>
                <w:spacing w:val="-2"/>
              </w:rPr>
              <w:t>23.00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3" w:line="183" w:lineRule="auto"/>
              <w:ind w:left="146"/>
            </w:pPr>
            <w:r>
              <w:rPr>
                <w:color w:val="212529"/>
                <w:spacing w:val="-3"/>
              </w:rPr>
              <w:t>54.00</w:t>
            </w:r>
          </w:p>
        </w:tc>
        <w:tc>
          <w:tcPr>
            <w:tcW w:w="1817" w:type="dxa"/>
            <w:vAlign w:val="top"/>
          </w:tcPr>
          <w:p>
            <w:pPr>
              <w:pStyle w:val="6"/>
              <w:spacing w:before="151" w:line="190" w:lineRule="auto"/>
              <w:ind w:right="2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2"/>
                <w:sz w:val="16"/>
                <w:szCs w:val="16"/>
              </w:rPr>
              <w:t>122720668.87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3" w:line="183" w:lineRule="auto"/>
              <w:ind w:left="139"/>
            </w:pPr>
            <w:r>
              <w:rPr>
                <w:color w:val="212529"/>
                <w:spacing w:val="-2"/>
              </w:rPr>
              <w:t>24.00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3" w:line="183" w:lineRule="auto"/>
              <w:ind w:left="146"/>
            </w:pPr>
            <w:r>
              <w:rPr>
                <w:color w:val="212529"/>
                <w:spacing w:val="-3"/>
              </w:rPr>
              <w:t>55.00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40"/>
          <w:pgMar w:top="610" w:right="600" w:bottom="312" w:left="600" w:header="359" w:footer="135" w:gutter="0"/>
          <w:cols w:space="720" w:num="1"/>
        </w:sectPr>
      </w:pPr>
    </w:p>
    <w:p>
      <w:pPr>
        <w:spacing w:before="108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731"/>
        <w:gridCol w:w="1859"/>
        <w:gridCol w:w="1942"/>
        <w:gridCol w:w="731"/>
        <w:gridCol w:w="18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39" w:line="183" w:lineRule="auto"/>
              <w:ind w:left="139"/>
            </w:pPr>
            <w:r>
              <w:rPr>
                <w:color w:val="212529"/>
                <w:spacing w:val="-2"/>
              </w:rPr>
              <w:t>25.00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1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9" w:line="183" w:lineRule="auto"/>
              <w:ind w:left="146"/>
            </w:pPr>
            <w:r>
              <w:rPr>
                <w:color w:val="212529"/>
                <w:spacing w:val="-3"/>
              </w:rPr>
              <w:t>56.00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35" w:line="183" w:lineRule="auto"/>
              <w:ind w:left="139"/>
            </w:pPr>
            <w:r>
              <w:rPr>
                <w:color w:val="212529"/>
                <w:spacing w:val="-2"/>
              </w:rPr>
              <w:t>26.00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" w:line="210" w:lineRule="auto"/>
              <w:ind w:left="11" w:right="131"/>
            </w:pPr>
            <w:r>
              <w:rPr>
                <w:color w:val="212529"/>
                <w:spacing w:val="-2"/>
              </w:rPr>
              <w:t>二十六、抗疫特别国债</w:t>
            </w:r>
            <w:r>
              <w:rPr>
                <w:color w:val="212529"/>
                <w:spacing w:val="8"/>
              </w:rPr>
              <w:t xml:space="preserve"> </w:t>
            </w:r>
            <w:r>
              <w:rPr>
                <w:color w:val="212529"/>
                <w:spacing w:val="-3"/>
              </w:rPr>
              <w:t>安排的支出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5" w:line="183" w:lineRule="auto"/>
              <w:ind w:left="146"/>
            </w:pPr>
            <w:r>
              <w:rPr>
                <w:color w:val="212529"/>
                <w:spacing w:val="-3"/>
              </w:rPr>
              <w:t>57.00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07" w:line="219" w:lineRule="auto"/>
              <w:ind w:left="423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6" w:line="183" w:lineRule="auto"/>
              <w:ind w:left="277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859" w:type="dxa"/>
            <w:vAlign w:val="top"/>
          </w:tcPr>
          <w:p>
            <w:pPr>
              <w:pStyle w:val="6"/>
              <w:spacing w:before="144" w:line="190" w:lineRule="auto"/>
              <w:ind w:right="1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3"/>
                <w:sz w:val="16"/>
                <w:szCs w:val="16"/>
              </w:rPr>
              <w:t>362281060.72</w:t>
            </w:r>
          </w:p>
        </w:tc>
        <w:tc>
          <w:tcPr>
            <w:tcW w:w="1942" w:type="dxa"/>
            <w:vAlign w:val="top"/>
          </w:tcPr>
          <w:p>
            <w:pPr>
              <w:pStyle w:val="6"/>
              <w:spacing w:before="107" w:line="219" w:lineRule="auto"/>
              <w:ind w:left="429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6" w:line="183" w:lineRule="auto"/>
              <w:ind w:left="146"/>
            </w:pPr>
            <w:r>
              <w:rPr>
                <w:color w:val="212529"/>
                <w:spacing w:val="-3"/>
              </w:rPr>
              <w:t>58.00</w:t>
            </w:r>
          </w:p>
        </w:tc>
        <w:tc>
          <w:tcPr>
            <w:tcW w:w="1817" w:type="dxa"/>
            <w:vAlign w:val="top"/>
          </w:tcPr>
          <w:p>
            <w:pPr>
              <w:pStyle w:val="6"/>
              <w:spacing w:before="144" w:line="190" w:lineRule="auto"/>
              <w:ind w:right="2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3"/>
                <w:sz w:val="16"/>
                <w:szCs w:val="16"/>
              </w:rPr>
              <w:t>362281060.72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1"/>
              </w:rPr>
              <w:t>使用非财政拨款结余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7" w:line="183" w:lineRule="auto"/>
              <w:ind w:left="277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08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7" w:line="183" w:lineRule="auto"/>
              <w:ind w:left="146"/>
            </w:pPr>
            <w:r>
              <w:rPr>
                <w:color w:val="212529"/>
                <w:spacing w:val="-3"/>
              </w:rPr>
              <w:t>59.00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10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8" w:line="183" w:lineRule="auto"/>
              <w:ind w:left="277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0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8" w:line="183" w:lineRule="auto"/>
              <w:ind w:left="144"/>
            </w:pPr>
            <w:r>
              <w:rPr>
                <w:color w:val="212529"/>
                <w:spacing w:val="-2"/>
              </w:rPr>
              <w:t>60.00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39" w:line="183" w:lineRule="auto"/>
              <w:ind w:left="279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38" w:line="184" w:lineRule="auto"/>
              <w:ind w:left="144"/>
            </w:pPr>
            <w:r>
              <w:rPr>
                <w:color w:val="212529"/>
                <w:spacing w:val="-2"/>
              </w:rPr>
              <w:t>61.00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11" w:line="221" w:lineRule="auto"/>
              <w:ind w:left="788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9" w:line="184" w:lineRule="auto"/>
              <w:ind w:left="141"/>
            </w:pPr>
            <w:r>
              <w:rPr>
                <w:color w:val="212529"/>
                <w:spacing w:val="-3"/>
              </w:rPr>
              <w:t>31.00</w:t>
            </w:r>
          </w:p>
        </w:tc>
        <w:tc>
          <w:tcPr>
            <w:tcW w:w="1859" w:type="dxa"/>
            <w:vAlign w:val="top"/>
          </w:tcPr>
          <w:p>
            <w:pPr>
              <w:pStyle w:val="6"/>
              <w:spacing w:before="148" w:line="190" w:lineRule="auto"/>
              <w:ind w:right="1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3"/>
                <w:sz w:val="16"/>
                <w:szCs w:val="16"/>
              </w:rPr>
              <w:t>362281060.72</w:t>
            </w: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1" w:line="221" w:lineRule="auto"/>
              <w:ind w:left="793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0" w:line="183" w:lineRule="auto"/>
              <w:ind w:left="144"/>
            </w:pPr>
            <w:r>
              <w:rPr>
                <w:color w:val="212529"/>
                <w:spacing w:val="-2"/>
              </w:rPr>
              <w:t>62.00</w:t>
            </w:r>
          </w:p>
        </w:tc>
        <w:tc>
          <w:tcPr>
            <w:tcW w:w="1817" w:type="dxa"/>
            <w:vAlign w:val="top"/>
          </w:tcPr>
          <w:p>
            <w:pPr>
              <w:pStyle w:val="6"/>
              <w:spacing w:before="148" w:line="190" w:lineRule="auto"/>
              <w:ind w:right="2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3"/>
                <w:sz w:val="16"/>
                <w:szCs w:val="16"/>
              </w:rPr>
              <w:t>362281060.72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before="94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40"/>
          <w:pgMar w:top="610" w:right="600" w:bottom="312" w:left="600" w:header="359" w:footer="136" w:gutter="0"/>
          <w:cols w:space="720" w:num="1"/>
        </w:sectPr>
      </w:pPr>
    </w:p>
    <w:p>
      <w:pPr>
        <w:spacing w:before="6"/>
      </w:pPr>
    </w:p>
    <w:p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815"/>
        <w:gridCol w:w="1559"/>
        <w:gridCol w:w="1463"/>
        <w:gridCol w:w="587"/>
        <w:gridCol w:w="1547"/>
        <w:gridCol w:w="695"/>
        <w:gridCol w:w="564"/>
        <w:gridCol w:w="5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6" w:line="219" w:lineRule="auto"/>
              <w:ind w:left="3917"/>
              <w:rPr>
                <w:sz w:val="24"/>
                <w:szCs w:val="24"/>
              </w:rPr>
            </w:pPr>
            <w:bookmarkStart w:id="3" w:name="bookmark8"/>
            <w:bookmarkEnd w:id="3"/>
            <w:r>
              <w:rPr>
                <w:color w:val="212529"/>
                <w:spacing w:val="-4"/>
                <w:sz w:val="24"/>
                <w:szCs w:val="24"/>
              </w:rPr>
              <w:t>收入决算表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19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30" w:line="225" w:lineRule="auto"/>
              <w:ind w:left="432" w:right="4" w:hanging="306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 xml:space="preserve">公开02 </w:t>
            </w:r>
            <w:r>
              <w:rPr>
                <w:color w:val="212529"/>
                <w:spacing w:val="-1"/>
                <w:sz w:val="15"/>
                <w:szCs w:val="15"/>
              </w:rPr>
              <w:t>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67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7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部门名称：阳城县人民医院</w:t>
            </w:r>
          </w:p>
        </w:tc>
        <w:tc>
          <w:tcPr>
            <w:tcW w:w="2050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17" w:line="229" w:lineRule="auto"/>
              <w:ind w:left="695"/>
              <w:rPr>
                <w:sz w:val="16"/>
                <w:szCs w:val="16"/>
              </w:rPr>
            </w:pPr>
            <w:r>
              <w:rPr>
                <w:color w:val="212529"/>
                <w:spacing w:val="3"/>
                <w:sz w:val="16"/>
                <w:szCs w:val="16"/>
              </w:rPr>
              <w:t>2022年度</w:t>
            </w:r>
          </w:p>
        </w:tc>
        <w:tc>
          <w:tcPr>
            <w:tcW w:w="154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7" w:lineRule="auto"/>
              <w:ind w:right="2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金额单位：元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08" w:type="dxa"/>
            <w:gridSpan w:val="2"/>
            <w:vAlign w:val="top"/>
          </w:tcPr>
          <w:p>
            <w:pPr>
              <w:pStyle w:val="6"/>
              <w:spacing w:before="107" w:line="220" w:lineRule="auto"/>
              <w:ind w:left="82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34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87"/>
            </w:pPr>
            <w:r>
              <w:rPr>
                <w:color w:val="212529"/>
                <w:spacing w:val="-2"/>
              </w:rPr>
              <w:t>财政拨款收入</w:t>
            </w:r>
          </w:p>
        </w:tc>
        <w:tc>
          <w:tcPr>
            <w:tcW w:w="58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6" w:line="214" w:lineRule="auto"/>
              <w:ind w:left="20" w:right="24" w:firstLine="1"/>
            </w:pPr>
            <w:r>
              <w:rPr>
                <w:color w:val="212529"/>
                <w:spacing w:val="-4"/>
              </w:rPr>
              <w:t>上级补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3"/>
              </w:rPr>
              <w:t>助收入</w:t>
            </w:r>
          </w:p>
        </w:tc>
        <w:tc>
          <w:tcPr>
            <w:tcW w:w="1547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411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69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4" w:line="218" w:lineRule="auto"/>
              <w:ind w:left="255" w:right="76" w:hanging="177"/>
            </w:pPr>
            <w:r>
              <w:rPr>
                <w:color w:val="212529"/>
                <w:spacing w:val="-4"/>
              </w:rPr>
              <w:t>经营收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入</w:t>
            </w:r>
          </w:p>
        </w:tc>
        <w:tc>
          <w:tcPr>
            <w:tcW w:w="56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" w:line="209" w:lineRule="auto"/>
              <w:ind w:left="26"/>
            </w:pPr>
            <w:r>
              <w:rPr>
                <w:color w:val="212529"/>
                <w:spacing w:val="-8"/>
              </w:rPr>
              <w:t>附属单</w:t>
            </w:r>
          </w:p>
          <w:p>
            <w:pPr>
              <w:pStyle w:val="6"/>
              <w:spacing w:line="209" w:lineRule="auto"/>
              <w:ind w:left="192"/>
            </w:pPr>
            <w:r>
              <w:rPr>
                <w:color w:val="212529"/>
              </w:rPr>
              <w:t>位</w:t>
            </w:r>
          </w:p>
          <w:p>
            <w:pPr>
              <w:pStyle w:val="6"/>
              <w:spacing w:line="209" w:lineRule="auto"/>
              <w:ind w:left="13"/>
            </w:pPr>
            <w:r>
              <w:rPr>
                <w:color w:val="212529"/>
                <w:spacing w:val="-4"/>
              </w:rPr>
              <w:t>上缴收</w:t>
            </w:r>
          </w:p>
          <w:p>
            <w:pPr>
              <w:pStyle w:val="6"/>
              <w:spacing w:line="224" w:lineRule="auto"/>
              <w:ind w:left="191"/>
            </w:pPr>
            <w:r>
              <w:rPr>
                <w:color w:val="212529"/>
              </w:rPr>
              <w:t>入</w:t>
            </w:r>
          </w:p>
        </w:tc>
        <w:tc>
          <w:tcPr>
            <w:tcW w:w="59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4" w:line="218" w:lineRule="auto"/>
              <w:ind w:left="203" w:right="26" w:hanging="178"/>
            </w:pPr>
            <w:r>
              <w:rPr>
                <w:color w:val="212529"/>
                <w:spacing w:val="-4"/>
              </w:rPr>
              <w:t>其他收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93" w:type="dxa"/>
            <w:vAlign w:val="top"/>
          </w:tcPr>
          <w:p>
            <w:pPr>
              <w:pStyle w:val="6"/>
              <w:spacing w:before="1" w:line="209" w:lineRule="auto"/>
              <w:ind w:left="233"/>
            </w:pPr>
            <w:r>
              <w:rPr>
                <w:color w:val="212529"/>
                <w:spacing w:val="-3"/>
              </w:rPr>
              <w:t>功能分类</w:t>
            </w:r>
          </w:p>
          <w:p>
            <w:pPr>
              <w:pStyle w:val="6"/>
              <w:spacing w:line="212" w:lineRule="auto"/>
              <w:ind w:left="231"/>
            </w:pPr>
            <w:r>
              <w:rPr>
                <w:color w:val="212529"/>
                <w:spacing w:val="-3"/>
              </w:rPr>
              <w:t>科目编码</w:t>
            </w:r>
          </w:p>
        </w:tc>
        <w:tc>
          <w:tcPr>
            <w:tcW w:w="815" w:type="dxa"/>
            <w:vAlign w:val="top"/>
          </w:tcPr>
          <w:p>
            <w:pPr>
              <w:pStyle w:val="6"/>
              <w:spacing w:before="108" w:line="219" w:lineRule="auto"/>
              <w:ind w:left="40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gridSpan w:val="2"/>
            <w:vAlign w:val="top"/>
          </w:tcPr>
          <w:p>
            <w:pPr>
              <w:spacing w:before="115" w:line="179" w:lineRule="auto"/>
              <w:ind w:left="8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559" w:type="dxa"/>
            <w:vAlign w:val="top"/>
          </w:tcPr>
          <w:p>
            <w:pPr>
              <w:spacing w:before="133" w:line="195" w:lineRule="auto"/>
              <w:ind w:left="73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463" w:type="dxa"/>
            <w:vAlign w:val="top"/>
          </w:tcPr>
          <w:p>
            <w:pPr>
              <w:spacing w:before="131" w:line="198" w:lineRule="auto"/>
              <w:ind w:left="68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587" w:type="dxa"/>
            <w:vAlign w:val="top"/>
          </w:tcPr>
          <w:p>
            <w:pPr>
              <w:spacing w:before="131" w:line="200" w:lineRule="auto"/>
              <w:ind w:left="24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1547" w:type="dxa"/>
            <w:vAlign w:val="top"/>
          </w:tcPr>
          <w:p>
            <w:pPr>
              <w:spacing w:before="133" w:line="195" w:lineRule="auto"/>
              <w:ind w:left="72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695" w:type="dxa"/>
            <w:vAlign w:val="top"/>
          </w:tcPr>
          <w:p>
            <w:pPr>
              <w:spacing w:before="133" w:line="197" w:lineRule="auto"/>
              <w:ind w:left="3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  <w:tc>
          <w:tcPr>
            <w:tcW w:w="564" w:type="dxa"/>
            <w:vAlign w:val="top"/>
          </w:tcPr>
          <w:p>
            <w:pPr>
              <w:spacing w:before="131" w:line="200" w:lineRule="auto"/>
              <w:ind w:left="23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6</w:t>
            </w:r>
          </w:p>
        </w:tc>
        <w:tc>
          <w:tcPr>
            <w:tcW w:w="593" w:type="dxa"/>
            <w:vAlign w:val="top"/>
          </w:tcPr>
          <w:p>
            <w:pPr>
              <w:spacing w:before="133" w:line="195" w:lineRule="auto"/>
              <w:ind w:left="25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gridSpan w:val="2"/>
            <w:vAlign w:val="top"/>
          </w:tcPr>
          <w:p>
            <w:pPr>
              <w:spacing w:before="113" w:line="182" w:lineRule="auto"/>
              <w:ind w:left="8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36" w:line="184" w:lineRule="auto"/>
              <w:ind w:right="2"/>
              <w:jc w:val="right"/>
            </w:pPr>
            <w:r>
              <w:rPr>
                <w:color w:val="212529"/>
                <w:spacing w:val="-1"/>
              </w:rPr>
              <w:t>362281060.72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6" w:line="184" w:lineRule="auto"/>
              <w:ind w:right="1"/>
              <w:jc w:val="right"/>
            </w:pPr>
            <w:r>
              <w:rPr>
                <w:color w:val="212529"/>
                <w:spacing w:val="-2"/>
              </w:rPr>
              <w:t>170725428.24</w:t>
            </w:r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>
            <w:pPr>
              <w:pStyle w:val="6"/>
              <w:spacing w:before="136" w:line="184" w:lineRule="auto"/>
              <w:jc w:val="right"/>
            </w:pPr>
            <w:r>
              <w:rPr>
                <w:color w:val="212529"/>
                <w:spacing w:val="-2"/>
              </w:rPr>
              <w:t>191555632.48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93" w:type="dxa"/>
            <w:vAlign w:val="top"/>
          </w:tcPr>
          <w:p>
            <w:pPr>
              <w:pStyle w:val="6"/>
              <w:spacing w:before="136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815" w:type="dxa"/>
            <w:vAlign w:val="top"/>
          </w:tcPr>
          <w:p>
            <w:pPr>
              <w:pStyle w:val="6"/>
              <w:spacing w:line="211" w:lineRule="auto"/>
              <w:ind w:left="5" w:right="88"/>
            </w:pPr>
            <w:r>
              <w:rPr>
                <w:color w:val="212529"/>
                <w:spacing w:val="-3"/>
              </w:rPr>
              <w:t>卫生健康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36" w:line="184" w:lineRule="auto"/>
              <w:ind w:right="2"/>
              <w:jc w:val="right"/>
            </w:pPr>
            <w:r>
              <w:rPr>
                <w:color w:val="212529"/>
                <w:spacing w:val="-1"/>
              </w:rPr>
              <w:t>239560391.85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7" w:line="183" w:lineRule="auto"/>
              <w:ind w:right="7"/>
              <w:jc w:val="right"/>
            </w:pPr>
            <w:r>
              <w:rPr>
                <w:color w:val="212529"/>
                <w:spacing w:val="-1"/>
              </w:rPr>
              <w:t>48004759.37</w:t>
            </w:r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>
            <w:pPr>
              <w:pStyle w:val="6"/>
              <w:spacing w:before="136" w:line="184" w:lineRule="auto"/>
              <w:jc w:val="right"/>
            </w:pPr>
            <w:r>
              <w:rPr>
                <w:color w:val="212529"/>
                <w:spacing w:val="-2"/>
              </w:rPr>
              <w:t>191555632.48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93" w:type="dxa"/>
            <w:vAlign w:val="top"/>
          </w:tcPr>
          <w:p>
            <w:pPr>
              <w:pStyle w:val="6"/>
              <w:spacing w:before="137" w:line="184" w:lineRule="auto"/>
              <w:ind w:left="11"/>
            </w:pPr>
            <w:r>
              <w:rPr>
                <w:color w:val="212529"/>
                <w:spacing w:val="-2"/>
              </w:rPr>
              <w:t>21002</w:t>
            </w:r>
          </w:p>
        </w:tc>
        <w:tc>
          <w:tcPr>
            <w:tcW w:w="815" w:type="dxa"/>
            <w:vAlign w:val="top"/>
          </w:tcPr>
          <w:p>
            <w:pPr>
              <w:pStyle w:val="6"/>
              <w:spacing w:before="109" w:line="220" w:lineRule="auto"/>
              <w:ind w:left="9"/>
            </w:pPr>
            <w:r>
              <w:rPr>
                <w:color w:val="212529"/>
                <w:spacing w:val="-4"/>
              </w:rPr>
              <w:t>公立医院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36" w:line="184" w:lineRule="auto"/>
              <w:ind w:right="2"/>
              <w:jc w:val="right"/>
            </w:pPr>
            <w:r>
              <w:rPr>
                <w:color w:val="212529"/>
                <w:spacing w:val="-1"/>
              </w:rPr>
              <w:t>210800006.67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6" w:line="184" w:lineRule="auto"/>
              <w:ind w:right="7"/>
              <w:jc w:val="right"/>
            </w:pPr>
            <w:r>
              <w:rPr>
                <w:color w:val="212529"/>
                <w:spacing w:val="-2"/>
              </w:rPr>
              <w:t>19244374.19</w:t>
            </w:r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>
            <w:pPr>
              <w:pStyle w:val="6"/>
              <w:spacing w:before="136" w:line="184" w:lineRule="auto"/>
              <w:jc w:val="right"/>
            </w:pPr>
            <w:r>
              <w:rPr>
                <w:color w:val="212529"/>
                <w:spacing w:val="-2"/>
              </w:rPr>
              <w:t>191555632.48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93" w:type="dxa"/>
            <w:vAlign w:val="top"/>
          </w:tcPr>
          <w:p>
            <w:pPr>
              <w:pStyle w:val="6"/>
              <w:spacing w:before="137" w:line="184" w:lineRule="auto"/>
              <w:ind w:left="11"/>
            </w:pPr>
            <w:r>
              <w:rPr>
                <w:color w:val="212529"/>
                <w:spacing w:val="-2"/>
              </w:rPr>
              <w:t>2100201</w:t>
            </w:r>
          </w:p>
        </w:tc>
        <w:tc>
          <w:tcPr>
            <w:tcW w:w="815" w:type="dxa"/>
            <w:vAlign w:val="top"/>
          </w:tcPr>
          <w:p>
            <w:pPr>
              <w:pStyle w:val="6"/>
              <w:spacing w:before="109" w:line="220" w:lineRule="auto"/>
              <w:ind w:left="6"/>
            </w:pPr>
            <w:r>
              <w:rPr>
                <w:color w:val="212529"/>
                <w:spacing w:val="-3"/>
              </w:rPr>
              <w:t>综合医院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37" w:line="184" w:lineRule="auto"/>
              <w:ind w:right="2"/>
              <w:jc w:val="right"/>
            </w:pPr>
            <w:r>
              <w:rPr>
                <w:color w:val="212529"/>
                <w:spacing w:val="-1"/>
              </w:rPr>
              <w:t>204161968.98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7" w:line="184" w:lineRule="auto"/>
              <w:ind w:right="7"/>
              <w:jc w:val="right"/>
            </w:pPr>
            <w:r>
              <w:rPr>
                <w:color w:val="212529"/>
                <w:spacing w:val="-2"/>
              </w:rPr>
              <w:t>12606336.50</w:t>
            </w:r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>
            <w:pPr>
              <w:pStyle w:val="6"/>
              <w:spacing w:before="137" w:line="184" w:lineRule="auto"/>
              <w:jc w:val="right"/>
            </w:pPr>
            <w:r>
              <w:rPr>
                <w:color w:val="212529"/>
                <w:spacing w:val="-2"/>
              </w:rPr>
              <w:t>191555632.48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93" w:type="dxa"/>
            <w:vAlign w:val="top"/>
          </w:tcPr>
          <w:p>
            <w:pPr>
              <w:pStyle w:val="6"/>
              <w:spacing w:before="137" w:line="184" w:lineRule="auto"/>
              <w:ind w:left="11"/>
            </w:pPr>
            <w:r>
              <w:rPr>
                <w:color w:val="212529"/>
                <w:spacing w:val="-2"/>
              </w:rPr>
              <w:t>2100299</w:t>
            </w:r>
          </w:p>
        </w:tc>
        <w:tc>
          <w:tcPr>
            <w:tcW w:w="815" w:type="dxa"/>
            <w:vAlign w:val="top"/>
          </w:tcPr>
          <w:p>
            <w:pPr>
              <w:pStyle w:val="6"/>
              <w:spacing w:before="2" w:line="210" w:lineRule="auto"/>
              <w:ind w:left="12" w:right="88" w:hanging="7"/>
            </w:pPr>
            <w:r>
              <w:rPr>
                <w:color w:val="212529"/>
                <w:spacing w:val="-3"/>
              </w:rPr>
              <w:t>其他公立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医院支出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38" w:line="183" w:lineRule="auto"/>
              <w:ind w:right="2"/>
              <w:jc w:val="right"/>
            </w:pPr>
            <w:r>
              <w:rPr>
                <w:color w:val="212529"/>
                <w:spacing w:val="-1"/>
              </w:rPr>
              <w:t>6638037.69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8" w:line="183" w:lineRule="auto"/>
              <w:ind w:right="1"/>
              <w:jc w:val="right"/>
            </w:pPr>
            <w:r>
              <w:rPr>
                <w:color w:val="212529"/>
                <w:spacing w:val="-1"/>
              </w:rPr>
              <w:t>6638037.69</w:t>
            </w:r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93" w:type="dxa"/>
            <w:vAlign w:val="top"/>
          </w:tcPr>
          <w:p>
            <w:pPr>
              <w:pStyle w:val="6"/>
              <w:spacing w:before="137" w:line="184" w:lineRule="auto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815" w:type="dxa"/>
            <w:vAlign w:val="top"/>
          </w:tcPr>
          <w:p>
            <w:pPr>
              <w:pStyle w:val="6"/>
              <w:spacing w:before="2" w:line="210" w:lineRule="auto"/>
              <w:ind w:left="5" w:right="88" w:hanging="1"/>
            </w:pPr>
            <w:r>
              <w:rPr>
                <w:color w:val="212529"/>
                <w:spacing w:val="-3"/>
              </w:rPr>
              <w:t>基层医疗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卫生机构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37" w:line="184" w:lineRule="auto"/>
              <w:ind w:right="2"/>
              <w:jc w:val="right"/>
            </w:pPr>
            <w:r>
              <w:rPr>
                <w:color w:val="212529"/>
                <w:spacing w:val="-2"/>
              </w:rPr>
              <w:t>62951.18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7" w:line="184" w:lineRule="auto"/>
              <w:ind w:right="1"/>
              <w:jc w:val="right"/>
            </w:pPr>
            <w:r>
              <w:rPr>
                <w:color w:val="212529"/>
                <w:spacing w:val="-2"/>
              </w:rPr>
              <w:t>62951.18</w:t>
            </w:r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93" w:type="dxa"/>
            <w:vAlign w:val="top"/>
          </w:tcPr>
          <w:p>
            <w:pPr>
              <w:pStyle w:val="6"/>
              <w:spacing w:before="137" w:line="184" w:lineRule="auto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815" w:type="dxa"/>
            <w:vAlign w:val="top"/>
          </w:tcPr>
          <w:p>
            <w:pPr>
              <w:pStyle w:val="6"/>
              <w:spacing w:before="2" w:line="210" w:lineRule="auto"/>
              <w:ind w:left="16" w:right="88" w:hanging="4"/>
            </w:pPr>
            <w:r>
              <w:rPr>
                <w:color w:val="212529"/>
                <w:spacing w:val="-5"/>
              </w:rPr>
              <w:t>乡镇卫生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院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37" w:line="184" w:lineRule="auto"/>
              <w:ind w:right="2"/>
              <w:jc w:val="right"/>
            </w:pPr>
            <w:r>
              <w:rPr>
                <w:color w:val="212529"/>
                <w:spacing w:val="-2"/>
              </w:rPr>
              <w:t>62951.18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7" w:line="184" w:lineRule="auto"/>
              <w:ind w:right="1"/>
              <w:jc w:val="right"/>
            </w:pPr>
            <w:r>
              <w:rPr>
                <w:color w:val="212529"/>
                <w:spacing w:val="-2"/>
              </w:rPr>
              <w:t>62951.18</w:t>
            </w:r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93" w:type="dxa"/>
            <w:vAlign w:val="top"/>
          </w:tcPr>
          <w:p>
            <w:pPr>
              <w:pStyle w:val="6"/>
              <w:spacing w:before="137" w:line="184" w:lineRule="auto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815" w:type="dxa"/>
            <w:vAlign w:val="top"/>
          </w:tcPr>
          <w:p>
            <w:pPr>
              <w:pStyle w:val="6"/>
              <w:spacing w:before="110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38" w:line="183" w:lineRule="auto"/>
              <w:ind w:right="8"/>
              <w:jc w:val="right"/>
            </w:pPr>
            <w:r>
              <w:rPr>
                <w:color w:val="212529"/>
                <w:spacing w:val="-1"/>
              </w:rPr>
              <w:t>28697434.00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8" w:line="183" w:lineRule="auto"/>
              <w:ind w:right="7"/>
              <w:jc w:val="right"/>
            </w:pPr>
            <w:r>
              <w:rPr>
                <w:color w:val="212529"/>
                <w:spacing w:val="-1"/>
              </w:rPr>
              <w:t>28697434.00</w:t>
            </w:r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93" w:type="dxa"/>
            <w:vAlign w:val="top"/>
          </w:tcPr>
          <w:p>
            <w:pPr>
              <w:pStyle w:val="6"/>
              <w:spacing w:before="137" w:line="184" w:lineRule="auto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815" w:type="dxa"/>
            <w:vAlign w:val="top"/>
          </w:tcPr>
          <w:p>
            <w:pPr>
              <w:pStyle w:val="6"/>
              <w:spacing w:before="2" w:line="210" w:lineRule="auto"/>
              <w:ind w:left="5" w:right="88" w:hanging="1"/>
            </w:pPr>
            <w:r>
              <w:rPr>
                <w:color w:val="212529"/>
                <w:spacing w:val="-3"/>
              </w:rPr>
              <w:t>基本公共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卫生服务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37" w:line="184" w:lineRule="auto"/>
              <w:ind w:right="8"/>
              <w:jc w:val="right"/>
            </w:pPr>
            <w:r>
              <w:rPr>
                <w:color w:val="212529"/>
                <w:spacing w:val="-2"/>
              </w:rPr>
              <w:t>10640221.00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7" w:line="184" w:lineRule="auto"/>
              <w:ind w:right="7"/>
              <w:jc w:val="right"/>
            </w:pPr>
            <w:r>
              <w:rPr>
                <w:color w:val="212529"/>
                <w:spacing w:val="-2"/>
              </w:rPr>
              <w:t>10640221.00</w:t>
            </w:r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93" w:type="dxa"/>
            <w:vAlign w:val="top"/>
          </w:tcPr>
          <w:p>
            <w:pPr>
              <w:pStyle w:val="6"/>
              <w:spacing w:before="137" w:line="184" w:lineRule="auto"/>
              <w:ind w:left="11"/>
            </w:pPr>
            <w:r>
              <w:rPr>
                <w:color w:val="212529"/>
                <w:spacing w:val="-2"/>
              </w:rPr>
              <w:t>2100409</w:t>
            </w:r>
          </w:p>
        </w:tc>
        <w:tc>
          <w:tcPr>
            <w:tcW w:w="815" w:type="dxa"/>
            <w:vAlign w:val="top"/>
          </w:tcPr>
          <w:p>
            <w:pPr>
              <w:pStyle w:val="6"/>
              <w:spacing w:before="2" w:line="210" w:lineRule="auto"/>
              <w:ind w:left="5" w:right="88"/>
            </w:pPr>
            <w:r>
              <w:rPr>
                <w:color w:val="212529"/>
                <w:spacing w:val="-3"/>
              </w:rPr>
              <w:t>重大公共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卫生服务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38" w:line="183" w:lineRule="auto"/>
              <w:ind w:right="2"/>
              <w:jc w:val="right"/>
            </w:pPr>
            <w:r>
              <w:rPr>
                <w:color w:val="212529"/>
                <w:spacing w:val="-1"/>
              </w:rPr>
              <w:t>47458.00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8" w:line="183" w:lineRule="auto"/>
              <w:ind w:right="1"/>
              <w:jc w:val="right"/>
            </w:pPr>
            <w:r>
              <w:rPr>
                <w:color w:val="212529"/>
                <w:spacing w:val="-1"/>
              </w:rPr>
              <w:t>47458.00</w:t>
            </w:r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93" w:type="dxa"/>
            <w:vAlign w:val="top"/>
          </w:tcPr>
          <w:p>
            <w:pPr>
              <w:pStyle w:val="6"/>
              <w:spacing w:before="234" w:line="184" w:lineRule="auto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815" w:type="dxa"/>
            <w:vAlign w:val="top"/>
          </w:tcPr>
          <w:p>
            <w:pPr>
              <w:pStyle w:val="6"/>
              <w:spacing w:before="3" w:line="205" w:lineRule="auto"/>
              <w:ind w:left="4" w:right="88" w:firstLine="6"/>
              <w:jc w:val="both"/>
            </w:pPr>
            <w:r>
              <w:rPr>
                <w:color w:val="212529"/>
                <w:spacing w:val="-4"/>
              </w:rPr>
              <w:t>突发公共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卫生事件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应急处理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33" w:line="184" w:lineRule="auto"/>
              <w:ind w:right="8"/>
              <w:jc w:val="right"/>
            </w:pPr>
            <w:r>
              <w:rPr>
                <w:color w:val="212529"/>
                <w:spacing w:val="-2"/>
              </w:rPr>
              <w:t>17902332.00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233" w:line="184" w:lineRule="auto"/>
              <w:ind w:right="7"/>
              <w:jc w:val="right"/>
            </w:pPr>
            <w:r>
              <w:rPr>
                <w:color w:val="212529"/>
                <w:spacing w:val="-2"/>
              </w:rPr>
              <w:t>17902332.00</w:t>
            </w:r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93" w:type="dxa"/>
            <w:vAlign w:val="top"/>
          </w:tcPr>
          <w:p>
            <w:pPr>
              <w:pStyle w:val="6"/>
              <w:spacing w:before="139" w:line="184" w:lineRule="auto"/>
              <w:ind w:left="11"/>
            </w:pPr>
            <w:r>
              <w:rPr>
                <w:color w:val="212529"/>
                <w:spacing w:val="-2"/>
              </w:rPr>
              <w:t>2100499</w:t>
            </w:r>
          </w:p>
        </w:tc>
        <w:tc>
          <w:tcPr>
            <w:tcW w:w="815" w:type="dxa"/>
            <w:vAlign w:val="top"/>
          </w:tcPr>
          <w:p>
            <w:pPr>
              <w:pStyle w:val="6"/>
              <w:spacing w:before="4" w:line="209" w:lineRule="auto"/>
              <w:ind w:left="5" w:right="88"/>
            </w:pPr>
            <w:r>
              <w:rPr>
                <w:color w:val="212529"/>
                <w:spacing w:val="-3"/>
              </w:rPr>
              <w:t>其他公共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卫生支出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39" w:line="184" w:lineRule="auto"/>
              <w:ind w:right="8"/>
              <w:jc w:val="right"/>
            </w:pPr>
            <w:r>
              <w:rPr>
                <w:color w:val="212529"/>
                <w:spacing w:val="-3"/>
              </w:rPr>
              <w:t>107423.00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9" w:line="184" w:lineRule="auto"/>
              <w:ind w:right="7"/>
              <w:jc w:val="right"/>
            </w:pPr>
            <w:r>
              <w:rPr>
                <w:color w:val="212529"/>
                <w:spacing w:val="-3"/>
              </w:rPr>
              <w:t>107423.00</w:t>
            </w:r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93" w:type="dxa"/>
            <w:vAlign w:val="top"/>
          </w:tcPr>
          <w:p>
            <w:pPr>
              <w:pStyle w:val="6"/>
              <w:spacing w:before="140" w:line="183" w:lineRule="auto"/>
              <w:ind w:left="11"/>
            </w:pPr>
            <w:r>
              <w:rPr>
                <w:color w:val="212529"/>
                <w:spacing w:val="-4"/>
              </w:rPr>
              <w:t>229</w:t>
            </w:r>
          </w:p>
        </w:tc>
        <w:tc>
          <w:tcPr>
            <w:tcW w:w="815" w:type="dxa"/>
            <w:vAlign w:val="top"/>
          </w:tcPr>
          <w:p>
            <w:pPr>
              <w:pStyle w:val="6"/>
              <w:spacing w:before="111" w:line="220" w:lineRule="auto"/>
              <w:ind w:left="5"/>
            </w:pPr>
            <w:r>
              <w:rPr>
                <w:color w:val="212529"/>
                <w:spacing w:val="-3"/>
              </w:rPr>
              <w:t>其他支出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39" w:line="184" w:lineRule="auto"/>
              <w:ind w:right="2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9" w:line="184" w:lineRule="auto"/>
              <w:ind w:right="1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193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1"/>
            </w:pPr>
            <w:r>
              <w:rPr>
                <w:color w:val="212529"/>
                <w:spacing w:val="-2"/>
              </w:rPr>
              <w:t>22904</w:t>
            </w:r>
          </w:p>
        </w:tc>
        <w:tc>
          <w:tcPr>
            <w:tcW w:w="815" w:type="dxa"/>
            <w:vAlign w:val="top"/>
          </w:tcPr>
          <w:p>
            <w:pPr>
              <w:pStyle w:val="6"/>
              <w:spacing w:before="4" w:line="207" w:lineRule="auto"/>
              <w:ind w:left="3" w:right="88" w:firstLine="1"/>
              <w:jc w:val="both"/>
            </w:pPr>
            <w:r>
              <w:rPr>
                <w:color w:val="212529"/>
                <w:spacing w:val="-3"/>
              </w:rPr>
              <w:t>其他政府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性基金及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对应专项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债务收入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安排的支</w:t>
            </w:r>
            <w:r>
              <w:rPr>
                <w:color w:val="212529"/>
              </w:rPr>
              <w:t xml:space="preserve"> 出</w:t>
            </w:r>
          </w:p>
        </w:tc>
        <w:tc>
          <w:tcPr>
            <w:tcW w:w="1559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right="2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1463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right="1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193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1"/>
            </w:pPr>
            <w:r>
              <w:rPr>
                <w:color w:val="212529"/>
                <w:spacing w:val="-2"/>
              </w:rPr>
              <w:t>2290402</w:t>
            </w:r>
          </w:p>
        </w:tc>
        <w:tc>
          <w:tcPr>
            <w:tcW w:w="815" w:type="dxa"/>
            <w:vAlign w:val="top"/>
          </w:tcPr>
          <w:p>
            <w:pPr>
              <w:pStyle w:val="6"/>
              <w:spacing w:before="4" w:line="207" w:lineRule="auto"/>
              <w:ind w:left="5" w:right="88"/>
              <w:jc w:val="both"/>
            </w:pPr>
            <w:r>
              <w:rPr>
                <w:color w:val="212529"/>
                <w:spacing w:val="-3"/>
              </w:rPr>
              <w:t>其他地方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自行试点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项目收益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专项债券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收入安排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的支出</w:t>
            </w:r>
          </w:p>
        </w:tc>
        <w:tc>
          <w:tcPr>
            <w:tcW w:w="1559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right="2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1463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right="1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D0D7E5" w:sz="4" w:space="0"/>
            </w:tcBorders>
            <w:vAlign w:val="top"/>
          </w:tcPr>
          <w:p>
            <w:pPr>
              <w:spacing w:before="96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40"/>
          <w:pgMar w:top="610" w:right="600" w:bottom="311" w:left="600" w:header="359" w:footer="135" w:gutter="0"/>
          <w:cols w:space="720" w:num="1"/>
        </w:sectPr>
      </w:pPr>
    </w:p>
    <w:p>
      <w:pPr>
        <w:spacing w:before="6"/>
      </w:pPr>
    </w:p>
    <w:p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959"/>
        <w:gridCol w:w="1619"/>
        <w:gridCol w:w="1619"/>
        <w:gridCol w:w="1619"/>
        <w:gridCol w:w="443"/>
        <w:gridCol w:w="731"/>
        <w:gridCol w:w="7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6" w:line="219" w:lineRule="auto"/>
              <w:ind w:left="3909"/>
              <w:rPr>
                <w:sz w:val="24"/>
                <w:szCs w:val="24"/>
              </w:rPr>
            </w:pPr>
            <w:r>
              <w:rPr>
                <w:color w:val="212529"/>
                <w:spacing w:val="-3"/>
                <w:sz w:val="24"/>
                <w:szCs w:val="24"/>
              </w:rPr>
              <w:t>支出决算表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28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7" w:line="228" w:lineRule="auto"/>
              <w:ind w:right="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公开03表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867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17" w:line="229" w:lineRule="auto"/>
              <w:ind w:left="13"/>
              <w:rPr>
                <w:sz w:val="16"/>
                <w:szCs w:val="16"/>
              </w:rPr>
            </w:pPr>
            <w:r>
              <w:rPr>
                <w:color w:val="212529"/>
                <w:spacing w:val="7"/>
                <w:sz w:val="16"/>
                <w:szCs w:val="16"/>
              </w:rPr>
              <w:t>部门名称：阳城县人民医院</w:t>
            </w:r>
          </w:p>
        </w:tc>
        <w:tc>
          <w:tcPr>
            <w:tcW w:w="3238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7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2022年度</w:t>
            </w:r>
          </w:p>
        </w:tc>
        <w:tc>
          <w:tcPr>
            <w:tcW w:w="44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7" w:lineRule="auto"/>
              <w:ind w:right="2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金额单位：元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48" w:type="dxa"/>
            <w:gridSpan w:val="2"/>
            <w:vAlign w:val="top"/>
          </w:tcPr>
          <w:p>
            <w:pPr>
              <w:spacing w:before="124" w:line="171" w:lineRule="auto"/>
              <w:ind w:left="9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64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4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4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44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9" w:line="213" w:lineRule="auto"/>
              <w:ind w:left="40" w:right="41"/>
              <w:jc w:val="both"/>
            </w:pPr>
            <w:r>
              <w:rPr>
                <w:color w:val="212529"/>
                <w:spacing w:val="-5"/>
              </w:rPr>
              <w:t>上缴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上级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731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6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73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0" w:line="209" w:lineRule="auto"/>
              <w:ind w:left="5"/>
            </w:pPr>
            <w:r>
              <w:rPr>
                <w:color w:val="212529"/>
                <w:spacing w:val="-2"/>
              </w:rPr>
              <w:t>对附属单</w:t>
            </w:r>
          </w:p>
          <w:p>
            <w:pPr>
              <w:pStyle w:val="6"/>
              <w:spacing w:line="209" w:lineRule="auto"/>
              <w:ind w:left="96"/>
            </w:pPr>
            <w:r>
              <w:rPr>
                <w:color w:val="212529"/>
                <w:spacing w:val="-3"/>
              </w:rPr>
              <w:t>位补助</w:t>
            </w:r>
          </w:p>
          <w:p>
            <w:pPr>
              <w:pStyle w:val="6"/>
              <w:spacing w:line="220" w:lineRule="auto"/>
              <w:ind w:left="187"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89" w:type="dxa"/>
            <w:vAlign w:val="top"/>
          </w:tcPr>
          <w:p>
            <w:pPr>
              <w:pStyle w:val="6"/>
              <w:spacing w:before="1" w:line="209" w:lineRule="auto"/>
              <w:ind w:left="281"/>
            </w:pPr>
            <w:r>
              <w:rPr>
                <w:color w:val="212529"/>
                <w:spacing w:val="-3"/>
              </w:rPr>
              <w:t>功能分类</w:t>
            </w:r>
          </w:p>
          <w:p>
            <w:pPr>
              <w:pStyle w:val="6"/>
              <w:spacing w:line="212" w:lineRule="auto"/>
              <w:ind w:left="279"/>
            </w:pPr>
            <w:r>
              <w:rPr>
                <w:color w:val="212529"/>
                <w:spacing w:val="-3"/>
              </w:rPr>
              <w:t>科目编码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108" w:line="219" w:lineRule="auto"/>
              <w:ind w:left="11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48" w:type="dxa"/>
            <w:gridSpan w:val="2"/>
            <w:vAlign w:val="top"/>
          </w:tcPr>
          <w:p>
            <w:pPr>
              <w:pStyle w:val="6"/>
              <w:spacing w:before="109" w:line="219" w:lineRule="auto"/>
              <w:ind w:left="939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619" w:type="dxa"/>
            <w:vAlign w:val="top"/>
          </w:tcPr>
          <w:p>
            <w:pPr>
              <w:spacing w:before="133" w:line="195" w:lineRule="auto"/>
              <w:ind w:left="76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19" w:type="dxa"/>
            <w:vAlign w:val="top"/>
          </w:tcPr>
          <w:p>
            <w:pPr>
              <w:spacing w:before="131" w:line="198" w:lineRule="auto"/>
              <w:ind w:left="76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619" w:type="dxa"/>
            <w:vAlign w:val="top"/>
          </w:tcPr>
          <w:p>
            <w:pPr>
              <w:spacing w:before="131" w:line="200" w:lineRule="auto"/>
              <w:ind w:left="76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top"/>
          </w:tcPr>
          <w:p>
            <w:pPr>
              <w:spacing w:before="133" w:line="195" w:lineRule="auto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731" w:type="dxa"/>
            <w:vAlign w:val="top"/>
          </w:tcPr>
          <w:p>
            <w:pPr>
              <w:spacing w:before="133" w:line="197" w:lineRule="auto"/>
              <w:ind w:left="32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  <w:tc>
          <w:tcPr>
            <w:tcW w:w="737" w:type="dxa"/>
            <w:vAlign w:val="top"/>
          </w:tcPr>
          <w:p>
            <w:pPr>
              <w:spacing w:before="131" w:line="200" w:lineRule="auto"/>
              <w:ind w:left="32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48" w:type="dxa"/>
            <w:gridSpan w:val="2"/>
            <w:vAlign w:val="top"/>
          </w:tcPr>
          <w:p>
            <w:pPr>
              <w:pStyle w:val="6"/>
              <w:spacing w:before="108" w:line="221" w:lineRule="auto"/>
              <w:ind w:left="94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6" w:line="184" w:lineRule="auto"/>
              <w:ind w:right="2"/>
              <w:jc w:val="right"/>
            </w:pPr>
            <w:r>
              <w:rPr>
                <w:color w:val="212529"/>
                <w:spacing w:val="-1"/>
              </w:rPr>
              <w:t>362281060.72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6" w:line="184" w:lineRule="auto"/>
              <w:ind w:right="1"/>
              <w:jc w:val="right"/>
            </w:pPr>
            <w:r>
              <w:rPr>
                <w:color w:val="212529"/>
                <w:spacing w:val="-2"/>
              </w:rPr>
              <w:t>191555632.48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6" w:line="184" w:lineRule="auto"/>
              <w:jc w:val="right"/>
            </w:pPr>
            <w:r>
              <w:rPr>
                <w:color w:val="212529"/>
                <w:spacing w:val="-2"/>
              </w:rPr>
              <w:t>170725428.24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89" w:type="dxa"/>
            <w:vAlign w:val="top"/>
          </w:tcPr>
          <w:p>
            <w:pPr>
              <w:pStyle w:val="6"/>
              <w:spacing w:before="136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line="211" w:lineRule="auto"/>
              <w:ind w:left="19" w:right="52" w:hanging="14"/>
            </w:pPr>
            <w:r>
              <w:rPr>
                <w:color w:val="212529"/>
                <w:spacing w:val="-2"/>
              </w:rPr>
              <w:t>卫生健康支</w:t>
            </w:r>
            <w:r>
              <w:rPr>
                <w:color w:val="212529"/>
              </w:rPr>
              <w:t xml:space="preserve"> 出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6" w:line="184" w:lineRule="auto"/>
              <w:ind w:right="2"/>
              <w:jc w:val="right"/>
            </w:pPr>
            <w:r>
              <w:rPr>
                <w:color w:val="212529"/>
                <w:spacing w:val="-1"/>
              </w:rPr>
              <w:t>239560391.85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6" w:line="184" w:lineRule="auto"/>
              <w:ind w:right="1"/>
              <w:jc w:val="right"/>
            </w:pPr>
            <w:r>
              <w:rPr>
                <w:color w:val="212529"/>
                <w:spacing w:val="-2"/>
              </w:rPr>
              <w:t>191555632.48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7" w:line="183" w:lineRule="auto"/>
              <w:ind w:right="5"/>
              <w:jc w:val="right"/>
            </w:pPr>
            <w:r>
              <w:rPr>
                <w:color w:val="212529"/>
                <w:spacing w:val="-1"/>
              </w:rPr>
              <w:t>48004759.37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89" w:type="dxa"/>
            <w:vAlign w:val="top"/>
          </w:tcPr>
          <w:p>
            <w:pPr>
              <w:pStyle w:val="6"/>
              <w:spacing w:before="137" w:line="184" w:lineRule="auto"/>
              <w:ind w:left="11"/>
            </w:pPr>
            <w:r>
              <w:rPr>
                <w:color w:val="212529"/>
                <w:spacing w:val="-2"/>
              </w:rPr>
              <w:t>21002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109" w:line="220" w:lineRule="auto"/>
              <w:ind w:left="9"/>
            </w:pPr>
            <w:r>
              <w:rPr>
                <w:color w:val="212529"/>
                <w:spacing w:val="-4"/>
              </w:rPr>
              <w:t>公立医院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6" w:line="184" w:lineRule="auto"/>
              <w:ind w:right="2"/>
              <w:jc w:val="right"/>
            </w:pPr>
            <w:r>
              <w:rPr>
                <w:color w:val="212529"/>
                <w:spacing w:val="-1"/>
              </w:rPr>
              <w:t>210800006.67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6" w:line="184" w:lineRule="auto"/>
              <w:ind w:right="1"/>
              <w:jc w:val="right"/>
            </w:pPr>
            <w:r>
              <w:rPr>
                <w:color w:val="212529"/>
                <w:spacing w:val="-2"/>
              </w:rPr>
              <w:t>191555632.48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6" w:line="184" w:lineRule="auto"/>
              <w:ind w:right="5"/>
              <w:jc w:val="right"/>
            </w:pPr>
            <w:r>
              <w:rPr>
                <w:color w:val="212529"/>
                <w:spacing w:val="-2"/>
              </w:rPr>
              <w:t>19244374.19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89" w:type="dxa"/>
            <w:vAlign w:val="top"/>
          </w:tcPr>
          <w:p>
            <w:pPr>
              <w:pStyle w:val="6"/>
              <w:spacing w:before="137" w:line="184" w:lineRule="auto"/>
              <w:ind w:left="11"/>
            </w:pPr>
            <w:r>
              <w:rPr>
                <w:color w:val="212529"/>
                <w:spacing w:val="-2"/>
              </w:rPr>
              <w:t>2100201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109" w:line="220" w:lineRule="auto"/>
              <w:ind w:left="6"/>
            </w:pPr>
            <w:r>
              <w:rPr>
                <w:color w:val="212529"/>
                <w:spacing w:val="-3"/>
              </w:rPr>
              <w:t>综合医院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7" w:line="184" w:lineRule="auto"/>
              <w:ind w:right="2"/>
              <w:jc w:val="right"/>
            </w:pPr>
            <w:r>
              <w:rPr>
                <w:color w:val="212529"/>
                <w:spacing w:val="-1"/>
              </w:rPr>
              <w:t>204161968.98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7" w:line="184" w:lineRule="auto"/>
              <w:ind w:right="1"/>
              <w:jc w:val="right"/>
            </w:pPr>
            <w:r>
              <w:rPr>
                <w:color w:val="212529"/>
                <w:spacing w:val="-2"/>
              </w:rPr>
              <w:t>191555632.48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7" w:line="184" w:lineRule="auto"/>
              <w:ind w:right="5"/>
              <w:jc w:val="right"/>
            </w:pPr>
            <w:r>
              <w:rPr>
                <w:color w:val="212529"/>
                <w:spacing w:val="-2"/>
              </w:rPr>
              <w:t>12606336.50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89" w:type="dxa"/>
            <w:vAlign w:val="top"/>
          </w:tcPr>
          <w:p>
            <w:pPr>
              <w:pStyle w:val="6"/>
              <w:spacing w:before="137" w:line="184" w:lineRule="auto"/>
              <w:ind w:left="11"/>
            </w:pPr>
            <w:r>
              <w:rPr>
                <w:color w:val="212529"/>
                <w:spacing w:val="-2"/>
              </w:rPr>
              <w:t>2100299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" w:line="210" w:lineRule="auto"/>
              <w:ind w:left="16" w:right="52" w:hanging="11"/>
            </w:pPr>
            <w:r>
              <w:rPr>
                <w:color w:val="212529"/>
                <w:spacing w:val="-2"/>
              </w:rPr>
              <w:t>其他公立医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院支出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8" w:line="183" w:lineRule="auto"/>
              <w:ind w:right="2"/>
              <w:jc w:val="right"/>
            </w:pPr>
            <w:r>
              <w:rPr>
                <w:color w:val="212529"/>
                <w:spacing w:val="-1"/>
              </w:rPr>
              <w:t>6638037.69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8" w:line="183" w:lineRule="auto"/>
              <w:jc w:val="right"/>
            </w:pPr>
            <w:r>
              <w:rPr>
                <w:color w:val="212529"/>
                <w:spacing w:val="-1"/>
              </w:rPr>
              <w:t>6638037.69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89" w:type="dxa"/>
            <w:vAlign w:val="top"/>
          </w:tcPr>
          <w:p>
            <w:pPr>
              <w:pStyle w:val="6"/>
              <w:spacing w:before="137" w:line="184" w:lineRule="auto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" w:line="210" w:lineRule="auto"/>
              <w:ind w:left="5" w:right="52" w:hanging="1"/>
            </w:pPr>
            <w:r>
              <w:rPr>
                <w:color w:val="212529"/>
                <w:spacing w:val="-2"/>
              </w:rPr>
              <w:t>基层医疗卫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生机构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7" w:line="184" w:lineRule="auto"/>
              <w:ind w:right="2"/>
              <w:jc w:val="right"/>
            </w:pPr>
            <w:r>
              <w:rPr>
                <w:color w:val="212529"/>
                <w:spacing w:val="-2"/>
              </w:rPr>
              <w:t>62951.18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7" w:line="184" w:lineRule="auto"/>
              <w:jc w:val="right"/>
            </w:pPr>
            <w:r>
              <w:rPr>
                <w:color w:val="212529"/>
                <w:spacing w:val="-2"/>
              </w:rPr>
              <w:t>62951.18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89" w:type="dxa"/>
            <w:vAlign w:val="top"/>
          </w:tcPr>
          <w:p>
            <w:pPr>
              <w:pStyle w:val="6"/>
              <w:spacing w:before="137" w:line="184" w:lineRule="auto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110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7" w:line="184" w:lineRule="auto"/>
              <w:ind w:right="2"/>
              <w:jc w:val="right"/>
            </w:pPr>
            <w:r>
              <w:rPr>
                <w:color w:val="212529"/>
                <w:spacing w:val="-2"/>
              </w:rPr>
              <w:t>62951.18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7" w:line="184" w:lineRule="auto"/>
              <w:jc w:val="right"/>
            </w:pPr>
            <w:r>
              <w:rPr>
                <w:color w:val="212529"/>
                <w:spacing w:val="-2"/>
              </w:rPr>
              <w:t>62951.18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89" w:type="dxa"/>
            <w:vAlign w:val="top"/>
          </w:tcPr>
          <w:p>
            <w:pPr>
              <w:pStyle w:val="6"/>
              <w:spacing w:before="137" w:line="184" w:lineRule="auto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110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8" w:line="183" w:lineRule="auto"/>
              <w:ind w:right="8"/>
              <w:jc w:val="right"/>
            </w:pPr>
            <w:r>
              <w:rPr>
                <w:color w:val="212529"/>
                <w:spacing w:val="-1"/>
              </w:rPr>
              <w:t>28697434.00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8" w:line="183" w:lineRule="auto"/>
              <w:ind w:right="5"/>
              <w:jc w:val="right"/>
            </w:pPr>
            <w:r>
              <w:rPr>
                <w:color w:val="212529"/>
                <w:spacing w:val="-1"/>
              </w:rPr>
              <w:t>28697434.00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89" w:type="dxa"/>
            <w:vAlign w:val="top"/>
          </w:tcPr>
          <w:p>
            <w:pPr>
              <w:pStyle w:val="6"/>
              <w:spacing w:before="137" w:line="184" w:lineRule="auto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" w:line="210" w:lineRule="auto"/>
              <w:ind w:left="5" w:right="52" w:hanging="1"/>
            </w:pPr>
            <w:r>
              <w:rPr>
                <w:color w:val="212529"/>
                <w:spacing w:val="-2"/>
              </w:rPr>
              <w:t>基本公共卫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生服务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7" w:line="184" w:lineRule="auto"/>
              <w:ind w:right="8"/>
              <w:jc w:val="right"/>
            </w:pPr>
            <w:r>
              <w:rPr>
                <w:color w:val="212529"/>
                <w:spacing w:val="-2"/>
              </w:rPr>
              <w:t>10640221.00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7" w:line="184" w:lineRule="auto"/>
              <w:ind w:right="5"/>
              <w:jc w:val="right"/>
            </w:pPr>
            <w:r>
              <w:rPr>
                <w:color w:val="212529"/>
                <w:spacing w:val="-2"/>
              </w:rPr>
              <w:t>10640221.00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89" w:type="dxa"/>
            <w:vAlign w:val="top"/>
          </w:tcPr>
          <w:p>
            <w:pPr>
              <w:pStyle w:val="6"/>
              <w:spacing w:before="137" w:line="184" w:lineRule="auto"/>
              <w:ind w:left="11"/>
            </w:pPr>
            <w:r>
              <w:rPr>
                <w:color w:val="212529"/>
                <w:spacing w:val="-2"/>
              </w:rPr>
              <w:t>2100409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" w:line="210" w:lineRule="auto"/>
              <w:ind w:left="5" w:right="52"/>
            </w:pPr>
            <w:r>
              <w:rPr>
                <w:color w:val="212529"/>
                <w:spacing w:val="-2"/>
              </w:rPr>
              <w:t>重大公共卫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生服务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8" w:line="183" w:lineRule="auto"/>
              <w:ind w:right="2"/>
              <w:jc w:val="right"/>
            </w:pPr>
            <w:r>
              <w:rPr>
                <w:color w:val="212529"/>
                <w:spacing w:val="-1"/>
              </w:rPr>
              <w:t>47458.00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8" w:line="183" w:lineRule="auto"/>
              <w:jc w:val="right"/>
            </w:pPr>
            <w:r>
              <w:rPr>
                <w:color w:val="212529"/>
                <w:spacing w:val="-1"/>
              </w:rPr>
              <w:t>47458.00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89" w:type="dxa"/>
            <w:vAlign w:val="top"/>
          </w:tcPr>
          <w:p>
            <w:pPr>
              <w:pStyle w:val="6"/>
              <w:spacing w:before="234" w:line="184" w:lineRule="auto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3" w:line="205" w:lineRule="auto"/>
              <w:ind w:left="5" w:right="52" w:firstLine="4"/>
              <w:jc w:val="both"/>
            </w:pPr>
            <w:r>
              <w:rPr>
                <w:color w:val="212529"/>
                <w:spacing w:val="-3"/>
              </w:rPr>
              <w:t>突发公共卫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生事件应急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处理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233" w:line="184" w:lineRule="auto"/>
              <w:ind w:right="8"/>
              <w:jc w:val="right"/>
            </w:pPr>
            <w:r>
              <w:rPr>
                <w:color w:val="212529"/>
                <w:spacing w:val="-2"/>
              </w:rPr>
              <w:t>17902332.00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spacing w:before="233" w:line="184" w:lineRule="auto"/>
              <w:ind w:right="5"/>
              <w:jc w:val="right"/>
            </w:pPr>
            <w:r>
              <w:rPr>
                <w:color w:val="212529"/>
                <w:spacing w:val="-2"/>
              </w:rPr>
              <w:t>17902332.00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89" w:type="dxa"/>
            <w:vAlign w:val="top"/>
          </w:tcPr>
          <w:p>
            <w:pPr>
              <w:pStyle w:val="6"/>
              <w:spacing w:before="139" w:line="184" w:lineRule="auto"/>
              <w:ind w:left="11"/>
            </w:pPr>
            <w:r>
              <w:rPr>
                <w:color w:val="212529"/>
                <w:spacing w:val="-2"/>
              </w:rPr>
              <w:t>2100499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4" w:line="209" w:lineRule="auto"/>
              <w:ind w:left="5" w:right="52"/>
            </w:pPr>
            <w:r>
              <w:rPr>
                <w:color w:val="212529"/>
                <w:spacing w:val="-2"/>
              </w:rPr>
              <w:t>其他公共卫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生支出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9" w:line="184" w:lineRule="auto"/>
              <w:ind w:right="8"/>
              <w:jc w:val="right"/>
            </w:pPr>
            <w:r>
              <w:rPr>
                <w:color w:val="212529"/>
                <w:spacing w:val="-3"/>
              </w:rPr>
              <w:t>107423.00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9" w:line="184" w:lineRule="auto"/>
              <w:ind w:right="5"/>
              <w:jc w:val="right"/>
            </w:pPr>
            <w:r>
              <w:rPr>
                <w:color w:val="212529"/>
                <w:spacing w:val="-3"/>
              </w:rPr>
              <w:t>107423.00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89" w:type="dxa"/>
            <w:vAlign w:val="top"/>
          </w:tcPr>
          <w:p>
            <w:pPr>
              <w:pStyle w:val="6"/>
              <w:spacing w:before="140" w:line="183" w:lineRule="auto"/>
              <w:ind w:left="11"/>
            </w:pPr>
            <w:r>
              <w:rPr>
                <w:color w:val="212529"/>
                <w:spacing w:val="-4"/>
              </w:rPr>
              <w:t>229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111" w:line="220" w:lineRule="auto"/>
              <w:ind w:left="5"/>
            </w:pPr>
            <w:r>
              <w:rPr>
                <w:color w:val="212529"/>
                <w:spacing w:val="-3"/>
              </w:rPr>
              <w:t>其他支出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9" w:line="184" w:lineRule="auto"/>
              <w:ind w:right="2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9" w:line="184" w:lineRule="auto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28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1"/>
            </w:pPr>
            <w:r>
              <w:rPr>
                <w:color w:val="212529"/>
                <w:spacing w:val="-2"/>
              </w:rPr>
              <w:t>22904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1" w:line="207" w:lineRule="auto"/>
              <w:ind w:left="3" w:right="52" w:firstLine="1"/>
              <w:jc w:val="both"/>
            </w:pPr>
            <w:r>
              <w:rPr>
                <w:color w:val="212529"/>
                <w:spacing w:val="-2"/>
              </w:rPr>
              <w:t>其他政府性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基金及对应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2"/>
              </w:rPr>
              <w:t>专项债务收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2"/>
              </w:rPr>
              <w:t>入安排的支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619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right="2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289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1"/>
            </w:pPr>
            <w:r>
              <w:rPr>
                <w:color w:val="212529"/>
                <w:spacing w:val="-2"/>
              </w:rPr>
              <w:t>2290402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6" w:line="206" w:lineRule="auto"/>
              <w:ind w:left="3" w:right="52" w:firstLine="1"/>
              <w:jc w:val="both"/>
            </w:pPr>
            <w:r>
              <w:rPr>
                <w:color w:val="212529"/>
                <w:spacing w:val="-2"/>
              </w:rPr>
              <w:t>其他地方自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行试点项目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2"/>
              </w:rPr>
              <w:t>收益专项债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2"/>
              </w:rPr>
              <w:t>券收入安排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3"/>
              </w:rPr>
              <w:t>的支出</w:t>
            </w:r>
          </w:p>
        </w:tc>
        <w:tc>
          <w:tcPr>
            <w:tcW w:w="161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right="2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D0D7E5" w:sz="4" w:space="0"/>
            </w:tcBorders>
            <w:vAlign w:val="top"/>
          </w:tcPr>
          <w:p>
            <w:pPr>
              <w:spacing w:before="114" w:line="184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40"/>
          <w:pgMar w:top="610" w:right="600" w:bottom="312" w:left="600" w:header="359" w:footer="135" w:gutter="0"/>
          <w:cols w:space="720" w:num="1"/>
        </w:sectPr>
      </w:pPr>
    </w:p>
    <w:p>
      <w:pPr>
        <w:spacing w:before="6"/>
      </w:pPr>
    </w:p>
    <w:p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348"/>
        <w:gridCol w:w="1642"/>
        <w:gridCol w:w="1139"/>
        <w:gridCol w:w="360"/>
        <w:gridCol w:w="1271"/>
        <w:gridCol w:w="1367"/>
        <w:gridCol w:w="1271"/>
        <w:gridCol w:w="6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6" w:line="219" w:lineRule="auto"/>
              <w:ind w:left="3069"/>
              <w:rPr>
                <w:sz w:val="24"/>
                <w:szCs w:val="24"/>
              </w:rPr>
            </w:pPr>
            <w:bookmarkStart w:id="4" w:name="bookmark9"/>
            <w:bookmarkEnd w:id="4"/>
            <w:r>
              <w:rPr>
                <w:color w:val="212529"/>
                <w:spacing w:val="-1"/>
                <w:sz w:val="24"/>
                <w:szCs w:val="24"/>
              </w:rPr>
              <w:t>财政拨款收入支出决算总表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0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6" w:line="228" w:lineRule="auto"/>
              <w:ind w:right="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公开04表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991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6" w:line="227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部门名称：阳城县人民医院</w:t>
            </w:r>
          </w:p>
        </w:tc>
        <w:tc>
          <w:tcPr>
            <w:tcW w:w="11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6" w:line="227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2022年度</w:t>
            </w:r>
          </w:p>
        </w:tc>
        <w:tc>
          <w:tcPr>
            <w:tcW w:w="36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6" w:line="227" w:lineRule="auto"/>
              <w:ind w:right="2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金额单位：元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991" w:type="dxa"/>
            <w:gridSpan w:val="3"/>
            <w:vAlign w:val="top"/>
          </w:tcPr>
          <w:p>
            <w:pPr>
              <w:pStyle w:val="6"/>
              <w:spacing w:before="106" w:line="219" w:lineRule="auto"/>
              <w:ind w:left="1317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6025" w:type="dxa"/>
            <w:gridSpan w:val="6"/>
            <w:vAlign w:val="top"/>
          </w:tcPr>
          <w:p>
            <w:pPr>
              <w:pStyle w:val="6"/>
              <w:spacing w:before="105" w:line="220" w:lineRule="auto"/>
              <w:ind w:left="2828"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00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317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48" w:type="dxa"/>
            <w:vAlign w:val="top"/>
          </w:tcPr>
          <w:p>
            <w:pPr>
              <w:pStyle w:val="6"/>
              <w:spacing w:before="214" w:line="209" w:lineRule="auto"/>
              <w:ind w:left="79"/>
            </w:pPr>
            <w:r>
              <w:rPr>
                <w:color w:val="212529"/>
              </w:rPr>
              <w:t>行</w:t>
            </w:r>
          </w:p>
          <w:p>
            <w:pPr>
              <w:pStyle w:val="6"/>
              <w:spacing w:line="219" w:lineRule="auto"/>
              <w:ind w:left="81"/>
            </w:pPr>
            <w:r>
              <w:rPr>
                <w:color w:val="212529"/>
              </w:rPr>
              <w:t>次</w:t>
            </w:r>
          </w:p>
        </w:tc>
        <w:tc>
          <w:tcPr>
            <w:tcW w:w="164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63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13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387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214" w:line="209" w:lineRule="auto"/>
              <w:ind w:left="89"/>
            </w:pPr>
            <w:r>
              <w:rPr>
                <w:color w:val="212529"/>
              </w:rPr>
              <w:t>行</w:t>
            </w:r>
          </w:p>
          <w:p>
            <w:pPr>
              <w:pStyle w:val="6"/>
              <w:spacing w:line="219" w:lineRule="auto"/>
              <w:ind w:left="91"/>
            </w:pPr>
            <w:r>
              <w:rPr>
                <w:color w:val="212529"/>
              </w:rPr>
              <w:t>次</w:t>
            </w:r>
          </w:p>
        </w:tc>
        <w:tc>
          <w:tcPr>
            <w:tcW w:w="127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45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67" w:type="dxa"/>
            <w:vAlign w:val="top"/>
          </w:tcPr>
          <w:p>
            <w:pPr>
              <w:pStyle w:val="6"/>
              <w:spacing w:before="214" w:line="214" w:lineRule="auto"/>
              <w:ind w:left="410" w:right="53" w:hanging="356"/>
            </w:pPr>
            <w:r>
              <w:rPr>
                <w:color w:val="212529"/>
                <w:spacing w:val="-2"/>
              </w:rPr>
              <w:t>一般公共预算财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政拨款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214" w:line="214" w:lineRule="auto"/>
              <w:ind w:left="275" w:right="4" w:hanging="271"/>
            </w:pPr>
            <w:r>
              <w:rPr>
                <w:color w:val="212529"/>
                <w:spacing w:val="-2"/>
              </w:rPr>
              <w:t>政府性基金预算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617" w:type="dxa"/>
            <w:vAlign w:val="top"/>
          </w:tcPr>
          <w:p>
            <w:pPr>
              <w:pStyle w:val="6"/>
              <w:spacing w:before="9" w:line="212" w:lineRule="auto"/>
              <w:ind w:left="35" w:right="38" w:firstLine="18"/>
              <w:jc w:val="both"/>
            </w:pPr>
            <w:r>
              <w:rPr>
                <w:color w:val="212529"/>
                <w:spacing w:val="-9"/>
              </w:rPr>
              <w:t>国有资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本经营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预算财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政拨款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01" w:type="dxa"/>
            <w:vAlign w:val="top"/>
          </w:tcPr>
          <w:p>
            <w:pPr>
              <w:spacing w:before="113" w:line="179" w:lineRule="auto"/>
              <w:ind w:left="3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spacing w:before="131" w:line="195" w:lineRule="auto"/>
              <w:ind w:left="7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139" w:type="dxa"/>
            <w:vAlign w:val="top"/>
          </w:tcPr>
          <w:p>
            <w:pPr>
              <w:spacing w:before="113" w:line="179" w:lineRule="auto"/>
              <w:ind w:left="3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spacing w:before="129" w:line="198" w:lineRule="auto"/>
              <w:ind w:left="58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367" w:type="dxa"/>
            <w:vAlign w:val="top"/>
          </w:tcPr>
          <w:p>
            <w:pPr>
              <w:spacing w:before="129" w:line="200" w:lineRule="auto"/>
              <w:ind w:left="63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1271" w:type="dxa"/>
            <w:vAlign w:val="top"/>
          </w:tcPr>
          <w:p>
            <w:pPr>
              <w:spacing w:before="131" w:line="195" w:lineRule="auto"/>
              <w:ind w:left="59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617" w:type="dxa"/>
            <w:vAlign w:val="top"/>
          </w:tcPr>
          <w:p>
            <w:pPr>
              <w:spacing w:before="131" w:line="197" w:lineRule="auto"/>
              <w:ind w:left="26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01" w:type="dxa"/>
            <w:vAlign w:val="top"/>
          </w:tcPr>
          <w:p>
            <w:pPr>
              <w:pStyle w:val="6"/>
              <w:spacing w:before="1" w:line="206" w:lineRule="auto"/>
              <w:ind w:left="8" w:right="90" w:firstLine="3"/>
              <w:jc w:val="both"/>
            </w:pPr>
            <w:r>
              <w:rPr>
                <w:color w:val="212529"/>
                <w:spacing w:val="-3"/>
              </w:rPr>
              <w:t>一、一般公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共预算财政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4"/>
              </w:rPr>
              <w:t>拨款</w:t>
            </w:r>
          </w:p>
        </w:tc>
        <w:tc>
          <w:tcPr>
            <w:tcW w:w="348" w:type="dxa"/>
            <w:vAlign w:val="top"/>
          </w:tcPr>
          <w:p>
            <w:pPr>
              <w:pStyle w:val="6"/>
              <w:spacing w:before="230" w:line="184" w:lineRule="auto"/>
              <w:ind w:left="137"/>
            </w:pPr>
            <w:r>
              <w:rPr>
                <w:color w:val="212529"/>
              </w:rPr>
              <w:t>1</w:t>
            </w:r>
          </w:p>
        </w:tc>
        <w:tc>
          <w:tcPr>
            <w:tcW w:w="1642" w:type="dxa"/>
            <w:vAlign w:val="top"/>
          </w:tcPr>
          <w:p>
            <w:pPr>
              <w:pStyle w:val="6"/>
              <w:spacing w:before="231" w:line="183" w:lineRule="auto"/>
              <w:ind w:right="8"/>
              <w:jc w:val="right"/>
            </w:pPr>
            <w:r>
              <w:rPr>
                <w:color w:val="212529"/>
                <w:spacing w:val="-1"/>
              </w:rPr>
              <w:t>48004759.37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95" w:line="214" w:lineRule="auto"/>
              <w:ind w:left="6" w:right="50" w:firstLine="2"/>
            </w:pPr>
            <w:r>
              <w:rPr>
                <w:color w:val="212529"/>
                <w:spacing w:val="-2"/>
              </w:rPr>
              <w:t>一、一般公共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服务支出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231" w:line="183" w:lineRule="auto"/>
              <w:ind w:left="95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01" w:type="dxa"/>
            <w:vAlign w:val="top"/>
          </w:tcPr>
          <w:p>
            <w:pPr>
              <w:pStyle w:val="6"/>
              <w:spacing w:line="206" w:lineRule="auto"/>
              <w:ind w:left="8" w:right="90" w:firstLine="3"/>
              <w:jc w:val="both"/>
            </w:pPr>
            <w:r>
              <w:rPr>
                <w:color w:val="212529"/>
                <w:spacing w:val="-3"/>
              </w:rPr>
              <w:t>二、政府性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基金预算财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3"/>
              </w:rPr>
              <w:t>政拨款</w:t>
            </w:r>
          </w:p>
        </w:tc>
        <w:tc>
          <w:tcPr>
            <w:tcW w:w="348" w:type="dxa"/>
            <w:vAlign w:val="top"/>
          </w:tcPr>
          <w:p>
            <w:pPr>
              <w:pStyle w:val="6"/>
              <w:spacing w:before="231" w:line="183" w:lineRule="auto"/>
              <w:ind w:left="126"/>
            </w:pPr>
            <w:r>
              <w:rPr>
                <w:color w:val="212529"/>
              </w:rPr>
              <w:t>2</w:t>
            </w:r>
          </w:p>
        </w:tc>
        <w:tc>
          <w:tcPr>
            <w:tcW w:w="1642" w:type="dxa"/>
            <w:vAlign w:val="top"/>
          </w:tcPr>
          <w:p>
            <w:pPr>
              <w:pStyle w:val="6"/>
              <w:spacing w:before="231" w:line="184" w:lineRule="auto"/>
              <w:ind w:right="2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203" w:line="220" w:lineRule="auto"/>
              <w:ind w:left="9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231" w:line="183" w:lineRule="auto"/>
              <w:ind w:left="95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01" w:type="dxa"/>
            <w:vAlign w:val="top"/>
          </w:tcPr>
          <w:p>
            <w:pPr>
              <w:pStyle w:val="6"/>
              <w:spacing w:line="206" w:lineRule="auto"/>
              <w:ind w:left="9" w:right="90"/>
              <w:jc w:val="both"/>
            </w:pPr>
            <w:r>
              <w:rPr>
                <w:color w:val="212529"/>
                <w:spacing w:val="-2"/>
              </w:rPr>
              <w:t>三、国有资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本经营财政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拨款</w:t>
            </w:r>
          </w:p>
        </w:tc>
        <w:tc>
          <w:tcPr>
            <w:tcW w:w="348" w:type="dxa"/>
            <w:vAlign w:val="top"/>
          </w:tcPr>
          <w:p>
            <w:pPr>
              <w:pStyle w:val="6"/>
              <w:spacing w:before="233" w:line="183" w:lineRule="auto"/>
              <w:ind w:left="127"/>
            </w:pPr>
            <w:r>
              <w:rPr>
                <w:color w:val="212529"/>
              </w:rPr>
              <w:t>3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204" w:line="220" w:lineRule="auto"/>
              <w:ind w:left="6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233" w:line="183" w:lineRule="auto"/>
              <w:ind w:left="95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8" w:line="183" w:lineRule="auto"/>
              <w:ind w:left="123"/>
            </w:pPr>
            <w:r>
              <w:rPr>
                <w:color w:val="212529"/>
              </w:rPr>
              <w:t>4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2" w:line="210" w:lineRule="auto"/>
              <w:ind w:left="7" w:right="50" w:firstLine="16"/>
            </w:pPr>
            <w:r>
              <w:rPr>
                <w:color w:val="212529"/>
                <w:spacing w:val="-5"/>
              </w:rPr>
              <w:t>四、公共安全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38" w:line="183" w:lineRule="auto"/>
              <w:ind w:left="95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9" w:line="182" w:lineRule="auto"/>
              <w:ind w:left="127"/>
            </w:pPr>
            <w:r>
              <w:rPr>
                <w:color w:val="212529"/>
              </w:rPr>
              <w:t>5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110" w:line="219" w:lineRule="auto"/>
              <w:ind w:left="9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38" w:line="183" w:lineRule="auto"/>
              <w:ind w:left="95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8" w:line="183" w:lineRule="auto"/>
              <w:ind w:left="125"/>
            </w:pPr>
            <w:r>
              <w:rPr>
                <w:color w:val="212529"/>
              </w:rPr>
              <w:t>6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2" w:line="210" w:lineRule="auto"/>
              <w:ind w:left="7" w:right="50"/>
            </w:pPr>
            <w:r>
              <w:rPr>
                <w:color w:val="212529"/>
                <w:spacing w:val="-2"/>
              </w:rPr>
              <w:t>六、科学技术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38" w:line="183" w:lineRule="auto"/>
              <w:ind w:left="95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235" w:line="182" w:lineRule="auto"/>
              <w:ind w:left="128"/>
            </w:pPr>
            <w:r>
              <w:rPr>
                <w:color w:val="212529"/>
              </w:rPr>
              <w:t>7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3" w:line="205" w:lineRule="auto"/>
              <w:ind w:left="6" w:right="50"/>
              <w:jc w:val="both"/>
            </w:pPr>
            <w:r>
              <w:rPr>
                <w:color w:val="212529"/>
                <w:spacing w:val="-2"/>
              </w:rPr>
              <w:t>七、文化旅游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体育与传媒支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234" w:line="183" w:lineRule="auto"/>
              <w:ind w:left="95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9" w:line="183" w:lineRule="auto"/>
              <w:ind w:left="125"/>
            </w:pPr>
            <w:r>
              <w:rPr>
                <w:color w:val="212529"/>
              </w:rPr>
              <w:t>8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2" w:line="210" w:lineRule="auto"/>
              <w:ind w:left="7" w:right="50" w:firstLine="2"/>
            </w:pPr>
            <w:r>
              <w:rPr>
                <w:color w:val="212529"/>
                <w:spacing w:val="-2"/>
              </w:rPr>
              <w:t>八、社会保障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和就业支出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40" w:line="183" w:lineRule="auto"/>
              <w:ind w:left="91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40" w:line="183" w:lineRule="auto"/>
              <w:ind w:left="125"/>
            </w:pPr>
            <w:r>
              <w:rPr>
                <w:color w:val="212529"/>
              </w:rPr>
              <w:t>9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2" w:line="210" w:lineRule="auto"/>
              <w:ind w:left="7" w:right="50" w:firstLine="3"/>
            </w:pPr>
            <w:r>
              <w:rPr>
                <w:color w:val="212529"/>
                <w:spacing w:val="-3"/>
              </w:rPr>
              <w:t>九、卫生健康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38" w:line="184" w:lineRule="auto"/>
              <w:ind w:left="91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139" w:line="183" w:lineRule="auto"/>
              <w:ind w:right="6"/>
              <w:jc w:val="right"/>
            </w:pPr>
            <w:r>
              <w:rPr>
                <w:color w:val="212529"/>
                <w:spacing w:val="-1"/>
              </w:rPr>
              <w:t>48004759.37</w:t>
            </w:r>
          </w:p>
        </w:tc>
        <w:tc>
          <w:tcPr>
            <w:tcW w:w="1367" w:type="dxa"/>
            <w:vAlign w:val="top"/>
          </w:tcPr>
          <w:p>
            <w:pPr>
              <w:pStyle w:val="6"/>
              <w:spacing w:before="139" w:line="183" w:lineRule="auto"/>
              <w:ind w:right="4"/>
              <w:jc w:val="right"/>
            </w:pPr>
            <w:r>
              <w:rPr>
                <w:color w:val="212529"/>
                <w:spacing w:val="-1"/>
              </w:rPr>
              <w:t>48004759.37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9" w:line="184" w:lineRule="auto"/>
              <w:ind w:left="9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4" w:line="209" w:lineRule="auto"/>
              <w:ind w:left="7" w:right="50"/>
            </w:pPr>
            <w:r>
              <w:rPr>
                <w:color w:val="212529"/>
                <w:spacing w:val="-2"/>
              </w:rPr>
              <w:t>十、节能环保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40" w:line="183" w:lineRule="auto"/>
              <w:ind w:left="91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9" w:line="184" w:lineRule="auto"/>
              <w:ind w:left="9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4" w:line="209" w:lineRule="auto"/>
              <w:ind w:left="19" w:right="50" w:hanging="12"/>
            </w:pPr>
            <w:r>
              <w:rPr>
                <w:color w:val="212529"/>
                <w:spacing w:val="-2"/>
              </w:rPr>
              <w:t>十一、城乡社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8"/>
              </w:rPr>
              <w:t>区支出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40" w:line="183" w:lineRule="auto"/>
              <w:ind w:left="91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9" w:line="184" w:lineRule="auto"/>
              <w:ind w:left="9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4" w:line="209" w:lineRule="auto"/>
              <w:ind w:left="7" w:right="50"/>
            </w:pPr>
            <w:r>
              <w:rPr>
                <w:color w:val="212529"/>
                <w:spacing w:val="-2"/>
              </w:rPr>
              <w:t>十二、农林水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40" w:line="183" w:lineRule="auto"/>
              <w:ind w:left="91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9" w:line="184" w:lineRule="auto"/>
              <w:ind w:left="9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4" w:line="209" w:lineRule="auto"/>
              <w:ind w:left="6" w:right="50" w:firstLine="1"/>
            </w:pPr>
            <w:r>
              <w:rPr>
                <w:color w:val="212529"/>
                <w:spacing w:val="-2"/>
              </w:rPr>
              <w:t>十三、交通运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输支出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40" w:line="183" w:lineRule="auto"/>
              <w:ind w:left="91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235" w:line="184" w:lineRule="auto"/>
              <w:ind w:left="9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4" w:line="205" w:lineRule="auto"/>
              <w:ind w:left="6" w:right="50" w:firstLine="1"/>
              <w:jc w:val="both"/>
            </w:pPr>
            <w:r>
              <w:rPr>
                <w:color w:val="212529"/>
                <w:spacing w:val="-2"/>
              </w:rPr>
              <w:t>十四、资源勘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探工业信息等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4"/>
              </w:rPr>
              <w:t>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236" w:line="183" w:lineRule="auto"/>
              <w:ind w:left="91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9" w:line="184" w:lineRule="auto"/>
              <w:ind w:left="9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4" w:line="209" w:lineRule="auto"/>
              <w:ind w:left="7" w:right="50"/>
            </w:pPr>
            <w:r>
              <w:rPr>
                <w:color w:val="212529"/>
                <w:spacing w:val="-2"/>
              </w:rPr>
              <w:t>十五、商业服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务业等支出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40" w:line="183" w:lineRule="auto"/>
              <w:ind w:left="91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9" w:line="184" w:lineRule="auto"/>
              <w:ind w:left="95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4" w:line="209" w:lineRule="auto"/>
              <w:ind w:left="21" w:right="50" w:hanging="14"/>
            </w:pPr>
            <w:r>
              <w:rPr>
                <w:color w:val="212529"/>
                <w:spacing w:val="-2"/>
              </w:rPr>
              <w:t>十六、金融支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40" w:line="183" w:lineRule="auto"/>
              <w:ind w:left="91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40" w:line="184" w:lineRule="auto"/>
              <w:ind w:left="9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4" w:line="209" w:lineRule="auto"/>
              <w:ind w:left="6" w:right="50"/>
            </w:pPr>
            <w:r>
              <w:rPr>
                <w:color w:val="212529"/>
                <w:spacing w:val="-2"/>
              </w:rPr>
              <w:t>十七、援助其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他地区支出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41" w:line="183" w:lineRule="auto"/>
              <w:ind w:left="91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236" w:line="184" w:lineRule="auto"/>
              <w:ind w:left="95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3" w:line="205" w:lineRule="auto"/>
              <w:ind w:left="6" w:right="50" w:firstLine="1"/>
              <w:jc w:val="both"/>
            </w:pPr>
            <w:r>
              <w:rPr>
                <w:color w:val="212529"/>
                <w:spacing w:val="-8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8"/>
              </w:rPr>
              <w:t>自然资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源海洋气象等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4"/>
              </w:rPr>
              <w:t>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237" w:line="183" w:lineRule="auto"/>
              <w:ind w:left="95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41" w:line="184" w:lineRule="auto"/>
              <w:ind w:left="95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6" w:line="208" w:lineRule="auto"/>
              <w:ind w:left="15" w:right="50" w:hanging="8"/>
            </w:pPr>
            <w:r>
              <w:rPr>
                <w:color w:val="212529"/>
                <w:spacing w:val="-2"/>
              </w:rPr>
              <w:t>十九、住房保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6"/>
              </w:rPr>
              <w:t>障支出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41" w:line="184" w:lineRule="auto"/>
              <w:ind w:left="95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42" w:line="183" w:lineRule="auto"/>
              <w:ind w:left="84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6" w:line="208" w:lineRule="auto"/>
              <w:ind w:left="13" w:right="50" w:hanging="4"/>
            </w:pPr>
            <w:r>
              <w:rPr>
                <w:color w:val="212529"/>
                <w:spacing w:val="-2"/>
              </w:rPr>
              <w:t>二十、粮油物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资储备支出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42" w:line="183" w:lineRule="auto"/>
              <w:ind w:left="95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237" w:line="184" w:lineRule="auto"/>
              <w:ind w:left="84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7" w:line="204" w:lineRule="auto"/>
              <w:ind w:left="7" w:right="50" w:firstLine="2"/>
              <w:jc w:val="both"/>
            </w:pPr>
            <w:r>
              <w:rPr>
                <w:color w:val="212529"/>
                <w:spacing w:val="-2"/>
              </w:rPr>
              <w:t>二十一、国有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资本经营预算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238" w:line="183" w:lineRule="auto"/>
              <w:ind w:left="95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238" w:line="183" w:lineRule="auto"/>
              <w:ind w:left="84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6" w:line="204" w:lineRule="auto"/>
              <w:ind w:left="9" w:right="50"/>
              <w:jc w:val="both"/>
            </w:pPr>
            <w:r>
              <w:rPr>
                <w:color w:val="212529"/>
                <w:spacing w:val="-2"/>
              </w:rPr>
              <w:t>二十二、灾害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238" w:line="183" w:lineRule="auto"/>
              <w:ind w:left="95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43" w:line="183" w:lineRule="auto"/>
              <w:ind w:left="84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6" w:line="211" w:lineRule="auto"/>
              <w:ind w:left="7" w:right="50" w:firstLine="2"/>
            </w:pPr>
            <w:r>
              <w:rPr>
                <w:color w:val="212529"/>
                <w:spacing w:val="-2"/>
              </w:rPr>
              <w:t>二十三、其他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44" w:line="182" w:lineRule="auto"/>
              <w:ind w:left="95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142" w:line="184" w:lineRule="auto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pStyle w:val="6"/>
              <w:spacing w:before="142" w:line="184" w:lineRule="auto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40"/>
          <w:pgMar w:top="610" w:right="600" w:bottom="311" w:left="600" w:header="359" w:footer="132" w:gutter="0"/>
          <w:cols w:space="720" w:num="1"/>
        </w:sectPr>
      </w:pPr>
    </w:p>
    <w:p>
      <w:pPr>
        <w:spacing w:before="108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348"/>
        <w:gridCol w:w="1642"/>
        <w:gridCol w:w="1139"/>
        <w:gridCol w:w="360"/>
        <w:gridCol w:w="1271"/>
        <w:gridCol w:w="1367"/>
        <w:gridCol w:w="1271"/>
        <w:gridCol w:w="6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9" w:line="183" w:lineRule="auto"/>
              <w:ind w:left="84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3" w:line="212" w:lineRule="auto"/>
              <w:ind w:left="6" w:right="50" w:firstLine="3"/>
            </w:pPr>
            <w:r>
              <w:rPr>
                <w:color w:val="212529"/>
                <w:spacing w:val="-2"/>
              </w:rPr>
              <w:t>二十四、债务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还本支出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39" w:line="183" w:lineRule="auto"/>
              <w:ind w:left="95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5" w:line="183" w:lineRule="auto"/>
              <w:ind w:left="84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1" w:line="210" w:lineRule="auto"/>
              <w:ind w:left="6" w:right="50" w:firstLine="2"/>
            </w:pPr>
            <w:r>
              <w:rPr>
                <w:color w:val="212529"/>
                <w:spacing w:val="-2"/>
              </w:rPr>
              <w:t>二十五、债务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付息支出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36" w:line="182" w:lineRule="auto"/>
              <w:ind w:left="95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232" w:line="183" w:lineRule="auto"/>
              <w:ind w:left="84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line="206" w:lineRule="auto"/>
              <w:ind w:left="6" w:right="50" w:firstLine="2"/>
              <w:jc w:val="both"/>
            </w:pPr>
            <w:r>
              <w:rPr>
                <w:color w:val="212529"/>
                <w:spacing w:val="-2"/>
              </w:rPr>
              <w:t>二十六、抗疫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特别国债安排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的支出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232" w:line="183" w:lineRule="auto"/>
              <w:ind w:left="95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01" w:type="dxa"/>
            <w:vAlign w:val="top"/>
          </w:tcPr>
          <w:p>
            <w:pPr>
              <w:pStyle w:val="6"/>
              <w:spacing w:line="211" w:lineRule="auto"/>
              <w:ind w:left="404" w:right="54" w:hanging="359"/>
            </w:pPr>
            <w:r>
              <w:rPr>
                <w:color w:val="212529"/>
                <w:spacing w:val="-2"/>
              </w:rPr>
              <w:t>本年收入合</w:t>
            </w:r>
            <w:r>
              <w:rPr>
                <w:color w:val="212529"/>
              </w:rPr>
              <w:t xml:space="preserve"> 计</w:t>
            </w:r>
          </w:p>
        </w:tc>
        <w:tc>
          <w:tcPr>
            <w:tcW w:w="348" w:type="dxa"/>
            <w:vAlign w:val="top"/>
          </w:tcPr>
          <w:p>
            <w:pPr>
              <w:pStyle w:val="6"/>
              <w:spacing w:before="137" w:line="183" w:lineRule="auto"/>
              <w:ind w:left="84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42" w:type="dxa"/>
            <w:vAlign w:val="top"/>
          </w:tcPr>
          <w:p>
            <w:pPr>
              <w:pStyle w:val="6"/>
              <w:spacing w:before="145" w:line="190" w:lineRule="auto"/>
              <w:ind w:right="2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2"/>
                <w:sz w:val="16"/>
                <w:szCs w:val="16"/>
              </w:rPr>
              <w:t>170725428.24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08" w:line="219" w:lineRule="auto"/>
              <w:ind w:left="25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37" w:line="183" w:lineRule="auto"/>
              <w:ind w:left="95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136" w:line="184" w:lineRule="auto"/>
              <w:jc w:val="right"/>
            </w:pPr>
            <w:r>
              <w:rPr>
                <w:color w:val="212529"/>
                <w:spacing w:val="-2"/>
              </w:rPr>
              <w:t>170725428.24</w:t>
            </w:r>
          </w:p>
        </w:tc>
        <w:tc>
          <w:tcPr>
            <w:tcW w:w="1367" w:type="dxa"/>
            <w:vAlign w:val="top"/>
          </w:tcPr>
          <w:p>
            <w:pPr>
              <w:pStyle w:val="6"/>
              <w:spacing w:before="137" w:line="183" w:lineRule="auto"/>
              <w:ind w:right="4"/>
              <w:jc w:val="right"/>
            </w:pPr>
            <w:r>
              <w:rPr>
                <w:color w:val="212529"/>
                <w:spacing w:val="-1"/>
              </w:rPr>
              <w:t>48004759.37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136" w:line="184" w:lineRule="auto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01" w:type="dxa"/>
            <w:vAlign w:val="top"/>
          </w:tcPr>
          <w:p>
            <w:pPr>
              <w:pStyle w:val="6"/>
              <w:spacing w:line="206" w:lineRule="auto"/>
              <w:ind w:left="9" w:right="90"/>
              <w:jc w:val="both"/>
            </w:pPr>
            <w:r>
              <w:rPr>
                <w:color w:val="212529"/>
                <w:spacing w:val="-2"/>
              </w:rPr>
              <w:t>年初财政拨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款结转和结</w:t>
            </w:r>
            <w:r>
              <w:rPr>
                <w:color w:val="212529"/>
              </w:rPr>
              <w:t xml:space="preserve"> 余</w:t>
            </w:r>
          </w:p>
        </w:tc>
        <w:tc>
          <w:tcPr>
            <w:tcW w:w="348" w:type="dxa"/>
            <w:vAlign w:val="top"/>
          </w:tcPr>
          <w:p>
            <w:pPr>
              <w:pStyle w:val="6"/>
              <w:spacing w:before="233" w:line="183" w:lineRule="auto"/>
              <w:ind w:left="84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96" w:line="215" w:lineRule="auto"/>
              <w:ind w:left="10" w:right="50" w:hanging="3"/>
            </w:pPr>
            <w:r>
              <w:rPr>
                <w:color w:val="212529"/>
                <w:spacing w:val="-2"/>
              </w:rPr>
              <w:t>年末财政拨款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结转和结余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233" w:line="183" w:lineRule="auto"/>
              <w:ind w:left="93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01" w:type="dxa"/>
            <w:vAlign w:val="top"/>
          </w:tcPr>
          <w:p>
            <w:pPr>
              <w:pStyle w:val="6"/>
              <w:spacing w:before="1" w:line="210" w:lineRule="auto"/>
              <w:ind w:left="10" w:right="90" w:firstLine="1"/>
            </w:pPr>
            <w:r>
              <w:rPr>
                <w:color w:val="212529"/>
                <w:spacing w:val="-3"/>
              </w:rPr>
              <w:t>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348" w:type="dxa"/>
            <w:vAlign w:val="top"/>
          </w:tcPr>
          <w:p>
            <w:pPr>
              <w:pStyle w:val="6"/>
              <w:spacing w:before="138" w:line="183" w:lineRule="auto"/>
              <w:ind w:left="84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before="137" w:line="184" w:lineRule="auto"/>
              <w:ind w:left="93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01" w:type="dxa"/>
            <w:vAlign w:val="top"/>
          </w:tcPr>
          <w:p>
            <w:pPr>
              <w:pStyle w:val="6"/>
              <w:spacing w:before="3" w:line="205" w:lineRule="auto"/>
              <w:ind w:left="9" w:right="90" w:hanging="1"/>
              <w:jc w:val="both"/>
            </w:pPr>
            <w:r>
              <w:rPr>
                <w:color w:val="212529"/>
                <w:spacing w:val="-2"/>
              </w:rPr>
              <w:t>政府性基金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2"/>
              </w:rPr>
              <w:t>预算财政拨</w:t>
            </w:r>
            <w:r>
              <w:rPr>
                <w:color w:val="212529"/>
              </w:rPr>
              <w:t xml:space="preserve"> 款</w:t>
            </w:r>
          </w:p>
        </w:tc>
        <w:tc>
          <w:tcPr>
            <w:tcW w:w="348" w:type="dxa"/>
            <w:vAlign w:val="top"/>
          </w:tcPr>
          <w:p>
            <w:pPr>
              <w:pStyle w:val="6"/>
              <w:spacing w:before="235" w:line="183" w:lineRule="auto"/>
              <w:ind w:left="85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before="235" w:line="183" w:lineRule="auto"/>
              <w:ind w:left="93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01" w:type="dxa"/>
            <w:vAlign w:val="top"/>
          </w:tcPr>
          <w:p>
            <w:pPr>
              <w:pStyle w:val="6"/>
              <w:spacing w:before="3" w:line="205" w:lineRule="auto"/>
              <w:ind w:left="10" w:right="90" w:firstLine="16"/>
              <w:jc w:val="both"/>
            </w:pPr>
            <w:r>
              <w:rPr>
                <w:color w:val="212529"/>
                <w:spacing w:val="-6"/>
              </w:rPr>
              <w:t>国有资本经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营预算财政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拨款</w:t>
            </w:r>
          </w:p>
        </w:tc>
        <w:tc>
          <w:tcPr>
            <w:tcW w:w="348" w:type="dxa"/>
            <w:vAlign w:val="top"/>
          </w:tcPr>
          <w:p>
            <w:pPr>
              <w:pStyle w:val="6"/>
              <w:spacing w:before="235" w:line="184" w:lineRule="auto"/>
              <w:ind w:left="85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pStyle w:val="6"/>
              <w:spacing w:before="236" w:line="183" w:lineRule="auto"/>
              <w:ind w:left="93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01" w:type="dxa"/>
            <w:vAlign w:val="top"/>
          </w:tcPr>
          <w:p>
            <w:pPr>
              <w:pStyle w:val="6"/>
              <w:spacing w:before="113" w:line="219" w:lineRule="auto"/>
              <w:ind w:left="141"/>
            </w:pPr>
            <w:r>
              <w:rPr>
                <w:color w:val="212529"/>
                <w:spacing w:val="-4"/>
              </w:rPr>
              <w:t>收入总计</w:t>
            </w:r>
          </w:p>
        </w:tc>
        <w:tc>
          <w:tcPr>
            <w:tcW w:w="348" w:type="dxa"/>
            <w:vAlign w:val="top"/>
          </w:tcPr>
          <w:p>
            <w:pPr>
              <w:pStyle w:val="6"/>
              <w:spacing w:before="142" w:line="183" w:lineRule="auto"/>
              <w:ind w:left="85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642" w:type="dxa"/>
            <w:vAlign w:val="top"/>
          </w:tcPr>
          <w:p>
            <w:pPr>
              <w:pStyle w:val="6"/>
              <w:spacing w:before="150" w:line="190" w:lineRule="auto"/>
              <w:ind w:right="2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2"/>
                <w:sz w:val="16"/>
                <w:szCs w:val="16"/>
              </w:rPr>
              <w:t>170725428.24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13" w:line="221" w:lineRule="auto"/>
              <w:ind w:left="389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42" w:line="183" w:lineRule="auto"/>
              <w:ind w:left="93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141" w:line="184" w:lineRule="auto"/>
              <w:jc w:val="right"/>
            </w:pPr>
            <w:r>
              <w:rPr>
                <w:color w:val="212529"/>
                <w:spacing w:val="-2"/>
              </w:rPr>
              <w:t>170725428.24</w:t>
            </w:r>
          </w:p>
        </w:tc>
        <w:tc>
          <w:tcPr>
            <w:tcW w:w="1367" w:type="dxa"/>
            <w:vAlign w:val="top"/>
          </w:tcPr>
          <w:p>
            <w:pPr>
              <w:pStyle w:val="6"/>
              <w:spacing w:before="142" w:line="183" w:lineRule="auto"/>
              <w:ind w:right="4"/>
              <w:jc w:val="right"/>
            </w:pPr>
            <w:r>
              <w:rPr>
                <w:color w:val="212529"/>
                <w:spacing w:val="-1"/>
              </w:rPr>
              <w:t>48004759.37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141" w:line="184" w:lineRule="auto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before="10" w:line="179" w:lineRule="auto"/>
              <w:ind w:left="5" w:right="5" w:firstLine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：本表反映部门本年度一般公共预算财政拨款、政府性基金预算财政拨款和国有资本经营预算财政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拨款的总收支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和年末结转结余情况。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0" w:h="16840"/>
          <w:pgMar w:top="610" w:right="600" w:bottom="312" w:left="600" w:header="359" w:footer="135" w:gutter="0"/>
          <w:cols w:space="720" w:num="1"/>
        </w:sectPr>
      </w:pPr>
    </w:p>
    <w:p>
      <w:pPr>
        <w:spacing w:before="6"/>
      </w:pPr>
    </w:p>
    <w:p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2398"/>
        <w:gridCol w:w="1930"/>
        <w:gridCol w:w="1151"/>
        <w:gridCol w:w="1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before="58" w:line="209" w:lineRule="auto"/>
              <w:ind w:left="271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24"/>
                <w:szCs w:val="24"/>
              </w:rPr>
              <w:t>一般公共预算财政拨款支出决算表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67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7" w:line="228" w:lineRule="auto"/>
              <w:ind w:right="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公开05表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071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7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部门名称：阳城县人民医院</w:t>
            </w:r>
          </w:p>
        </w:tc>
        <w:tc>
          <w:tcPr>
            <w:tcW w:w="193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212" w:line="227" w:lineRule="auto"/>
              <w:ind w:left="658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2022年度</w:t>
            </w:r>
          </w:p>
        </w:tc>
        <w:tc>
          <w:tcPr>
            <w:tcW w:w="11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7" w:lineRule="auto"/>
              <w:ind w:right="2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金额单位：元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071" w:type="dxa"/>
            <w:gridSpan w:val="2"/>
            <w:vAlign w:val="top"/>
          </w:tcPr>
          <w:p>
            <w:pPr>
              <w:spacing w:before="124" w:line="171" w:lineRule="auto"/>
              <w:ind w:left="184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945" w:type="dxa"/>
            <w:gridSpan w:val="3"/>
            <w:vAlign w:val="top"/>
          </w:tcPr>
          <w:p>
            <w:pPr>
              <w:spacing w:before="112" w:line="178" w:lineRule="auto"/>
              <w:ind w:left="2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73" w:type="dxa"/>
            <w:vAlign w:val="top"/>
          </w:tcPr>
          <w:p>
            <w:pPr>
              <w:spacing w:before="110" w:line="182" w:lineRule="auto"/>
              <w:ind w:left="1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功能分类科目编码</w:t>
            </w:r>
          </w:p>
        </w:tc>
        <w:tc>
          <w:tcPr>
            <w:tcW w:w="2398" w:type="dxa"/>
            <w:vAlign w:val="top"/>
          </w:tcPr>
          <w:p>
            <w:pPr>
              <w:spacing w:before="114" w:line="179" w:lineRule="auto"/>
              <w:ind w:left="8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930" w:type="dxa"/>
            <w:vAlign w:val="top"/>
          </w:tcPr>
          <w:p>
            <w:pPr>
              <w:spacing w:before="113" w:line="181" w:lineRule="auto"/>
              <w:ind w:left="7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51" w:type="dxa"/>
            <w:vAlign w:val="top"/>
          </w:tcPr>
          <w:p>
            <w:pPr>
              <w:spacing w:before="113" w:line="178" w:lineRule="auto"/>
              <w:ind w:left="2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864" w:type="dxa"/>
            <w:vAlign w:val="top"/>
          </w:tcPr>
          <w:p>
            <w:pPr>
              <w:spacing w:before="112" w:line="181" w:lineRule="auto"/>
              <w:ind w:left="5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071" w:type="dxa"/>
            <w:gridSpan w:val="2"/>
            <w:vAlign w:val="top"/>
          </w:tcPr>
          <w:p>
            <w:pPr>
              <w:spacing w:before="115" w:line="179" w:lineRule="auto"/>
              <w:ind w:left="18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930" w:type="dxa"/>
            <w:vAlign w:val="top"/>
          </w:tcPr>
          <w:p>
            <w:pPr>
              <w:spacing w:before="131" w:line="200" w:lineRule="auto"/>
              <w:ind w:left="79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pacing w:val="-4"/>
                <w:sz w:val="18"/>
                <w:szCs w:val="18"/>
              </w:rPr>
              <w:t>1.00</w:t>
            </w:r>
          </w:p>
        </w:tc>
        <w:tc>
          <w:tcPr>
            <w:tcW w:w="1151" w:type="dxa"/>
            <w:vAlign w:val="top"/>
          </w:tcPr>
          <w:p>
            <w:pPr>
              <w:spacing w:before="131" w:line="200" w:lineRule="auto"/>
              <w:ind w:left="4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pacing w:val="-2"/>
                <w:sz w:val="18"/>
                <w:szCs w:val="18"/>
              </w:rPr>
              <w:t>2.00</w:t>
            </w:r>
          </w:p>
        </w:tc>
        <w:tc>
          <w:tcPr>
            <w:tcW w:w="1864" w:type="dxa"/>
            <w:vAlign w:val="top"/>
          </w:tcPr>
          <w:p>
            <w:pPr>
              <w:spacing w:before="131" w:line="200" w:lineRule="auto"/>
              <w:ind w:left="75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pacing w:val="-2"/>
                <w:sz w:val="18"/>
                <w:szCs w:val="18"/>
              </w:rPr>
              <w:t>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071" w:type="dxa"/>
            <w:gridSpan w:val="2"/>
            <w:vAlign w:val="top"/>
          </w:tcPr>
          <w:p>
            <w:pPr>
              <w:pStyle w:val="6"/>
              <w:spacing w:before="108" w:line="221" w:lineRule="auto"/>
              <w:ind w:left="185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930" w:type="dxa"/>
            <w:vAlign w:val="top"/>
          </w:tcPr>
          <w:p>
            <w:pPr>
              <w:pStyle w:val="6"/>
              <w:spacing w:before="137" w:line="183" w:lineRule="auto"/>
              <w:ind w:right="6"/>
              <w:jc w:val="right"/>
            </w:pPr>
            <w:r>
              <w:rPr>
                <w:color w:val="212529"/>
                <w:spacing w:val="-1"/>
              </w:rPr>
              <w:t>48004759.37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pStyle w:val="6"/>
              <w:spacing w:before="137" w:line="183" w:lineRule="auto"/>
              <w:ind w:right="8"/>
              <w:jc w:val="right"/>
            </w:pPr>
            <w:r>
              <w:rPr>
                <w:color w:val="212529"/>
                <w:spacing w:val="-1"/>
              </w:rPr>
              <w:t>48004759.37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73" w:type="dxa"/>
            <w:vAlign w:val="top"/>
          </w:tcPr>
          <w:p>
            <w:pPr>
              <w:pStyle w:val="6"/>
              <w:spacing w:before="137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110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930" w:type="dxa"/>
            <w:vAlign w:val="top"/>
          </w:tcPr>
          <w:p>
            <w:pPr>
              <w:pStyle w:val="6"/>
              <w:spacing w:before="138" w:line="183" w:lineRule="auto"/>
              <w:ind w:right="6"/>
              <w:jc w:val="right"/>
            </w:pPr>
            <w:r>
              <w:rPr>
                <w:color w:val="212529"/>
                <w:spacing w:val="-1"/>
              </w:rPr>
              <w:t>48004759.37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pStyle w:val="6"/>
              <w:spacing w:before="138" w:line="183" w:lineRule="auto"/>
              <w:ind w:right="8"/>
              <w:jc w:val="right"/>
            </w:pPr>
            <w:r>
              <w:rPr>
                <w:color w:val="212529"/>
                <w:spacing w:val="-1"/>
              </w:rPr>
              <w:t>48004759.37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673" w:type="dxa"/>
            <w:vAlign w:val="top"/>
          </w:tcPr>
          <w:p>
            <w:pPr>
              <w:pStyle w:val="6"/>
              <w:spacing w:before="138" w:line="184" w:lineRule="auto"/>
              <w:ind w:left="11"/>
            </w:pPr>
            <w:r>
              <w:rPr>
                <w:color w:val="212529"/>
                <w:spacing w:val="-2"/>
              </w:rPr>
              <w:t>21002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110" w:line="220" w:lineRule="auto"/>
              <w:ind w:left="10"/>
            </w:pPr>
            <w:r>
              <w:rPr>
                <w:color w:val="212529"/>
                <w:spacing w:val="-4"/>
              </w:rPr>
              <w:t>公立医院</w:t>
            </w:r>
          </w:p>
        </w:tc>
        <w:tc>
          <w:tcPr>
            <w:tcW w:w="1930" w:type="dxa"/>
            <w:vAlign w:val="top"/>
          </w:tcPr>
          <w:p>
            <w:pPr>
              <w:pStyle w:val="6"/>
              <w:spacing w:before="137" w:line="184" w:lineRule="auto"/>
              <w:ind w:right="6"/>
              <w:jc w:val="right"/>
            </w:pPr>
            <w:r>
              <w:rPr>
                <w:color w:val="212529"/>
                <w:spacing w:val="-2"/>
              </w:rPr>
              <w:t>19244374.19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pStyle w:val="6"/>
              <w:spacing w:before="137" w:line="184" w:lineRule="auto"/>
              <w:ind w:right="8"/>
              <w:jc w:val="right"/>
            </w:pPr>
            <w:r>
              <w:rPr>
                <w:color w:val="212529"/>
                <w:spacing w:val="-2"/>
              </w:rPr>
              <w:t>19244374.19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73" w:type="dxa"/>
            <w:vAlign w:val="top"/>
          </w:tcPr>
          <w:p>
            <w:pPr>
              <w:pStyle w:val="6"/>
              <w:spacing w:before="139" w:line="184" w:lineRule="auto"/>
              <w:ind w:left="11"/>
            </w:pPr>
            <w:r>
              <w:rPr>
                <w:color w:val="212529"/>
                <w:spacing w:val="-2"/>
              </w:rPr>
              <w:t>2100201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111" w:line="220" w:lineRule="auto"/>
              <w:ind w:left="6"/>
            </w:pPr>
            <w:r>
              <w:rPr>
                <w:color w:val="212529"/>
                <w:spacing w:val="-3"/>
              </w:rPr>
              <w:t>综合医院</w:t>
            </w:r>
          </w:p>
        </w:tc>
        <w:tc>
          <w:tcPr>
            <w:tcW w:w="1930" w:type="dxa"/>
            <w:vAlign w:val="top"/>
          </w:tcPr>
          <w:p>
            <w:pPr>
              <w:pStyle w:val="6"/>
              <w:spacing w:before="139" w:line="184" w:lineRule="auto"/>
              <w:ind w:right="6"/>
              <w:jc w:val="right"/>
            </w:pPr>
            <w:r>
              <w:rPr>
                <w:color w:val="212529"/>
                <w:spacing w:val="-2"/>
              </w:rPr>
              <w:t>12606336.50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pStyle w:val="6"/>
              <w:spacing w:before="139" w:line="184" w:lineRule="auto"/>
              <w:ind w:right="8"/>
              <w:jc w:val="right"/>
            </w:pPr>
            <w:r>
              <w:rPr>
                <w:color w:val="212529"/>
                <w:spacing w:val="-2"/>
              </w:rPr>
              <w:t>12606336.50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673" w:type="dxa"/>
            <w:vAlign w:val="top"/>
          </w:tcPr>
          <w:p>
            <w:pPr>
              <w:pStyle w:val="6"/>
              <w:spacing w:before="139" w:line="184" w:lineRule="auto"/>
              <w:ind w:left="11"/>
            </w:pPr>
            <w:r>
              <w:rPr>
                <w:color w:val="212529"/>
                <w:spacing w:val="-2"/>
              </w:rPr>
              <w:t>2100299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111" w:line="220" w:lineRule="auto"/>
              <w:ind w:left="5"/>
            </w:pPr>
            <w:r>
              <w:rPr>
                <w:color w:val="212529"/>
                <w:spacing w:val="-2"/>
              </w:rPr>
              <w:t>其他公立医院支出</w:t>
            </w:r>
          </w:p>
        </w:tc>
        <w:tc>
          <w:tcPr>
            <w:tcW w:w="1930" w:type="dxa"/>
            <w:vAlign w:val="top"/>
          </w:tcPr>
          <w:p>
            <w:pPr>
              <w:pStyle w:val="6"/>
              <w:spacing w:before="140" w:line="183" w:lineRule="auto"/>
              <w:jc w:val="right"/>
            </w:pPr>
            <w:r>
              <w:rPr>
                <w:color w:val="212529"/>
                <w:spacing w:val="-1"/>
              </w:rPr>
              <w:t>6638037.69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pStyle w:val="6"/>
              <w:spacing w:before="140" w:line="183" w:lineRule="auto"/>
              <w:ind w:right="2"/>
              <w:jc w:val="right"/>
            </w:pPr>
            <w:r>
              <w:rPr>
                <w:color w:val="212529"/>
                <w:spacing w:val="-1"/>
              </w:rPr>
              <w:t>6638037.69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73" w:type="dxa"/>
            <w:vAlign w:val="top"/>
          </w:tcPr>
          <w:p>
            <w:pPr>
              <w:pStyle w:val="6"/>
              <w:spacing w:before="140" w:line="184" w:lineRule="auto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112" w:line="219" w:lineRule="auto"/>
              <w:ind w:left="4"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930" w:type="dxa"/>
            <w:vAlign w:val="top"/>
          </w:tcPr>
          <w:p>
            <w:pPr>
              <w:pStyle w:val="6"/>
              <w:spacing w:before="140" w:line="184" w:lineRule="auto"/>
              <w:jc w:val="right"/>
            </w:pPr>
            <w:r>
              <w:rPr>
                <w:color w:val="212529"/>
                <w:spacing w:val="-2"/>
              </w:rPr>
              <w:t>62951.18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pStyle w:val="6"/>
              <w:spacing w:before="140" w:line="184" w:lineRule="auto"/>
              <w:ind w:right="2"/>
              <w:jc w:val="right"/>
            </w:pPr>
            <w:r>
              <w:rPr>
                <w:color w:val="212529"/>
                <w:spacing w:val="-2"/>
              </w:rPr>
              <w:t>62951.18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673" w:type="dxa"/>
            <w:vAlign w:val="top"/>
          </w:tcPr>
          <w:p>
            <w:pPr>
              <w:pStyle w:val="6"/>
              <w:spacing w:before="140" w:line="184" w:lineRule="auto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930" w:type="dxa"/>
            <w:vAlign w:val="top"/>
          </w:tcPr>
          <w:p>
            <w:pPr>
              <w:pStyle w:val="6"/>
              <w:spacing w:before="140" w:line="184" w:lineRule="auto"/>
              <w:jc w:val="right"/>
            </w:pPr>
            <w:r>
              <w:rPr>
                <w:color w:val="212529"/>
                <w:spacing w:val="-2"/>
              </w:rPr>
              <w:t>62951.18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pStyle w:val="6"/>
              <w:spacing w:before="140" w:line="184" w:lineRule="auto"/>
              <w:ind w:right="2"/>
              <w:jc w:val="right"/>
            </w:pPr>
            <w:r>
              <w:rPr>
                <w:color w:val="212529"/>
                <w:spacing w:val="-2"/>
              </w:rPr>
              <w:t>62951.18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73" w:type="dxa"/>
            <w:vAlign w:val="top"/>
          </w:tcPr>
          <w:p>
            <w:pPr>
              <w:pStyle w:val="6"/>
              <w:spacing w:before="141" w:line="184" w:lineRule="auto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114" w:line="219" w:lineRule="auto"/>
              <w:ind w:left="10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930" w:type="dxa"/>
            <w:vAlign w:val="top"/>
          </w:tcPr>
          <w:p>
            <w:pPr>
              <w:pStyle w:val="6"/>
              <w:spacing w:before="142" w:line="183" w:lineRule="auto"/>
              <w:ind w:right="6"/>
              <w:jc w:val="right"/>
            </w:pPr>
            <w:r>
              <w:rPr>
                <w:color w:val="212529"/>
                <w:spacing w:val="-1"/>
              </w:rPr>
              <w:t>28697434.00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pStyle w:val="6"/>
              <w:spacing w:before="142" w:line="183" w:lineRule="auto"/>
              <w:ind w:right="8"/>
              <w:jc w:val="right"/>
            </w:pPr>
            <w:r>
              <w:rPr>
                <w:color w:val="212529"/>
                <w:spacing w:val="-1"/>
              </w:rPr>
              <w:t>28697434.00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73" w:type="dxa"/>
            <w:vAlign w:val="top"/>
          </w:tcPr>
          <w:p>
            <w:pPr>
              <w:pStyle w:val="6"/>
              <w:spacing w:before="141" w:line="184" w:lineRule="auto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113" w:line="219" w:lineRule="auto"/>
              <w:ind w:left="4"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930" w:type="dxa"/>
            <w:vAlign w:val="top"/>
          </w:tcPr>
          <w:p>
            <w:pPr>
              <w:pStyle w:val="6"/>
              <w:spacing w:before="141" w:line="184" w:lineRule="auto"/>
              <w:ind w:right="6"/>
              <w:jc w:val="right"/>
            </w:pPr>
            <w:r>
              <w:rPr>
                <w:color w:val="212529"/>
                <w:spacing w:val="-2"/>
              </w:rPr>
              <w:t>10640221.00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pStyle w:val="6"/>
              <w:spacing w:before="141" w:line="184" w:lineRule="auto"/>
              <w:ind w:right="8"/>
              <w:jc w:val="right"/>
            </w:pPr>
            <w:r>
              <w:rPr>
                <w:color w:val="212529"/>
                <w:spacing w:val="-2"/>
              </w:rPr>
              <w:t>10640221.00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73" w:type="dxa"/>
            <w:vAlign w:val="top"/>
          </w:tcPr>
          <w:p>
            <w:pPr>
              <w:pStyle w:val="6"/>
              <w:spacing w:before="141" w:line="184" w:lineRule="auto"/>
              <w:ind w:left="11"/>
            </w:pPr>
            <w:r>
              <w:rPr>
                <w:color w:val="212529"/>
                <w:spacing w:val="-2"/>
              </w:rPr>
              <w:t>2100409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114" w:line="219" w:lineRule="auto"/>
              <w:ind w:left="5"/>
            </w:pPr>
            <w:r>
              <w:rPr>
                <w:color w:val="212529"/>
                <w:spacing w:val="-2"/>
              </w:rPr>
              <w:t>重大公共卫生服务</w:t>
            </w:r>
          </w:p>
        </w:tc>
        <w:tc>
          <w:tcPr>
            <w:tcW w:w="1930" w:type="dxa"/>
            <w:vAlign w:val="top"/>
          </w:tcPr>
          <w:p>
            <w:pPr>
              <w:pStyle w:val="6"/>
              <w:spacing w:before="142" w:line="183" w:lineRule="auto"/>
              <w:jc w:val="right"/>
            </w:pPr>
            <w:r>
              <w:rPr>
                <w:color w:val="212529"/>
                <w:spacing w:val="-1"/>
              </w:rPr>
              <w:t>47458.00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pStyle w:val="6"/>
              <w:spacing w:before="142" w:line="183" w:lineRule="auto"/>
              <w:ind w:right="2"/>
              <w:jc w:val="right"/>
            </w:pPr>
            <w:r>
              <w:rPr>
                <w:color w:val="212529"/>
                <w:spacing w:val="-1"/>
              </w:rPr>
              <w:t>47458.00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73" w:type="dxa"/>
            <w:vAlign w:val="top"/>
          </w:tcPr>
          <w:p>
            <w:pPr>
              <w:pStyle w:val="6"/>
              <w:spacing w:before="142" w:line="184" w:lineRule="auto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114" w:line="219" w:lineRule="auto"/>
              <w:ind w:left="10"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930" w:type="dxa"/>
            <w:vAlign w:val="top"/>
          </w:tcPr>
          <w:p>
            <w:pPr>
              <w:pStyle w:val="6"/>
              <w:spacing w:before="141" w:line="184" w:lineRule="auto"/>
              <w:ind w:right="6"/>
              <w:jc w:val="right"/>
            </w:pPr>
            <w:r>
              <w:rPr>
                <w:color w:val="212529"/>
                <w:spacing w:val="-2"/>
              </w:rPr>
              <w:t>17902332.00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pStyle w:val="6"/>
              <w:spacing w:before="141" w:line="184" w:lineRule="auto"/>
              <w:ind w:right="8"/>
              <w:jc w:val="right"/>
            </w:pPr>
            <w:r>
              <w:rPr>
                <w:color w:val="212529"/>
                <w:spacing w:val="-2"/>
              </w:rPr>
              <w:t>17902332.00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73" w:type="dxa"/>
            <w:vAlign w:val="top"/>
          </w:tcPr>
          <w:p>
            <w:pPr>
              <w:pStyle w:val="6"/>
              <w:spacing w:before="142" w:line="184" w:lineRule="auto"/>
              <w:ind w:left="11"/>
            </w:pPr>
            <w:r>
              <w:rPr>
                <w:color w:val="212529"/>
                <w:spacing w:val="-2"/>
              </w:rPr>
              <w:t>2100499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114" w:line="219" w:lineRule="auto"/>
              <w:ind w:left="5"/>
            </w:pPr>
            <w:r>
              <w:rPr>
                <w:color w:val="212529"/>
                <w:spacing w:val="-2"/>
              </w:rPr>
              <w:t>其他公共卫生支出</w:t>
            </w:r>
          </w:p>
        </w:tc>
        <w:tc>
          <w:tcPr>
            <w:tcW w:w="1930" w:type="dxa"/>
            <w:vAlign w:val="top"/>
          </w:tcPr>
          <w:p>
            <w:pPr>
              <w:pStyle w:val="6"/>
              <w:spacing w:before="142" w:line="184" w:lineRule="auto"/>
              <w:ind w:right="6"/>
              <w:jc w:val="right"/>
            </w:pPr>
            <w:r>
              <w:rPr>
                <w:color w:val="212529"/>
                <w:spacing w:val="-3"/>
              </w:rPr>
              <w:t>107423.00</w:t>
            </w:r>
          </w:p>
        </w:tc>
        <w:tc>
          <w:tcPr>
            <w:tcW w:w="1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pStyle w:val="6"/>
              <w:spacing w:before="142" w:line="184" w:lineRule="auto"/>
              <w:ind w:right="8"/>
              <w:jc w:val="right"/>
            </w:pPr>
            <w:r>
              <w:rPr>
                <w:color w:val="212529"/>
                <w:spacing w:val="-3"/>
              </w:rPr>
              <w:t>107423.00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before="95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0" w:h="16840"/>
          <w:pgMar w:top="610" w:right="600" w:bottom="312" w:left="600" w:header="359" w:footer="135" w:gutter="0"/>
          <w:cols w:space="720" w:num="1"/>
        </w:sectPr>
      </w:pPr>
    </w:p>
    <w:p>
      <w:pPr>
        <w:spacing w:before="6"/>
      </w:pPr>
      <w:r>
        <w:pict>
          <v:shape id="_x0000_s1028" o:spid="_x0000_s1028" o:spt="202" type="#_x0000_t202" style="position:absolute;left:0pt;margin-left:413.3pt;margin-top:580.85pt;height:7.15pt;width:15.55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02" w:lineRule="exact"/>
                    <w:ind w:left="20"/>
                    <w:rPr>
                      <w:rFonts w:ascii="华文宋体" w:hAnsi="华文宋体" w:eastAsia="华文宋体" w:cs="华文宋体"/>
                      <w:sz w:val="16"/>
                      <w:szCs w:val="16"/>
                    </w:rPr>
                  </w:pPr>
                  <w:r>
                    <w:rPr>
                      <w:rFonts w:ascii="华文宋体" w:hAnsi="华文宋体" w:eastAsia="华文宋体" w:cs="华文宋体"/>
                      <w:spacing w:val="12"/>
                      <w:w w:val="114"/>
                      <w:sz w:val="16"/>
                      <w:szCs w:val="16"/>
                    </w:rPr>
                    <w:t>-</w:t>
                  </w:r>
                  <w:r>
                    <w:rPr>
                      <w:rFonts w:ascii="华文宋体" w:hAnsi="华文宋体" w:eastAsia="华文宋体" w:cs="华文宋体"/>
                      <w:spacing w:val="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华文宋体" w:hAnsi="华文宋体" w:eastAsia="华文宋体" w:cs="华文宋体"/>
                      <w:spacing w:val="12"/>
                      <w:w w:val="114"/>
                      <w:sz w:val="16"/>
                      <w:szCs w:val="16"/>
                    </w:rPr>
                    <w:t>-</w:t>
                  </w:r>
                </w:p>
              </w:txbxContent>
            </v:textbox>
          </v:shape>
        </w:pict>
      </w:r>
    </w:p>
    <w:p>
      <w:pPr>
        <w:spacing w:before="5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164"/>
        <w:gridCol w:w="1164"/>
        <w:gridCol w:w="552"/>
        <w:gridCol w:w="672"/>
        <w:gridCol w:w="1044"/>
        <w:gridCol w:w="1200"/>
        <w:gridCol w:w="552"/>
        <w:gridCol w:w="684"/>
        <w:gridCol w:w="900"/>
        <w:gridCol w:w="492"/>
        <w:gridCol w:w="864"/>
        <w:gridCol w:w="636"/>
        <w:gridCol w:w="1283"/>
        <w:gridCol w:w="1235"/>
        <w:gridCol w:w="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6" w:line="219" w:lineRule="auto"/>
              <w:ind w:left="4946"/>
              <w:rPr>
                <w:sz w:val="24"/>
                <w:szCs w:val="24"/>
              </w:rPr>
            </w:pPr>
            <w:bookmarkStart w:id="5" w:name="bookmark11"/>
            <w:bookmarkEnd w:id="5"/>
            <w:r>
              <w:rPr>
                <w:color w:val="212529"/>
                <w:spacing w:val="-1"/>
                <w:sz w:val="24"/>
                <w:szCs w:val="24"/>
              </w:rPr>
              <w:t>一般公共预算财政拨款支出决算明细表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7" w:line="228" w:lineRule="auto"/>
              <w:ind w:right="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公开06表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22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7" w:line="227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部门名称：阳城县人民医院</w:t>
            </w:r>
          </w:p>
        </w:tc>
        <w:tc>
          <w:tcPr>
            <w:tcW w:w="67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7" w:line="227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2022年度</w:t>
            </w:r>
          </w:p>
        </w:tc>
        <w:tc>
          <w:tcPr>
            <w:tcW w:w="4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7" w:line="227" w:lineRule="auto"/>
              <w:ind w:right="3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金额单位：元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22" w:type="dxa"/>
            <w:gridSpan w:val="4"/>
            <w:vAlign w:val="top"/>
          </w:tcPr>
          <w:p>
            <w:pPr>
              <w:pStyle w:val="6"/>
              <w:spacing w:before="107" w:line="220" w:lineRule="auto"/>
              <w:ind w:left="1397"/>
            </w:pPr>
            <w:r>
              <w:rPr>
                <w:color w:val="212529"/>
                <w:spacing w:val="-3"/>
              </w:rPr>
              <w:t>人员经费</w:t>
            </w:r>
          </w:p>
        </w:tc>
        <w:tc>
          <w:tcPr>
            <w:tcW w:w="10444" w:type="dxa"/>
            <w:gridSpan w:val="12"/>
            <w:vAlign w:val="top"/>
          </w:tcPr>
          <w:p>
            <w:pPr>
              <w:pStyle w:val="6"/>
              <w:spacing w:before="107" w:line="220" w:lineRule="auto"/>
              <w:ind w:left="4861"/>
            </w:pPr>
            <w:r>
              <w:rPr>
                <w:color w:val="212529"/>
                <w:spacing w:val="-4"/>
              </w:rPr>
              <w:t>公用经费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642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188" w:lineRule="auto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sz w:val="15"/>
                <w:szCs w:val="15"/>
              </w:rPr>
              <w:t>科目编码</w:t>
            </w:r>
          </w:p>
        </w:tc>
        <w:tc>
          <w:tcPr>
            <w:tcW w:w="116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4" w:line="184" w:lineRule="auto"/>
              <w:ind w:left="255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sz w:val="15"/>
                <w:szCs w:val="15"/>
              </w:rPr>
              <w:t>科目名称</w:t>
            </w:r>
          </w:p>
        </w:tc>
        <w:tc>
          <w:tcPr>
            <w:tcW w:w="116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13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sz w:val="15"/>
                <w:szCs w:val="15"/>
              </w:rPr>
              <w:t>金额</w:t>
            </w:r>
          </w:p>
        </w:tc>
        <w:tc>
          <w:tcPr>
            <w:tcW w:w="552" w:type="dxa"/>
            <w:vAlign w:val="top"/>
          </w:tcPr>
          <w:p>
            <w:pPr>
              <w:spacing w:before="123" w:line="209" w:lineRule="auto"/>
              <w:ind w:left="31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"/>
                <w:sz w:val="15"/>
                <w:szCs w:val="15"/>
              </w:rPr>
              <w:t>其中 ：</w:t>
            </w:r>
          </w:p>
          <w:p>
            <w:pPr>
              <w:spacing w:line="183" w:lineRule="auto"/>
              <w:ind w:left="31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sz w:val="15"/>
                <w:szCs w:val="15"/>
              </w:rPr>
              <w:t>基本支</w:t>
            </w:r>
          </w:p>
          <w:p>
            <w:pPr>
              <w:spacing w:before="6" w:line="187" w:lineRule="auto"/>
              <w:ind w:left="200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5"/>
                <w:szCs w:val="15"/>
              </w:rPr>
              <w:t>出</w:t>
            </w:r>
          </w:p>
        </w:tc>
        <w:tc>
          <w:tcPr>
            <w:tcW w:w="672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188" w:lineRule="auto"/>
              <w:ind w:left="10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sz w:val="15"/>
                <w:szCs w:val="15"/>
              </w:rPr>
              <w:t>科目编码</w:t>
            </w:r>
          </w:p>
        </w:tc>
        <w:tc>
          <w:tcPr>
            <w:tcW w:w="104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4" w:line="184" w:lineRule="auto"/>
              <w:ind w:left="197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sz w:val="15"/>
                <w:szCs w:val="15"/>
              </w:rPr>
              <w:t>科目名称</w:t>
            </w:r>
          </w:p>
        </w:tc>
        <w:tc>
          <w:tcPr>
            <w:tcW w:w="120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33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sz w:val="15"/>
                <w:szCs w:val="15"/>
              </w:rPr>
              <w:t>金额</w:t>
            </w:r>
          </w:p>
        </w:tc>
        <w:tc>
          <w:tcPr>
            <w:tcW w:w="552" w:type="dxa"/>
            <w:vAlign w:val="top"/>
          </w:tcPr>
          <w:p>
            <w:pPr>
              <w:spacing w:before="123" w:line="209" w:lineRule="auto"/>
              <w:ind w:left="3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"/>
                <w:sz w:val="15"/>
                <w:szCs w:val="15"/>
              </w:rPr>
              <w:t>其中 ：</w:t>
            </w:r>
          </w:p>
          <w:p>
            <w:pPr>
              <w:spacing w:line="183" w:lineRule="auto"/>
              <w:ind w:left="33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sz w:val="15"/>
                <w:szCs w:val="15"/>
              </w:rPr>
              <w:t>基本支</w:t>
            </w:r>
          </w:p>
          <w:p>
            <w:pPr>
              <w:spacing w:before="6" w:line="187" w:lineRule="auto"/>
              <w:ind w:left="20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5"/>
                <w:szCs w:val="15"/>
              </w:rPr>
              <w:t>出</w:t>
            </w:r>
          </w:p>
        </w:tc>
        <w:tc>
          <w:tcPr>
            <w:tcW w:w="68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188" w:lineRule="auto"/>
              <w:ind w:left="1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sz w:val="15"/>
                <w:szCs w:val="15"/>
              </w:rPr>
              <w:t>科目编码</w:t>
            </w:r>
          </w:p>
        </w:tc>
        <w:tc>
          <w:tcPr>
            <w:tcW w:w="90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4" w:line="184" w:lineRule="auto"/>
              <w:ind w:left="127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sz w:val="15"/>
                <w:szCs w:val="15"/>
              </w:rPr>
              <w:t>科目名称</w:t>
            </w:r>
          </w:p>
        </w:tc>
        <w:tc>
          <w:tcPr>
            <w:tcW w:w="49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81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sz w:val="15"/>
                <w:szCs w:val="15"/>
              </w:rPr>
              <w:t>金额</w:t>
            </w:r>
          </w:p>
        </w:tc>
        <w:tc>
          <w:tcPr>
            <w:tcW w:w="864" w:type="dxa"/>
            <w:vAlign w:val="top"/>
          </w:tcPr>
          <w:p>
            <w:pPr>
              <w:spacing w:before="220" w:line="196" w:lineRule="auto"/>
              <w:ind w:left="268" w:right="43" w:hanging="234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4"/>
                <w:sz w:val="15"/>
                <w:szCs w:val="15"/>
              </w:rPr>
              <w:t>其中 ：基本</w:t>
            </w:r>
            <w:r>
              <w:rPr>
                <w:rFonts w:ascii="微软雅黑" w:hAnsi="微软雅黑" w:eastAsia="微软雅黑" w:cs="微软雅黑"/>
                <w:color w:val="212529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3"/>
                <w:sz w:val="15"/>
                <w:szCs w:val="15"/>
              </w:rPr>
              <w:t>支出</w:t>
            </w:r>
          </w:p>
        </w:tc>
        <w:tc>
          <w:tcPr>
            <w:tcW w:w="63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188" w:lineRule="auto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sz w:val="15"/>
                <w:szCs w:val="15"/>
              </w:rPr>
              <w:t>科目编码</w:t>
            </w:r>
          </w:p>
        </w:tc>
        <w:tc>
          <w:tcPr>
            <w:tcW w:w="1283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4" w:line="184" w:lineRule="auto"/>
              <w:ind w:left="321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sz w:val="15"/>
                <w:szCs w:val="15"/>
              </w:rPr>
              <w:t>科目名称</w:t>
            </w:r>
          </w:p>
        </w:tc>
        <w:tc>
          <w:tcPr>
            <w:tcW w:w="123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56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sz w:val="15"/>
                <w:szCs w:val="15"/>
              </w:rPr>
              <w:t>金额</w:t>
            </w:r>
          </w:p>
        </w:tc>
        <w:tc>
          <w:tcPr>
            <w:tcW w:w="882" w:type="dxa"/>
            <w:vAlign w:val="top"/>
          </w:tcPr>
          <w:p>
            <w:pPr>
              <w:spacing w:before="220" w:line="196" w:lineRule="auto"/>
              <w:ind w:left="278" w:right="51" w:hanging="234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4"/>
                <w:sz w:val="15"/>
                <w:szCs w:val="15"/>
              </w:rPr>
              <w:t>其中 ：基本</w:t>
            </w:r>
            <w:r>
              <w:rPr>
                <w:rFonts w:ascii="微软雅黑" w:hAnsi="微软雅黑" w:eastAsia="微软雅黑" w:cs="微软雅黑"/>
                <w:color w:val="212529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3"/>
                <w:sz w:val="15"/>
                <w:szCs w:val="15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53" w:line="189" w:lineRule="auto"/>
              <w:ind w:left="5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301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29" w:line="228" w:lineRule="auto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工资福利支出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53" w:line="189" w:lineRule="auto"/>
              <w:ind w:right="10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13556897.18</w:t>
            </w: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4" w:line="188" w:lineRule="auto"/>
              <w:ind w:left="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302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33" w:line="226" w:lineRule="auto"/>
              <w:ind w:left="11" w:right="106" w:hanging="10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商品和服务支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</w:t>
            </w:r>
            <w:r>
              <w:rPr>
                <w:color w:val="212529"/>
                <w:sz w:val="15"/>
                <w:szCs w:val="15"/>
              </w:rPr>
              <w:t>出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53" w:line="189" w:lineRule="auto"/>
              <w:ind w:right="8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34447862.19</w:t>
            </w: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4" w:line="188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307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32" w:line="225" w:lineRule="auto"/>
              <w:ind w:left="8" w:right="116" w:hanging="7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债务利息及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2"/>
                <w:sz w:val="15"/>
                <w:szCs w:val="15"/>
              </w:rPr>
              <w:t>费用支出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pStyle w:val="6"/>
              <w:spacing w:before="153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31011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32" w:line="225" w:lineRule="auto"/>
              <w:ind w:left="8" w:right="23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地上附着物和青苗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2"/>
                <w:sz w:val="15"/>
                <w:szCs w:val="15"/>
              </w:rPr>
              <w:t>补偿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54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30101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29" w:line="226" w:lineRule="auto"/>
              <w:ind w:left="2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基本工资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53" w:line="189" w:lineRule="auto"/>
              <w:ind w:right="10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12369297.18</w:t>
            </w: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4" w:line="189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30201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29" w:line="227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办公费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4" w:line="189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30701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34" w:line="228" w:lineRule="auto"/>
              <w:ind w:left="13" w:right="110" w:firstLine="8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 xml:space="preserve">国内债务付 </w:t>
            </w:r>
            <w:r>
              <w:rPr>
                <w:color w:val="212529"/>
                <w:sz w:val="15"/>
                <w:szCs w:val="15"/>
              </w:rPr>
              <w:t>息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pStyle w:val="6"/>
              <w:spacing w:before="154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31012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129" w:line="228" w:lineRule="auto"/>
              <w:ind w:left="8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拆迁补偿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54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30102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29" w:line="227" w:lineRule="auto"/>
              <w:ind w:left="2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津贴补贴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5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30202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29" w:line="227" w:lineRule="auto"/>
              <w:ind w:left="16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印刷费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5" w:line="188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30702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34" w:line="228" w:lineRule="auto"/>
              <w:ind w:left="13" w:right="110" w:firstLine="8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 xml:space="preserve">国外债务付 </w:t>
            </w:r>
            <w:r>
              <w:rPr>
                <w:color w:val="212529"/>
                <w:sz w:val="15"/>
                <w:szCs w:val="15"/>
              </w:rPr>
              <w:t>息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pStyle w:val="6"/>
              <w:spacing w:before="154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31013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129" w:line="227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公务用车购置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54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30103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29" w:line="228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奖金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5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30203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29" w:line="228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咨询费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5" w:line="188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30703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33" w:line="225" w:lineRule="auto"/>
              <w:ind w:left="8" w:right="110" w:firstLine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 xml:space="preserve">国内债务发 </w:t>
            </w:r>
            <w:r>
              <w:rPr>
                <w:color w:val="212529"/>
                <w:spacing w:val="2"/>
                <w:sz w:val="15"/>
                <w:szCs w:val="15"/>
              </w:rPr>
              <w:t>行费用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pStyle w:val="6"/>
              <w:spacing w:before="154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31019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129" w:line="228" w:lineRule="auto"/>
              <w:ind w:left="8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其他交通工具购置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54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30106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30" w:line="227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伙食补助费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5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30204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30" w:line="228" w:lineRule="auto"/>
              <w:ind w:left="4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手续费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5" w:line="188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30704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33" w:line="225" w:lineRule="auto"/>
              <w:ind w:left="8" w:right="110" w:firstLine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 xml:space="preserve">国外债务发 </w:t>
            </w:r>
            <w:r>
              <w:rPr>
                <w:color w:val="212529"/>
                <w:spacing w:val="2"/>
                <w:sz w:val="15"/>
                <w:szCs w:val="15"/>
              </w:rPr>
              <w:t>行费用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pStyle w:val="6"/>
              <w:spacing w:before="154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31021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130" w:line="226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文物和陈列品购置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215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30107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90" w:line="228" w:lineRule="auto"/>
              <w:ind w:left="4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绩效工资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215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30205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90" w:line="227" w:lineRule="auto"/>
              <w:ind w:left="6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水费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215" w:line="188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309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0" w:line="222" w:lineRule="auto"/>
              <w:ind w:left="7" w:right="116"/>
              <w:jc w:val="both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资本性支出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2"/>
                <w:sz w:val="15"/>
                <w:szCs w:val="15"/>
              </w:rPr>
              <w:t>（基本建</w:t>
            </w:r>
          </w:p>
          <w:p>
            <w:pPr>
              <w:pStyle w:val="6"/>
              <w:spacing w:line="196" w:lineRule="auto"/>
              <w:ind w:left="2"/>
              <w:rPr>
                <w:sz w:val="15"/>
                <w:szCs w:val="15"/>
              </w:rPr>
            </w:pPr>
            <w:r>
              <w:rPr>
                <w:color w:val="212529"/>
                <w:spacing w:val="-2"/>
                <w:sz w:val="15"/>
                <w:szCs w:val="15"/>
              </w:rPr>
              <w:t>设）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spacing w:before="261" w:line="105" w:lineRule="exact"/>
              <w:ind w:left="115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636" w:type="dxa"/>
            <w:vAlign w:val="top"/>
          </w:tcPr>
          <w:p>
            <w:pPr>
              <w:pStyle w:val="6"/>
              <w:spacing w:before="215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31022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190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无形资产购置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56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30108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35" w:line="224" w:lineRule="auto"/>
              <w:ind w:left="2" w:right="66" w:hanging="1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机关事业单位基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4"/>
                <w:sz w:val="15"/>
                <w:szCs w:val="15"/>
              </w:rPr>
              <w:t>本养老保险缴费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7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30206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31" w:line="228" w:lineRule="auto"/>
              <w:ind w:left="22"/>
              <w:rPr>
                <w:sz w:val="15"/>
                <w:szCs w:val="15"/>
              </w:rPr>
            </w:pPr>
            <w:r>
              <w:rPr>
                <w:color w:val="212529"/>
                <w:spacing w:val="-7"/>
                <w:sz w:val="15"/>
                <w:szCs w:val="15"/>
              </w:rPr>
              <w:t>电费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6" w:line="189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30901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35" w:line="225" w:lineRule="auto"/>
              <w:ind w:left="8" w:right="110" w:hanging="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房屋构筑物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构建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spacing w:before="203" w:line="104" w:lineRule="exact"/>
              <w:ind w:left="115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636" w:type="dxa"/>
            <w:vAlign w:val="top"/>
          </w:tcPr>
          <w:p>
            <w:pPr>
              <w:pStyle w:val="6"/>
              <w:spacing w:before="156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31099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132" w:line="226" w:lineRule="auto"/>
              <w:ind w:left="8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其他资本性支出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56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30109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32" w:line="227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职业年金缴费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7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30207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31" w:line="228" w:lineRule="auto"/>
              <w:ind w:left="16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邮电费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7" w:line="188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30902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36" w:line="227" w:lineRule="auto"/>
              <w:ind w:left="5" w:right="110" w:firstLine="4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 xml:space="preserve">办公设备购 </w:t>
            </w:r>
            <w:r>
              <w:rPr>
                <w:color w:val="212529"/>
                <w:sz w:val="15"/>
                <w:szCs w:val="15"/>
              </w:rPr>
              <w:t>置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spacing w:before="203" w:line="105" w:lineRule="exact"/>
              <w:ind w:left="115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636" w:type="dxa"/>
            <w:vAlign w:val="top"/>
          </w:tcPr>
          <w:p>
            <w:pPr>
              <w:pStyle w:val="6"/>
              <w:spacing w:before="156" w:line="189" w:lineRule="auto"/>
              <w:ind w:left="4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311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36" w:line="225" w:lineRule="auto"/>
              <w:ind w:left="3" w:right="29" w:hanging="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对企业补助（基本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</w:t>
            </w:r>
            <w:r>
              <w:rPr>
                <w:color w:val="212529"/>
                <w:sz w:val="15"/>
                <w:szCs w:val="15"/>
              </w:rPr>
              <w:t>建设）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pStyle w:val="6"/>
              <w:spacing w:before="203" w:line="105" w:lineRule="exact"/>
              <w:ind w:left="125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56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30110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36" w:line="224" w:lineRule="auto"/>
              <w:ind w:left="10" w:right="66" w:hanging="7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职工基本医疗保</w:t>
            </w:r>
            <w:r>
              <w:rPr>
                <w:color w:val="212529"/>
                <w:spacing w:val="5"/>
                <w:sz w:val="15"/>
                <w:szCs w:val="15"/>
              </w:rPr>
              <w:t xml:space="preserve"> </w:t>
            </w:r>
            <w:r>
              <w:rPr>
                <w:color w:val="212529"/>
                <w:sz w:val="15"/>
                <w:szCs w:val="15"/>
              </w:rPr>
              <w:t>险缴费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7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30208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32" w:line="228" w:lineRule="auto"/>
              <w:ind w:left="6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取暖费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7" w:line="188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30903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36" w:line="227" w:lineRule="auto"/>
              <w:ind w:left="5" w:right="110" w:firstLine="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专用设备购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</w:t>
            </w:r>
            <w:r>
              <w:rPr>
                <w:color w:val="212529"/>
                <w:sz w:val="15"/>
                <w:szCs w:val="15"/>
              </w:rPr>
              <w:t>置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spacing w:before="203" w:line="105" w:lineRule="exact"/>
              <w:ind w:left="115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636" w:type="dxa"/>
            <w:vAlign w:val="top"/>
          </w:tcPr>
          <w:p>
            <w:pPr>
              <w:pStyle w:val="6"/>
              <w:spacing w:before="156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31101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132" w:line="226" w:lineRule="auto"/>
              <w:ind w:left="14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资本金注入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pStyle w:val="6"/>
              <w:spacing w:before="203" w:line="105" w:lineRule="exact"/>
              <w:ind w:left="125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57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30111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37" w:line="224" w:lineRule="auto"/>
              <w:ind w:left="1" w:right="66" w:firstLine="6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公务员医疗补助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3"/>
                <w:sz w:val="15"/>
                <w:szCs w:val="15"/>
              </w:rPr>
              <w:t>缴费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7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30209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32" w:line="227" w:lineRule="auto"/>
              <w:ind w:left="4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物业管理费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7" w:line="188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30905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36" w:line="225" w:lineRule="auto"/>
              <w:ind w:left="8" w:right="110" w:hanging="2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基础设施建</w:t>
            </w:r>
            <w:r>
              <w:rPr>
                <w:color w:val="212529"/>
                <w:spacing w:val="2"/>
                <w:sz w:val="15"/>
                <w:szCs w:val="15"/>
              </w:rPr>
              <w:t xml:space="preserve"> </w:t>
            </w:r>
            <w:r>
              <w:rPr>
                <w:color w:val="212529"/>
                <w:sz w:val="15"/>
                <w:szCs w:val="15"/>
              </w:rPr>
              <w:t>设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spacing w:before="203" w:line="105" w:lineRule="exact"/>
              <w:ind w:left="115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636" w:type="dxa"/>
            <w:vAlign w:val="top"/>
          </w:tcPr>
          <w:p>
            <w:pPr>
              <w:pStyle w:val="6"/>
              <w:spacing w:before="157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31199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132" w:line="228" w:lineRule="auto"/>
              <w:ind w:left="8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其他对企业补助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pStyle w:val="6"/>
              <w:spacing w:before="203" w:line="105" w:lineRule="exact"/>
              <w:ind w:left="125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57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30112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36" w:line="225" w:lineRule="auto"/>
              <w:ind w:left="10" w:right="66" w:hanging="7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其他社会保障缴</w:t>
            </w:r>
            <w:r>
              <w:rPr>
                <w:color w:val="212529"/>
                <w:spacing w:val="5"/>
                <w:sz w:val="15"/>
                <w:szCs w:val="15"/>
              </w:rPr>
              <w:t xml:space="preserve"> </w:t>
            </w:r>
            <w:r>
              <w:rPr>
                <w:color w:val="212529"/>
                <w:sz w:val="15"/>
                <w:szCs w:val="15"/>
              </w:rPr>
              <w:t>费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7" w:line="189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30211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32" w:line="228" w:lineRule="auto"/>
              <w:ind w:left="6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差旅费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8" w:line="188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30906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32" w:line="227" w:lineRule="auto"/>
              <w:ind w:left="8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大型修缮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spacing w:before="204" w:line="104" w:lineRule="exact"/>
              <w:ind w:left="115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636" w:type="dxa"/>
            <w:vAlign w:val="top"/>
          </w:tcPr>
          <w:p>
            <w:pPr>
              <w:pStyle w:val="6"/>
              <w:spacing w:before="157" w:line="189" w:lineRule="auto"/>
              <w:ind w:left="4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312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132" w:line="228" w:lineRule="auto"/>
              <w:ind w:left="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对企业补助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217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30113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93" w:line="228" w:lineRule="auto"/>
              <w:ind w:left="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住房公积金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217" w:line="189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30212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97" w:line="222" w:lineRule="auto"/>
              <w:ind w:left="16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因公出国</w:t>
            </w:r>
          </w:p>
          <w:p>
            <w:pPr>
              <w:pStyle w:val="6"/>
              <w:spacing w:line="227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（境）费用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218" w:line="188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30907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4" w:line="212" w:lineRule="auto"/>
              <w:ind w:left="6" w:right="110"/>
              <w:jc w:val="both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信息网络及</w:t>
            </w:r>
            <w:r>
              <w:rPr>
                <w:color w:val="212529"/>
                <w:spacing w:val="2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4"/>
                <w:sz w:val="15"/>
                <w:szCs w:val="15"/>
              </w:rPr>
              <w:t>软件购置更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</w:t>
            </w:r>
            <w:r>
              <w:rPr>
                <w:color w:val="212529"/>
                <w:sz w:val="15"/>
                <w:szCs w:val="15"/>
              </w:rPr>
              <w:t>新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spacing w:before="264" w:line="105" w:lineRule="exact"/>
              <w:ind w:left="115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636" w:type="dxa"/>
            <w:vAlign w:val="top"/>
          </w:tcPr>
          <w:p>
            <w:pPr>
              <w:pStyle w:val="6"/>
              <w:spacing w:before="217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31201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193" w:line="226" w:lineRule="auto"/>
              <w:ind w:left="14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资本金注入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58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30114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34" w:line="228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医疗费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8" w:line="189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30213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34" w:line="227" w:lineRule="auto"/>
              <w:ind w:left="6"/>
              <w:rPr>
                <w:sz w:val="15"/>
                <w:szCs w:val="15"/>
              </w:rPr>
            </w:pPr>
            <w:r>
              <w:rPr>
                <w:color w:val="212529"/>
                <w:spacing w:val="6"/>
                <w:sz w:val="15"/>
                <w:szCs w:val="15"/>
              </w:rPr>
              <w:t>维修（护）费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9" w:line="188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30908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34" w:line="228" w:lineRule="auto"/>
              <w:ind w:left="6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物资储备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spacing w:before="205" w:line="105" w:lineRule="exact"/>
              <w:ind w:left="115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636" w:type="dxa"/>
            <w:vAlign w:val="top"/>
          </w:tcPr>
          <w:p>
            <w:pPr>
              <w:pStyle w:val="6"/>
              <w:spacing w:before="158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31203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37" w:line="225" w:lineRule="auto"/>
              <w:ind w:left="9" w:right="23" w:hanging="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政府投资基金股权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投资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59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30199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38" w:line="226" w:lineRule="auto"/>
              <w:ind w:left="15" w:right="66" w:hanging="12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其他工资福利支</w:t>
            </w:r>
            <w:r>
              <w:rPr>
                <w:color w:val="212529"/>
                <w:spacing w:val="5"/>
                <w:sz w:val="15"/>
                <w:szCs w:val="15"/>
              </w:rPr>
              <w:t xml:space="preserve"> </w:t>
            </w:r>
            <w:r>
              <w:rPr>
                <w:color w:val="212529"/>
                <w:sz w:val="15"/>
                <w:szCs w:val="15"/>
              </w:rPr>
              <w:t>出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58" w:line="189" w:lineRule="auto"/>
              <w:ind w:right="4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1187600.00</w:t>
            </w: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9" w:line="189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30214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34" w:line="228" w:lineRule="auto"/>
              <w:ind w:left="5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租赁费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9" w:line="189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30913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39" w:line="227" w:lineRule="auto"/>
              <w:ind w:left="5" w:right="110" w:firstLine="6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公务用车购</w:t>
            </w:r>
            <w:r>
              <w:rPr>
                <w:color w:val="212529"/>
                <w:spacing w:val="2"/>
                <w:sz w:val="15"/>
                <w:szCs w:val="15"/>
              </w:rPr>
              <w:t xml:space="preserve"> </w:t>
            </w:r>
            <w:r>
              <w:rPr>
                <w:color w:val="212529"/>
                <w:sz w:val="15"/>
                <w:szCs w:val="15"/>
              </w:rPr>
              <w:t>置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spacing w:before="205" w:line="105" w:lineRule="exact"/>
              <w:ind w:left="115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636" w:type="dxa"/>
            <w:vAlign w:val="top"/>
          </w:tcPr>
          <w:p>
            <w:pPr>
              <w:pStyle w:val="6"/>
              <w:spacing w:before="159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31204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134" w:line="227" w:lineRule="auto"/>
              <w:ind w:left="16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费用补贴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60" w:line="188" w:lineRule="auto"/>
              <w:ind w:left="5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303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38" w:line="225" w:lineRule="auto"/>
              <w:ind w:right="72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对个人和家庭的</w:t>
            </w:r>
            <w:r>
              <w:rPr>
                <w:color w:val="212529"/>
                <w:spacing w:val="2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1"/>
                <w:sz w:val="15"/>
                <w:szCs w:val="15"/>
              </w:rPr>
              <w:t>补助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9" w:line="189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30215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35" w:line="226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会议费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9" w:line="189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30919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38" w:line="225" w:lineRule="auto"/>
              <w:ind w:left="9" w:right="110" w:hanging="2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其他交通工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2"/>
                <w:sz w:val="15"/>
                <w:szCs w:val="15"/>
              </w:rPr>
              <w:t>具购置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spacing w:before="206" w:line="104" w:lineRule="exact"/>
              <w:ind w:left="115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636" w:type="dxa"/>
            <w:vAlign w:val="top"/>
          </w:tcPr>
          <w:p>
            <w:pPr>
              <w:pStyle w:val="6"/>
              <w:spacing w:before="159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31205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135" w:line="227" w:lineRule="auto"/>
              <w:ind w:left="8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利息补贴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59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30301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35" w:line="227" w:lineRule="auto"/>
              <w:ind w:left="4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离休费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9" w:line="189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30216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35" w:line="228" w:lineRule="auto"/>
              <w:ind w:left="5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培训费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9" w:line="189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30921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38" w:line="225" w:lineRule="auto"/>
              <w:ind w:left="18" w:right="110" w:hanging="1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文物和陈列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-1"/>
                <w:sz w:val="15"/>
                <w:szCs w:val="15"/>
              </w:rPr>
              <w:t>品购置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spacing w:before="206" w:line="105" w:lineRule="exact"/>
              <w:ind w:left="115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636" w:type="dxa"/>
            <w:vAlign w:val="top"/>
          </w:tcPr>
          <w:p>
            <w:pPr>
              <w:pStyle w:val="6"/>
              <w:spacing w:before="159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31299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135" w:line="228" w:lineRule="auto"/>
              <w:ind w:left="8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其他对企业补助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5" w:type="default"/>
          <w:footerReference r:id="rId16" w:type="default"/>
          <w:pgSz w:w="16840" w:h="11900"/>
          <w:pgMar w:top="610" w:right="600" w:bottom="312" w:left="600" w:header="359" w:footer="135" w:gutter="0"/>
          <w:cols w:space="720" w:num="1"/>
        </w:sectPr>
      </w:pPr>
    </w:p>
    <w:p>
      <w:pPr>
        <w:spacing w:before="108"/>
      </w:pPr>
      <w:r>
        <w:pict>
          <v:shape id="_x0000_s1029" o:spid="_x0000_s1029" o:spt="202" type="#_x0000_t202" style="position:absolute;left:0pt;margin-left:413.3pt;margin-top:580.85pt;height:7.15pt;width:15.55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02" w:lineRule="exact"/>
                    <w:ind w:left="20"/>
                    <w:rPr>
                      <w:rFonts w:ascii="华文宋体" w:hAnsi="华文宋体" w:eastAsia="华文宋体" w:cs="华文宋体"/>
                      <w:sz w:val="16"/>
                      <w:szCs w:val="16"/>
                    </w:rPr>
                  </w:pPr>
                  <w:r>
                    <w:rPr>
                      <w:rFonts w:ascii="华文宋体" w:hAnsi="华文宋体" w:eastAsia="华文宋体" w:cs="华文宋体"/>
                      <w:spacing w:val="12"/>
                      <w:w w:val="114"/>
                      <w:sz w:val="16"/>
                      <w:szCs w:val="16"/>
                    </w:rPr>
                    <w:t>-</w:t>
                  </w:r>
                  <w:r>
                    <w:rPr>
                      <w:rFonts w:ascii="华文宋体" w:hAnsi="华文宋体" w:eastAsia="华文宋体" w:cs="华文宋体"/>
                      <w:spacing w:val="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华文宋体" w:hAnsi="华文宋体" w:eastAsia="华文宋体" w:cs="华文宋体"/>
                      <w:spacing w:val="12"/>
                      <w:w w:val="114"/>
                      <w:sz w:val="16"/>
                      <w:szCs w:val="16"/>
                    </w:rPr>
                    <w:t>-</w:t>
                  </w:r>
                </w:p>
              </w:txbxContent>
            </v:textbox>
          </v:shape>
        </w:pict>
      </w: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164"/>
        <w:gridCol w:w="1164"/>
        <w:gridCol w:w="552"/>
        <w:gridCol w:w="672"/>
        <w:gridCol w:w="1044"/>
        <w:gridCol w:w="1200"/>
        <w:gridCol w:w="552"/>
        <w:gridCol w:w="684"/>
        <w:gridCol w:w="900"/>
        <w:gridCol w:w="492"/>
        <w:gridCol w:w="864"/>
        <w:gridCol w:w="636"/>
        <w:gridCol w:w="1283"/>
        <w:gridCol w:w="1235"/>
        <w:gridCol w:w="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57" w:line="188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30302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31" w:line="227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退休费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6" w:line="189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30217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31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公务接待费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7" w:line="188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30922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36" w:line="227" w:lineRule="auto"/>
              <w:ind w:left="5" w:right="110" w:firstLine="2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无形资产购</w:t>
            </w:r>
            <w:r>
              <w:rPr>
                <w:color w:val="212529"/>
                <w:sz w:val="15"/>
                <w:szCs w:val="15"/>
              </w:rPr>
              <w:t xml:space="preserve"> 置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spacing w:before="203" w:line="104" w:lineRule="exact"/>
              <w:ind w:left="115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636" w:type="dxa"/>
            <w:vAlign w:val="top"/>
          </w:tcPr>
          <w:p>
            <w:pPr>
              <w:pStyle w:val="6"/>
              <w:spacing w:before="156" w:line="189" w:lineRule="auto"/>
              <w:ind w:left="4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313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35" w:line="225" w:lineRule="auto"/>
              <w:ind w:left="1" w:right="2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对社会保障基金补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</w:t>
            </w:r>
            <w:r>
              <w:rPr>
                <w:color w:val="212529"/>
                <w:sz w:val="15"/>
                <w:szCs w:val="15"/>
              </w:rPr>
              <w:t>助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pStyle w:val="6"/>
              <w:spacing w:before="203" w:line="104" w:lineRule="exact"/>
              <w:ind w:left="125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52" w:line="188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30303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27" w:line="227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6"/>
                <w:sz w:val="15"/>
                <w:szCs w:val="15"/>
              </w:rPr>
              <w:t>退职（役）费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1" w:line="189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30218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27" w:line="226" w:lineRule="auto"/>
              <w:ind w:left="5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专用材料费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51" w:line="189" w:lineRule="auto"/>
              <w:ind w:right="8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33149071.69</w:t>
            </w: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2" w:line="188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30999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30" w:line="225" w:lineRule="auto"/>
              <w:ind w:left="7" w:right="110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其他资本性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2"/>
                <w:sz w:val="15"/>
                <w:szCs w:val="15"/>
              </w:rPr>
              <w:t>支出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6"/>
              <w:spacing w:before="198" w:line="105" w:lineRule="exact"/>
              <w:ind w:left="115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636" w:type="dxa"/>
            <w:vAlign w:val="top"/>
          </w:tcPr>
          <w:p>
            <w:pPr>
              <w:pStyle w:val="6"/>
              <w:spacing w:before="151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31302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30" w:line="225" w:lineRule="auto"/>
              <w:ind w:left="7" w:right="23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对社会保障基金补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</w:t>
            </w:r>
            <w:r>
              <w:rPr>
                <w:color w:val="212529"/>
                <w:sz w:val="15"/>
                <w:szCs w:val="15"/>
              </w:rPr>
              <w:t>助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pStyle w:val="6"/>
              <w:spacing w:before="198" w:line="105" w:lineRule="exact"/>
              <w:ind w:left="125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52" w:line="188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30304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27" w:line="227" w:lineRule="auto"/>
              <w:ind w:left="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抚恤金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2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30224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27" w:line="227" w:lineRule="auto"/>
              <w:ind w:left="4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被装购置费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1" w:line="189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310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27" w:line="226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资本性支出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pStyle w:val="6"/>
              <w:spacing w:before="151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31303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32" w:line="227" w:lineRule="auto"/>
              <w:ind w:left="8" w:right="23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补充全国社会保障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2"/>
                <w:sz w:val="15"/>
                <w:szCs w:val="15"/>
              </w:rPr>
              <w:t>基金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pStyle w:val="6"/>
              <w:spacing w:before="198" w:line="105" w:lineRule="exact"/>
              <w:ind w:left="125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52" w:line="188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30305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27" w:line="228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生活补助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2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30225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27" w:line="228" w:lineRule="auto"/>
              <w:ind w:left="5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专用燃料费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2" w:line="189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31001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31" w:line="225" w:lineRule="auto"/>
              <w:ind w:left="8" w:right="110" w:hanging="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房屋构筑物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构建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pStyle w:val="6"/>
              <w:spacing w:before="152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31304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32" w:line="224" w:lineRule="auto"/>
              <w:ind w:left="7" w:right="23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对机关事业单位职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4"/>
                <w:sz w:val="15"/>
                <w:szCs w:val="15"/>
              </w:rPr>
              <w:t>业年金的补助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pStyle w:val="6"/>
              <w:spacing w:before="198" w:line="105" w:lineRule="exact"/>
              <w:ind w:left="125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54" w:line="188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30306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28" w:line="227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救济费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4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30226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28" w:line="227" w:lineRule="auto"/>
              <w:ind w:left="8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劳务费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3" w:line="189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31002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33" w:line="227" w:lineRule="auto"/>
              <w:ind w:left="5" w:right="110" w:firstLine="4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 xml:space="preserve">办公设备购 </w:t>
            </w:r>
            <w:r>
              <w:rPr>
                <w:color w:val="212529"/>
                <w:sz w:val="15"/>
                <w:szCs w:val="15"/>
              </w:rPr>
              <w:t>置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pStyle w:val="6"/>
              <w:spacing w:before="154" w:line="188" w:lineRule="auto"/>
              <w:ind w:left="4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399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128" w:line="228" w:lineRule="auto"/>
              <w:ind w:left="2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其他支出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54" w:line="188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30307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28" w:line="228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医疗费补助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4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30227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29" w:line="227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委托业务费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3" w:line="189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31003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33" w:line="227" w:lineRule="auto"/>
              <w:ind w:left="5" w:right="110" w:firstLine="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专用设备购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</w:t>
            </w:r>
            <w:r>
              <w:rPr>
                <w:color w:val="212529"/>
                <w:sz w:val="15"/>
                <w:szCs w:val="15"/>
              </w:rPr>
              <w:t>置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pStyle w:val="6"/>
              <w:spacing w:before="154" w:line="188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39907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129" w:line="227" w:lineRule="auto"/>
              <w:ind w:left="23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国家赔偿费用支出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214" w:line="188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30308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89" w:line="228" w:lineRule="auto"/>
              <w:ind w:left="2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助学金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214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30228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89" w:line="226" w:lineRule="auto"/>
              <w:ind w:left="6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工会经费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213" w:line="189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31005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93" w:line="225" w:lineRule="auto"/>
              <w:ind w:left="8" w:right="110" w:hanging="2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基础设施建</w:t>
            </w:r>
            <w:r>
              <w:rPr>
                <w:color w:val="212529"/>
                <w:spacing w:val="2"/>
                <w:sz w:val="15"/>
                <w:szCs w:val="15"/>
              </w:rPr>
              <w:t xml:space="preserve"> </w:t>
            </w:r>
            <w:r>
              <w:rPr>
                <w:color w:val="212529"/>
                <w:sz w:val="15"/>
                <w:szCs w:val="15"/>
              </w:rPr>
              <w:t>设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pStyle w:val="6"/>
              <w:spacing w:before="214" w:line="188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39908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9" w:line="214" w:lineRule="auto"/>
              <w:ind w:left="7" w:right="23"/>
              <w:jc w:val="both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对民间非营利组织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5"/>
                <w:sz w:val="15"/>
                <w:szCs w:val="15"/>
              </w:rPr>
              <w:t>和群众性自治组织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2"/>
                <w:sz w:val="15"/>
                <w:szCs w:val="15"/>
              </w:rPr>
              <w:t>补贴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55" w:line="188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30309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30" w:line="227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奖励金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5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30229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30" w:line="228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福利费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5" w:line="189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31006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30" w:line="227" w:lineRule="auto"/>
              <w:ind w:left="8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大型修缮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pStyle w:val="6"/>
              <w:spacing w:before="155" w:line="188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39909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130" w:line="228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经常性赠与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215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30310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95" w:line="224" w:lineRule="auto"/>
              <w:ind w:left="4" w:right="66" w:hanging="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个人农业生产补</w:t>
            </w:r>
            <w:r>
              <w:rPr>
                <w:color w:val="212529"/>
                <w:sz w:val="15"/>
                <w:szCs w:val="15"/>
              </w:rPr>
              <w:t xml:space="preserve"> 贴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215" w:line="189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30231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94" w:line="225" w:lineRule="auto"/>
              <w:ind w:left="6" w:right="100" w:firstLine="2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公务用车运行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2"/>
                <w:sz w:val="15"/>
                <w:szCs w:val="15"/>
              </w:rPr>
              <w:t>维护费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215" w:line="189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31007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1" w:line="213" w:lineRule="auto"/>
              <w:ind w:left="6" w:right="110"/>
              <w:jc w:val="both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信息网络及</w:t>
            </w:r>
            <w:r>
              <w:rPr>
                <w:color w:val="212529"/>
                <w:spacing w:val="2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4"/>
                <w:sz w:val="15"/>
                <w:szCs w:val="15"/>
              </w:rPr>
              <w:t>软件购置更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</w:t>
            </w:r>
            <w:r>
              <w:rPr>
                <w:color w:val="212529"/>
                <w:sz w:val="15"/>
                <w:szCs w:val="15"/>
              </w:rPr>
              <w:t>新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pStyle w:val="6"/>
              <w:spacing w:before="215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39910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191" w:line="226" w:lineRule="auto"/>
              <w:ind w:left="14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资本性赠与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56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30311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32" w:line="226" w:lineRule="auto"/>
              <w:ind w:left="1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代缴社会保险费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7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30239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132" w:line="228" w:lineRule="auto"/>
              <w:ind w:left="5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其他交通费用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6" w:line="189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31008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32" w:line="228" w:lineRule="auto"/>
              <w:ind w:left="6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物资储备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pStyle w:val="6"/>
              <w:spacing w:before="157" w:line="188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39999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132" w:line="228" w:lineRule="auto"/>
              <w:ind w:left="8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其他支出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2" w:type="dxa"/>
            <w:vAlign w:val="top"/>
          </w:tcPr>
          <w:p>
            <w:pPr>
              <w:pStyle w:val="6"/>
              <w:spacing w:before="157" w:line="188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30399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35" w:line="225" w:lineRule="auto"/>
              <w:ind w:left="1" w:right="66" w:firstLine="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其他对个人和家</w:t>
            </w:r>
            <w:r>
              <w:rPr>
                <w:color w:val="212529"/>
                <w:spacing w:val="5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4"/>
                <w:sz w:val="15"/>
                <w:szCs w:val="15"/>
              </w:rPr>
              <w:t>庭的补助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7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30240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36" w:line="225" w:lineRule="auto"/>
              <w:ind w:left="4" w:right="100" w:hanging="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 xml:space="preserve">税金及附加费 </w:t>
            </w:r>
            <w:r>
              <w:rPr>
                <w:color w:val="212529"/>
                <w:sz w:val="15"/>
                <w:szCs w:val="15"/>
              </w:rPr>
              <w:t>用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6" w:line="189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31009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32" w:line="22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土地补偿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pStyle w:val="6"/>
              <w:spacing w:before="157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30299</w:t>
            </w:r>
          </w:p>
        </w:tc>
        <w:tc>
          <w:tcPr>
            <w:tcW w:w="1044" w:type="dxa"/>
            <w:vAlign w:val="top"/>
          </w:tcPr>
          <w:p>
            <w:pPr>
              <w:pStyle w:val="6"/>
              <w:spacing w:before="37" w:line="224" w:lineRule="auto"/>
              <w:ind w:left="5" w:right="100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其他商品和服</w:t>
            </w:r>
            <w:r>
              <w:rPr>
                <w:color w:val="212529"/>
                <w:spacing w:val="3"/>
                <w:sz w:val="15"/>
                <w:szCs w:val="15"/>
              </w:rPr>
              <w:t xml:space="preserve"> 务支出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57" w:line="189" w:lineRule="auto"/>
              <w:ind w:right="2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1298790.50</w:t>
            </w: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pStyle w:val="6"/>
              <w:spacing w:before="157" w:line="189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31010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32" w:line="228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安置补助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06" w:type="dxa"/>
            <w:gridSpan w:val="2"/>
            <w:vAlign w:val="top"/>
          </w:tcPr>
          <w:p>
            <w:pPr>
              <w:pStyle w:val="6"/>
              <w:spacing w:before="133" w:line="228" w:lineRule="auto"/>
              <w:ind w:left="429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人员经费合计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58" w:line="189" w:lineRule="auto"/>
              <w:ind w:right="10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13556897.18</w:t>
            </w: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27" w:type="dxa"/>
            <w:gridSpan w:val="10"/>
            <w:vAlign w:val="top"/>
          </w:tcPr>
          <w:p>
            <w:pPr>
              <w:pStyle w:val="6"/>
              <w:spacing w:before="133" w:line="228" w:lineRule="auto"/>
              <w:ind w:left="3695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公用经费合计</w:t>
            </w:r>
          </w:p>
        </w:tc>
        <w:tc>
          <w:tcPr>
            <w:tcW w:w="1235" w:type="dxa"/>
            <w:vAlign w:val="top"/>
          </w:tcPr>
          <w:p>
            <w:pPr>
              <w:pStyle w:val="6"/>
              <w:spacing w:before="158" w:line="189" w:lineRule="auto"/>
              <w:ind w:right="3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34447862.19</w:t>
            </w:r>
          </w:p>
        </w:tc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before="95" w:line="21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：本表反映部门本年度一般公共预算财政拨款支出明细情况（其中包括基本支出明细情况）。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40" w:h="11900"/>
          <w:pgMar w:top="610" w:right="600" w:bottom="312" w:left="600" w:header="359" w:footer="134" w:gutter="0"/>
          <w:cols w:space="720" w:num="1"/>
        </w:sectPr>
      </w:pPr>
    </w:p>
    <w:p>
      <w:pPr>
        <w:spacing w:before="6"/>
      </w:pPr>
    </w:p>
    <w:p>
      <w:pPr>
        <w:spacing w:before="5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439"/>
        <w:gridCol w:w="1092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6" w:line="219" w:lineRule="auto"/>
              <w:ind w:left="5183"/>
              <w:rPr>
                <w:sz w:val="24"/>
                <w:szCs w:val="24"/>
              </w:rPr>
            </w:pPr>
            <w:bookmarkStart w:id="6" w:name="bookmark13"/>
            <w:bookmarkEnd w:id="6"/>
            <w:r>
              <w:rPr>
                <w:color w:val="212529"/>
                <w:spacing w:val="-3"/>
                <w:sz w:val="24"/>
                <w:szCs w:val="24"/>
              </w:rPr>
              <w:t>财政拨款“三公</w:t>
            </w:r>
            <w:r>
              <w:rPr>
                <w:color w:val="212529"/>
                <w:spacing w:val="-87"/>
                <w:sz w:val="24"/>
                <w:szCs w:val="24"/>
              </w:rPr>
              <w:t xml:space="preserve"> </w:t>
            </w:r>
            <w:r>
              <w:rPr>
                <w:color w:val="212529"/>
                <w:spacing w:val="-3"/>
                <w:sz w:val="24"/>
                <w:szCs w:val="24"/>
              </w:rPr>
              <w:t>”经费支出决算表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7" w:line="228" w:lineRule="auto"/>
              <w:ind w:right="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公开07表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52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7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部门名称：阳城县人民医院</w:t>
            </w:r>
          </w:p>
        </w:tc>
        <w:tc>
          <w:tcPr>
            <w:tcW w:w="10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7" w:lineRule="auto"/>
              <w:ind w:left="796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2022年度</w:t>
            </w: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7" w:lineRule="auto"/>
              <w:ind w:right="11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金额单位</w:t>
            </w:r>
            <w:r>
              <w:rPr>
                <w:color w:val="212529"/>
                <w:spacing w:val="-45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-1"/>
                <w:sz w:val="15"/>
                <w:szCs w:val="15"/>
              </w:rPr>
              <w:t>:元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929" w:type="dxa"/>
            <w:gridSpan w:val="6"/>
            <w:vAlign w:val="top"/>
          </w:tcPr>
          <w:p>
            <w:pPr>
              <w:pStyle w:val="6"/>
              <w:spacing w:before="109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37" w:type="dxa"/>
            <w:gridSpan w:val="6"/>
            <w:vAlign w:val="top"/>
          </w:tcPr>
          <w:p>
            <w:pPr>
              <w:pStyle w:val="6"/>
              <w:spacing w:before="109" w:line="219" w:lineRule="auto"/>
              <w:ind w:left="3249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86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7" w:line="182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>
            <w:pPr>
              <w:spacing w:before="224" w:line="192" w:lineRule="auto"/>
              <w:ind w:left="621" w:right="120" w:hanging="5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6"/>
                <w:sz w:val="18"/>
                <w:szCs w:val="18"/>
              </w:rPr>
              <w:t>因公出国（境）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费</w:t>
            </w:r>
          </w:p>
        </w:tc>
        <w:tc>
          <w:tcPr>
            <w:tcW w:w="3300" w:type="dxa"/>
            <w:gridSpan w:val="3"/>
            <w:vAlign w:val="top"/>
          </w:tcPr>
          <w:p>
            <w:pPr>
              <w:spacing w:before="110" w:line="184" w:lineRule="auto"/>
              <w:ind w:left="5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7" w:line="181" w:lineRule="auto"/>
              <w:ind w:left="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7" w:line="182" w:lineRule="auto"/>
              <w:ind w:left="3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>
            <w:pPr>
              <w:spacing w:before="224" w:line="192" w:lineRule="auto"/>
              <w:ind w:left="632" w:right="121" w:hanging="5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6"/>
                <w:sz w:val="18"/>
                <w:szCs w:val="18"/>
              </w:rPr>
              <w:t>因公出国（境）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费</w:t>
            </w:r>
          </w:p>
        </w:tc>
        <w:tc>
          <w:tcPr>
            <w:tcW w:w="3312" w:type="dxa"/>
            <w:gridSpan w:val="3"/>
            <w:vAlign w:val="top"/>
          </w:tcPr>
          <w:p>
            <w:pPr>
              <w:spacing w:before="110" w:line="184" w:lineRule="auto"/>
              <w:ind w:left="5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70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7" w:line="181" w:lineRule="auto"/>
              <w:ind w:left="1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vAlign w:val="top"/>
          </w:tcPr>
          <w:p>
            <w:pPr>
              <w:spacing w:before="152" w:line="181" w:lineRule="auto"/>
              <w:ind w:left="3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spacing w:before="28" w:line="172" w:lineRule="auto"/>
              <w:ind w:left="456" w:right="15" w:hanging="4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</w:t>
            </w:r>
            <w:r>
              <w:rPr>
                <w:rFonts w:ascii="微软雅黑" w:hAnsi="微软雅黑" w:eastAsia="微软雅黑" w:cs="微软雅黑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1104" w:type="dxa"/>
            <w:vAlign w:val="top"/>
          </w:tcPr>
          <w:p>
            <w:pPr>
              <w:spacing w:before="28" w:line="172" w:lineRule="auto"/>
              <w:ind w:left="180" w:right="81" w:hanging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sz w:val="18"/>
                <w:szCs w:val="18"/>
              </w:rPr>
              <w:t>公务用车运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spacing w:before="152" w:line="181" w:lineRule="auto"/>
              <w:ind w:left="36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spacing w:before="28" w:line="172" w:lineRule="auto"/>
              <w:ind w:left="461" w:right="10" w:hanging="4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</w:t>
            </w:r>
            <w:r>
              <w:rPr>
                <w:rFonts w:ascii="微软雅黑" w:hAnsi="微软雅黑" w:eastAsia="微软雅黑" w:cs="微软雅黑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1104" w:type="dxa"/>
            <w:vAlign w:val="top"/>
          </w:tcPr>
          <w:p>
            <w:pPr>
              <w:spacing w:before="28" w:line="172" w:lineRule="auto"/>
              <w:ind w:left="185" w:right="76" w:hanging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sz w:val="18"/>
                <w:szCs w:val="18"/>
              </w:rPr>
              <w:t>公务用车运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行维护费</w:t>
            </w:r>
          </w:p>
        </w:tc>
        <w:tc>
          <w:tcPr>
            <w:tcW w:w="11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86" w:type="dxa"/>
            <w:vAlign w:val="top"/>
          </w:tcPr>
          <w:p>
            <w:pPr>
              <w:pStyle w:val="6"/>
              <w:spacing w:before="140" w:line="184" w:lineRule="auto"/>
              <w:ind w:left="508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1" w:line="183" w:lineRule="auto"/>
              <w:ind w:left="672"/>
            </w:pPr>
            <w:r>
              <w:rPr>
                <w:color w:val="212529"/>
              </w:rPr>
              <w:t>2</w:t>
            </w:r>
          </w:p>
        </w:tc>
        <w:tc>
          <w:tcPr>
            <w:tcW w:w="1092" w:type="dxa"/>
            <w:vAlign w:val="top"/>
          </w:tcPr>
          <w:p>
            <w:pPr>
              <w:pStyle w:val="6"/>
              <w:spacing w:before="141" w:line="183" w:lineRule="auto"/>
              <w:ind w:left="501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41" w:line="183" w:lineRule="auto"/>
              <w:ind w:left="503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42" w:line="182" w:lineRule="auto"/>
              <w:ind w:left="508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41" w:line="183" w:lineRule="auto"/>
              <w:ind w:left="507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42" w:line="182" w:lineRule="auto"/>
              <w:ind w:left="510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>
            <w:pPr>
              <w:pStyle w:val="6"/>
              <w:spacing w:before="141" w:line="183" w:lineRule="auto"/>
              <w:ind w:left="681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41" w:line="183" w:lineRule="auto"/>
              <w:ind w:left="509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40" w:line="184" w:lineRule="auto"/>
              <w:ind w:left="480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>
            <w:pPr>
              <w:pStyle w:val="6"/>
              <w:spacing w:before="140" w:line="184" w:lineRule="auto"/>
              <w:ind w:left="481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70" w:type="dxa"/>
            <w:vAlign w:val="top"/>
          </w:tcPr>
          <w:p>
            <w:pPr>
              <w:pStyle w:val="6"/>
              <w:spacing w:before="140" w:line="184" w:lineRule="auto"/>
              <w:ind w:left="511"/>
            </w:pPr>
            <w:r>
              <w:rPr>
                <w:color w:val="212529"/>
                <w:spacing w:val="-11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top w:val="single" w:color="D0D7E5" w:sz="4" w:space="0"/>
              <w:left w:val="single" w:color="D0D7E5" w:sz="4" w:space="0"/>
              <w:bottom w:val="single" w:color="D0D7E5" w:sz="4" w:space="0"/>
              <w:right w:val="single" w:color="D0D7E5" w:sz="4" w:space="0"/>
            </w:tcBorders>
            <w:vAlign w:val="top"/>
          </w:tcPr>
          <w:p>
            <w:pPr>
              <w:pStyle w:val="6"/>
              <w:spacing w:before="5" w:line="208" w:lineRule="auto"/>
              <w:ind w:left="9" w:right="87"/>
            </w:pPr>
            <w:r>
              <w:rPr>
                <w:color w:val="212529"/>
              </w:rPr>
              <w:t>注：本表反映部门本年度“三公</w:t>
            </w:r>
            <w:r>
              <w:rPr>
                <w:color w:val="212529"/>
                <w:spacing w:val="-64"/>
              </w:rPr>
              <w:t xml:space="preserve"> </w:t>
            </w:r>
            <w:r>
              <w:rPr>
                <w:color w:val="212529"/>
              </w:rPr>
              <w:t>”经费支出预决算情况</w:t>
            </w:r>
            <w:r>
              <w:rPr>
                <w:color w:val="212529"/>
                <w:spacing w:val="-1"/>
              </w:rPr>
              <w:t>。其中，预算数为“三公</w:t>
            </w:r>
            <w:r>
              <w:rPr>
                <w:color w:val="212529"/>
                <w:spacing w:val="-65"/>
              </w:rPr>
              <w:t xml:space="preserve"> </w:t>
            </w:r>
            <w:r>
              <w:rPr>
                <w:color w:val="212529"/>
                <w:spacing w:val="-1"/>
              </w:rPr>
              <w:t>”经费全年预算数，反映按规定程序调整后的预算数；决算数是包括当年财政拨款和以前年度结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1"/>
              </w:rPr>
              <w:t>转资金安排的实际支出。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40" w:h="11900"/>
          <w:pgMar w:top="610" w:right="600" w:bottom="312" w:left="600" w:header="359" w:footer="134" w:gutter="0"/>
          <w:cols w:space="720" w:num="1"/>
        </w:sectPr>
      </w:pPr>
    </w:p>
    <w:p>
      <w:pPr>
        <w:spacing w:before="6"/>
      </w:pPr>
    </w:p>
    <w:p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439"/>
        <w:gridCol w:w="791"/>
        <w:gridCol w:w="1283"/>
        <w:gridCol w:w="1451"/>
        <w:gridCol w:w="551"/>
        <w:gridCol w:w="1451"/>
        <w:gridCol w:w="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5" w:line="219" w:lineRule="auto"/>
              <w:ind w:left="2347"/>
              <w:rPr>
                <w:sz w:val="24"/>
                <w:szCs w:val="24"/>
              </w:rPr>
            </w:pPr>
            <w:bookmarkStart w:id="7" w:name="bookmark14"/>
            <w:bookmarkEnd w:id="7"/>
            <w:r>
              <w:rPr>
                <w:color w:val="212529"/>
                <w:spacing w:val="-1"/>
                <w:sz w:val="24"/>
                <w:szCs w:val="24"/>
              </w:rPr>
              <w:t>政府性基金预算财政拨款收入支出决算表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4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7" w:line="228" w:lineRule="auto"/>
              <w:ind w:right="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公开08表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788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7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部门名称：阳城县人民医院</w:t>
            </w:r>
          </w:p>
        </w:tc>
        <w:tc>
          <w:tcPr>
            <w:tcW w:w="7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212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2022年度</w:t>
            </w:r>
          </w:p>
        </w:tc>
        <w:tc>
          <w:tcPr>
            <w:tcW w:w="12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7" w:lineRule="auto"/>
              <w:ind w:right="11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-5"/>
                <w:sz w:val="15"/>
                <w:szCs w:val="15"/>
              </w:rPr>
              <w:t>单位</w:t>
            </w:r>
            <w:r>
              <w:rPr>
                <w:color w:val="212529"/>
                <w:spacing w:val="-44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-5"/>
                <w:sz w:val="15"/>
                <w:szCs w:val="15"/>
              </w:rPr>
              <w:t>:元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788" w:type="dxa"/>
            <w:gridSpan w:val="2"/>
            <w:vAlign w:val="top"/>
          </w:tcPr>
          <w:p>
            <w:pPr>
              <w:pStyle w:val="6"/>
              <w:spacing w:before="108" w:line="220" w:lineRule="auto"/>
              <w:ind w:left="121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79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7" w:line="209" w:lineRule="auto"/>
              <w:ind w:left="30"/>
            </w:pPr>
            <w:r>
              <w:rPr>
                <w:color w:val="212529"/>
                <w:spacing w:val="-3"/>
              </w:rPr>
              <w:t>年初结转</w:t>
            </w:r>
          </w:p>
          <w:p>
            <w:pPr>
              <w:pStyle w:val="6"/>
              <w:spacing w:line="220" w:lineRule="auto"/>
              <w:ind w:left="120"/>
            </w:pPr>
            <w:r>
              <w:rPr>
                <w:color w:val="212529"/>
                <w:spacing w:val="-4"/>
              </w:rPr>
              <w:t>和结余</w:t>
            </w:r>
          </w:p>
        </w:tc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77"/>
            </w:pPr>
            <w:r>
              <w:rPr>
                <w:color w:val="212529"/>
                <w:spacing w:val="-3"/>
              </w:rPr>
              <w:t>本年收入</w:t>
            </w:r>
          </w:p>
        </w:tc>
        <w:tc>
          <w:tcPr>
            <w:tcW w:w="3453" w:type="dxa"/>
            <w:gridSpan w:val="3"/>
            <w:vAlign w:val="top"/>
          </w:tcPr>
          <w:p>
            <w:pPr>
              <w:pStyle w:val="6"/>
              <w:spacing w:before="108" w:line="219" w:lineRule="auto"/>
              <w:ind w:left="136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70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1" w:line="209" w:lineRule="auto"/>
              <w:ind w:left="79"/>
            </w:pPr>
            <w:r>
              <w:rPr>
                <w:color w:val="212529"/>
                <w:spacing w:val="-4"/>
              </w:rPr>
              <w:t>年末结</w:t>
            </w:r>
          </w:p>
          <w:p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4"/>
              </w:rPr>
              <w:t>转和结</w:t>
            </w:r>
          </w:p>
          <w:p>
            <w:pPr>
              <w:pStyle w:val="6"/>
              <w:spacing w:line="220" w:lineRule="auto"/>
              <w:ind w:left="259"/>
            </w:pPr>
            <w:r>
              <w:rPr>
                <w:color w:val="212529"/>
              </w:rPr>
              <w:t>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49" w:type="dxa"/>
            <w:vAlign w:val="top"/>
          </w:tcPr>
          <w:p>
            <w:pPr>
              <w:pStyle w:val="6"/>
              <w:spacing w:before="1" w:line="210" w:lineRule="auto"/>
              <w:ind w:left="577" w:right="48" w:hanging="536"/>
            </w:pPr>
            <w:r>
              <w:rPr>
                <w:color w:val="212529"/>
                <w:spacing w:val="-2"/>
              </w:rPr>
              <w:t>功能分类科目编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码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09" w:line="219" w:lineRule="auto"/>
              <w:ind w:left="35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7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>
            <w:pPr>
              <w:pStyle w:val="6"/>
              <w:spacing w:before="109" w:line="221" w:lineRule="auto"/>
              <w:ind w:left="547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551" w:type="dxa"/>
            <w:vAlign w:val="top"/>
          </w:tcPr>
          <w:p>
            <w:pPr>
              <w:pStyle w:val="6"/>
              <w:spacing w:before="1" w:line="210" w:lineRule="auto"/>
              <w:ind w:left="198" w:right="5" w:hanging="195"/>
            </w:pPr>
            <w:r>
              <w:rPr>
                <w:color w:val="212529"/>
                <w:spacing w:val="-3"/>
              </w:rPr>
              <w:t>基本支</w:t>
            </w:r>
            <w:r>
              <w:rPr>
                <w:color w:val="212529"/>
              </w:rPr>
              <w:t xml:space="preserve"> 出</w:t>
            </w:r>
          </w:p>
        </w:tc>
        <w:tc>
          <w:tcPr>
            <w:tcW w:w="1451" w:type="dxa"/>
            <w:vAlign w:val="top"/>
          </w:tcPr>
          <w:p>
            <w:pPr>
              <w:pStyle w:val="6"/>
              <w:spacing w:before="110" w:line="220" w:lineRule="auto"/>
              <w:ind w:left="367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7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788" w:type="dxa"/>
            <w:gridSpan w:val="2"/>
            <w:vAlign w:val="top"/>
          </w:tcPr>
          <w:p>
            <w:pPr>
              <w:pStyle w:val="6"/>
              <w:spacing w:before="111" w:line="219" w:lineRule="auto"/>
              <w:ind w:left="1209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38" w:line="184" w:lineRule="auto"/>
              <w:ind w:left="355"/>
            </w:pPr>
            <w:r>
              <w:rPr>
                <w:color w:val="212529"/>
              </w:rPr>
              <w:t>1</w:t>
            </w:r>
          </w:p>
        </w:tc>
        <w:tc>
          <w:tcPr>
            <w:tcW w:w="1283" w:type="dxa"/>
            <w:vAlign w:val="top"/>
          </w:tcPr>
          <w:p>
            <w:pPr>
              <w:pStyle w:val="6"/>
              <w:spacing w:before="139" w:line="183" w:lineRule="auto"/>
              <w:ind w:left="591"/>
            </w:pPr>
            <w:r>
              <w:rPr>
                <w:color w:val="212529"/>
              </w:rPr>
              <w:t>2</w:t>
            </w:r>
          </w:p>
        </w:tc>
        <w:tc>
          <w:tcPr>
            <w:tcW w:w="1451" w:type="dxa"/>
            <w:vAlign w:val="top"/>
          </w:tcPr>
          <w:p>
            <w:pPr>
              <w:pStyle w:val="6"/>
              <w:spacing w:before="139" w:line="183" w:lineRule="auto"/>
              <w:ind w:left="678"/>
            </w:pPr>
            <w:r>
              <w:rPr>
                <w:color w:val="212529"/>
              </w:rPr>
              <w:t>3</w:t>
            </w:r>
          </w:p>
        </w:tc>
        <w:tc>
          <w:tcPr>
            <w:tcW w:w="551" w:type="dxa"/>
            <w:vAlign w:val="top"/>
          </w:tcPr>
          <w:p>
            <w:pPr>
              <w:pStyle w:val="6"/>
              <w:spacing w:before="139" w:line="183" w:lineRule="auto"/>
              <w:ind w:left="225"/>
            </w:pPr>
            <w:r>
              <w:rPr>
                <w:color w:val="212529"/>
              </w:rPr>
              <w:t>4</w:t>
            </w:r>
          </w:p>
        </w:tc>
        <w:tc>
          <w:tcPr>
            <w:tcW w:w="1451" w:type="dxa"/>
            <w:vAlign w:val="top"/>
          </w:tcPr>
          <w:p>
            <w:pPr>
              <w:pStyle w:val="6"/>
              <w:spacing w:before="140" w:line="182" w:lineRule="auto"/>
              <w:ind w:left="680"/>
            </w:pPr>
            <w:r>
              <w:rPr>
                <w:color w:val="212529"/>
              </w:rPr>
              <w:t>5</w:t>
            </w:r>
          </w:p>
        </w:tc>
        <w:tc>
          <w:tcPr>
            <w:tcW w:w="701" w:type="dxa"/>
            <w:vAlign w:val="top"/>
          </w:tcPr>
          <w:p>
            <w:pPr>
              <w:pStyle w:val="6"/>
              <w:spacing w:before="139" w:line="183" w:lineRule="auto"/>
              <w:ind w:left="301"/>
            </w:pPr>
            <w:r>
              <w:rPr>
                <w:color w:val="212529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788" w:type="dxa"/>
            <w:gridSpan w:val="2"/>
            <w:vAlign w:val="top"/>
          </w:tcPr>
          <w:p>
            <w:pPr>
              <w:pStyle w:val="6"/>
              <w:spacing w:before="110" w:line="221" w:lineRule="auto"/>
              <w:ind w:left="121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>
            <w:pPr>
              <w:pStyle w:val="6"/>
              <w:spacing w:before="138" w:line="184" w:lineRule="auto"/>
              <w:ind w:right="1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1451" w:type="dxa"/>
            <w:vAlign w:val="top"/>
          </w:tcPr>
          <w:p>
            <w:pPr>
              <w:pStyle w:val="6"/>
              <w:spacing w:before="138" w:line="184" w:lineRule="auto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>
            <w:pPr>
              <w:pStyle w:val="6"/>
              <w:spacing w:before="138" w:line="184" w:lineRule="auto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49" w:type="dxa"/>
            <w:vAlign w:val="top"/>
          </w:tcPr>
          <w:p>
            <w:pPr>
              <w:pStyle w:val="6"/>
              <w:spacing w:before="140" w:line="183" w:lineRule="auto"/>
              <w:ind w:left="11"/>
            </w:pPr>
            <w:r>
              <w:rPr>
                <w:color w:val="212529"/>
                <w:spacing w:val="-4"/>
              </w:rPr>
              <w:t>229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12" w:line="220" w:lineRule="auto"/>
              <w:ind w:left="5"/>
            </w:pPr>
            <w:r>
              <w:rPr>
                <w:color w:val="212529"/>
                <w:spacing w:val="-3"/>
              </w:rPr>
              <w:t>其他支出</w:t>
            </w:r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>
            <w:pPr>
              <w:pStyle w:val="6"/>
              <w:spacing w:before="139" w:line="184" w:lineRule="auto"/>
              <w:ind w:right="1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1451" w:type="dxa"/>
            <w:vAlign w:val="top"/>
          </w:tcPr>
          <w:p>
            <w:pPr>
              <w:pStyle w:val="6"/>
              <w:spacing w:before="139" w:line="184" w:lineRule="auto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>
            <w:pPr>
              <w:pStyle w:val="6"/>
              <w:spacing w:before="139" w:line="184" w:lineRule="auto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49" w:type="dxa"/>
            <w:vAlign w:val="top"/>
          </w:tcPr>
          <w:p>
            <w:pPr>
              <w:pStyle w:val="6"/>
              <w:spacing w:before="237" w:line="183" w:lineRule="auto"/>
              <w:ind w:left="11"/>
            </w:pPr>
            <w:r>
              <w:rPr>
                <w:color w:val="212529"/>
                <w:spacing w:val="-2"/>
              </w:rPr>
              <w:t>22904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" w:line="205" w:lineRule="auto"/>
              <w:ind w:left="3" w:right="172" w:firstLine="1"/>
              <w:jc w:val="both"/>
            </w:pPr>
            <w:r>
              <w:rPr>
                <w:color w:val="212529"/>
                <w:spacing w:val="-2"/>
              </w:rPr>
              <w:t>其他政府性基金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及对应专项债务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收入安排的支出</w:t>
            </w:r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>
            <w:pPr>
              <w:pStyle w:val="6"/>
              <w:spacing w:before="235" w:line="184" w:lineRule="auto"/>
              <w:ind w:right="1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1451" w:type="dxa"/>
            <w:vAlign w:val="top"/>
          </w:tcPr>
          <w:p>
            <w:pPr>
              <w:pStyle w:val="6"/>
              <w:spacing w:before="235" w:line="184" w:lineRule="auto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>
            <w:pPr>
              <w:pStyle w:val="6"/>
              <w:spacing w:before="235" w:line="184" w:lineRule="auto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34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11"/>
            </w:pPr>
            <w:r>
              <w:rPr>
                <w:color w:val="212529"/>
                <w:spacing w:val="-2"/>
              </w:rPr>
              <w:t>2290402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" w:line="206" w:lineRule="auto"/>
              <w:ind w:left="5" w:right="172"/>
              <w:jc w:val="both"/>
            </w:pPr>
            <w:r>
              <w:rPr>
                <w:color w:val="212529"/>
                <w:spacing w:val="-2"/>
              </w:rPr>
              <w:t>其他地方自行试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点项目收益专项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债券收入安排的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right="1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145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jc w:val="right"/>
            </w:pPr>
            <w:r>
              <w:rPr>
                <w:color w:val="212529"/>
                <w:spacing w:val="-2"/>
              </w:rPr>
              <w:t>122720668.87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vAlign w:val="top"/>
          </w:tcPr>
          <w:p>
            <w:pPr>
              <w:spacing w:before="95" w:line="221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：本表反映部门本年度政府性基金预算财政拨款收入、支出及结转和结余情况。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9" w:type="default"/>
          <w:footerReference r:id="rId20" w:type="default"/>
          <w:pgSz w:w="11900" w:h="16840"/>
          <w:pgMar w:top="610" w:right="600" w:bottom="312" w:left="600" w:header="359" w:footer="135" w:gutter="0"/>
          <w:cols w:space="720" w:num="1"/>
        </w:sectPr>
      </w:pPr>
    </w:p>
    <w:p>
      <w:pPr>
        <w:spacing w:before="6"/>
      </w:pPr>
      <w:r>
        <w:pict>
          <v:shape id="_x0000_s1030" o:spid="_x0000_s1030" o:spt="202" type="#_x0000_t202" style="position:absolute;left:0pt;margin-left:293.3pt;margin-top:827.85pt;height:7.15pt;width:15.55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02" w:lineRule="exact"/>
                    <w:ind w:left="20"/>
                    <w:rPr>
                      <w:rFonts w:ascii="华文宋体" w:hAnsi="华文宋体" w:eastAsia="华文宋体" w:cs="华文宋体"/>
                      <w:sz w:val="16"/>
                      <w:szCs w:val="16"/>
                    </w:rPr>
                  </w:pPr>
                  <w:r>
                    <w:rPr>
                      <w:rFonts w:ascii="华文宋体" w:hAnsi="华文宋体" w:eastAsia="华文宋体" w:cs="华文宋体"/>
                      <w:spacing w:val="12"/>
                      <w:w w:val="114"/>
                      <w:sz w:val="16"/>
                      <w:szCs w:val="16"/>
                    </w:rPr>
                    <w:t>-</w:t>
                  </w:r>
                  <w:r>
                    <w:rPr>
                      <w:rFonts w:ascii="华文宋体" w:hAnsi="华文宋体" w:eastAsia="华文宋体" w:cs="华文宋体"/>
                      <w:spacing w:val="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华文宋体" w:hAnsi="华文宋体" w:eastAsia="华文宋体" w:cs="华文宋体"/>
                      <w:spacing w:val="12"/>
                      <w:w w:val="114"/>
                      <w:sz w:val="16"/>
                      <w:szCs w:val="16"/>
                    </w:rPr>
                    <w:t>-</w:t>
                  </w:r>
                </w:p>
              </w:txbxContent>
            </v:textbox>
          </v:shape>
        </w:pict>
      </w:r>
    </w:p>
    <w:p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47"/>
        <w:gridCol w:w="1115"/>
        <w:gridCol w:w="11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5" w:line="219" w:lineRule="auto"/>
              <w:ind w:left="2492"/>
              <w:rPr>
                <w:sz w:val="24"/>
                <w:szCs w:val="24"/>
              </w:rPr>
            </w:pPr>
            <w:bookmarkStart w:id="8" w:name="bookmark15"/>
            <w:bookmarkEnd w:id="8"/>
            <w:bookmarkStart w:id="9" w:name="bookmark18"/>
            <w:bookmarkEnd w:id="9"/>
            <w:bookmarkStart w:id="10" w:name="bookmark16"/>
            <w:bookmarkEnd w:id="10"/>
            <w:bookmarkStart w:id="11" w:name="bookmark19"/>
            <w:bookmarkEnd w:id="11"/>
            <w:bookmarkStart w:id="12" w:name="bookmark17"/>
            <w:bookmarkEnd w:id="12"/>
            <w:r>
              <w:rPr>
                <w:color w:val="212529"/>
                <w:spacing w:val="-2"/>
                <w:sz w:val="24"/>
                <w:szCs w:val="24"/>
              </w:rPr>
              <w:t>国有资本经营预算财政拨款支出决算表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7" w:line="228" w:lineRule="auto"/>
              <w:ind w:right="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公开09表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7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部门名称：阳城县人民医院</w:t>
            </w:r>
          </w:p>
        </w:tc>
        <w:tc>
          <w:tcPr>
            <w:tcW w:w="124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7" w:lineRule="auto"/>
              <w:ind w:left="31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2022年度</w:t>
            </w:r>
          </w:p>
        </w:tc>
        <w:tc>
          <w:tcPr>
            <w:tcW w:w="111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7" w:lineRule="auto"/>
              <w:ind w:right="11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-5"/>
                <w:sz w:val="15"/>
                <w:szCs w:val="15"/>
              </w:rPr>
              <w:t>单位</w:t>
            </w:r>
            <w:r>
              <w:rPr>
                <w:color w:val="212529"/>
                <w:spacing w:val="-44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-5"/>
                <w:sz w:val="15"/>
                <w:szCs w:val="15"/>
              </w:rPr>
              <w:t>:元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>
            <w:pPr>
              <w:pStyle w:val="6"/>
              <w:spacing w:before="108" w:line="220" w:lineRule="auto"/>
              <w:ind w:left="2556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>
            <w:pPr>
              <w:pStyle w:val="6"/>
              <w:spacing w:before="108" w:line="219" w:lineRule="auto"/>
              <w:ind w:left="1408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>
            <w:pPr>
              <w:pStyle w:val="6"/>
              <w:spacing w:before="109" w:line="219" w:lineRule="auto"/>
              <w:ind w:left="299"/>
            </w:pPr>
            <w:r>
              <w:rPr>
                <w:color w:val="212529"/>
                <w:spacing w:val="-2"/>
              </w:rPr>
              <w:t>功能分类科目编码</w:t>
            </w:r>
          </w:p>
        </w:tc>
        <w:tc>
          <w:tcPr>
            <w:tcW w:w="3429" w:type="dxa"/>
            <w:vAlign w:val="top"/>
          </w:tcPr>
          <w:p>
            <w:pPr>
              <w:pStyle w:val="6"/>
              <w:spacing w:before="109" w:line="219" w:lineRule="auto"/>
              <w:ind w:left="1349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47" w:type="dxa"/>
            <w:vAlign w:val="top"/>
          </w:tcPr>
          <w:p>
            <w:pPr>
              <w:pStyle w:val="6"/>
              <w:spacing w:before="109" w:line="221" w:lineRule="auto"/>
              <w:ind w:left="4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15" w:type="dxa"/>
            <w:vAlign w:val="top"/>
          </w:tcPr>
          <w:p>
            <w:pPr>
              <w:pStyle w:val="6"/>
              <w:spacing w:before="109" w:line="219" w:lineRule="auto"/>
              <w:ind w:left="196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>
            <w:pPr>
              <w:pStyle w:val="6"/>
              <w:spacing w:before="110" w:line="220" w:lineRule="auto"/>
              <w:ind w:left="231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>
            <w:pPr>
              <w:pStyle w:val="6"/>
              <w:spacing w:before="111" w:line="219" w:lineRule="auto"/>
              <w:ind w:left="2553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47" w:type="dxa"/>
            <w:vAlign w:val="top"/>
          </w:tcPr>
          <w:p>
            <w:pPr>
              <w:pStyle w:val="6"/>
              <w:spacing w:before="138" w:line="184" w:lineRule="auto"/>
              <w:ind w:left="587"/>
            </w:pPr>
            <w:r>
              <w:rPr>
                <w:color w:val="212529"/>
              </w:rPr>
              <w:t>1</w:t>
            </w:r>
          </w:p>
        </w:tc>
        <w:tc>
          <w:tcPr>
            <w:tcW w:w="1115" w:type="dxa"/>
            <w:vAlign w:val="top"/>
          </w:tcPr>
          <w:p>
            <w:pPr>
              <w:pStyle w:val="6"/>
              <w:spacing w:before="139" w:line="183" w:lineRule="auto"/>
              <w:ind w:left="511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>
            <w:pPr>
              <w:pStyle w:val="6"/>
              <w:spacing w:before="139" w:line="183" w:lineRule="auto"/>
              <w:ind w:left="543"/>
            </w:pPr>
            <w:r>
              <w:rPr>
                <w:color w:val="212529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>
            <w:pPr>
              <w:pStyle w:val="6"/>
              <w:spacing w:before="111" w:line="221" w:lineRule="auto"/>
              <w:ind w:left="255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before="113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0" w:h="16840"/>
          <w:pgMar w:top="610" w:right="600" w:bottom="312" w:left="600" w:header="359" w:footer="136" w:gutter="0"/>
          <w:cols w:space="720" w:num="1"/>
        </w:sectPr>
      </w:pPr>
    </w:p>
    <w:p>
      <w:pPr>
        <w:spacing w:before="6"/>
      </w:pPr>
    </w:p>
    <w:p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6"/>
        <w:gridCol w:w="935"/>
        <w:gridCol w:w="3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6" w:line="219" w:lineRule="auto"/>
              <w:ind w:left="2951"/>
              <w:rPr>
                <w:sz w:val="24"/>
                <w:szCs w:val="24"/>
              </w:rPr>
            </w:pPr>
            <w:r>
              <w:rPr>
                <w:color w:val="212529"/>
                <w:spacing w:val="-2"/>
                <w:sz w:val="24"/>
                <w:szCs w:val="24"/>
              </w:rPr>
              <w:t>部门决算公开相关信息统计表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16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16" w:line="230" w:lineRule="auto"/>
              <w:ind w:right="5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3"/>
                <w:sz w:val="16"/>
                <w:szCs w:val="16"/>
              </w:rPr>
              <w:t>公开10表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166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7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单位名称：阳城县人民医院</w:t>
            </w:r>
          </w:p>
        </w:tc>
        <w:tc>
          <w:tcPr>
            <w:tcW w:w="9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7" w:lineRule="auto"/>
              <w:ind w:left="161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2022年度</w:t>
            </w:r>
          </w:p>
        </w:tc>
        <w:tc>
          <w:tcPr>
            <w:tcW w:w="391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17" w:line="229" w:lineRule="auto"/>
              <w:ind w:right="4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6"/>
                <w:sz w:val="16"/>
                <w:szCs w:val="16"/>
              </w:rPr>
              <w:t>金额单位：元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3"/>
            <w:vAlign w:val="top"/>
          </w:tcPr>
          <w:p>
            <w:pPr>
              <w:pStyle w:val="6"/>
              <w:spacing w:before="107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166" w:type="dxa"/>
            <w:vAlign w:val="top"/>
          </w:tcPr>
          <w:p>
            <w:pPr>
              <w:pStyle w:val="6"/>
              <w:spacing w:before="109" w:line="220" w:lineRule="auto"/>
              <w:ind w:left="190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35" w:type="dxa"/>
            <w:vAlign w:val="top"/>
          </w:tcPr>
          <w:p>
            <w:pPr>
              <w:pStyle w:val="6"/>
              <w:spacing w:before="109" w:line="219" w:lineRule="auto"/>
              <w:ind w:left="28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915" w:type="dxa"/>
            <w:vAlign w:val="top"/>
          </w:tcPr>
          <w:p>
            <w:pPr>
              <w:pStyle w:val="6"/>
              <w:spacing w:before="108" w:line="219" w:lineRule="auto"/>
              <w:ind w:left="1593"/>
            </w:pPr>
            <w:r>
              <w:rPr>
                <w:color w:val="212529"/>
                <w:spacing w:val="-2"/>
              </w:rPr>
              <w:t>采购金额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166" w:type="dxa"/>
            <w:vAlign w:val="top"/>
          </w:tcPr>
          <w:p>
            <w:pPr>
              <w:pStyle w:val="6"/>
              <w:spacing w:before="108" w:line="221" w:lineRule="auto"/>
              <w:ind w:left="1906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35" w:type="dxa"/>
            <w:vAlign w:val="top"/>
          </w:tcPr>
          <w:p>
            <w:pPr>
              <w:pStyle w:val="6"/>
              <w:spacing w:before="136" w:line="184" w:lineRule="auto"/>
              <w:ind w:left="435"/>
            </w:pPr>
            <w:r>
              <w:rPr>
                <w:color w:val="212529"/>
              </w:rPr>
              <w:t>1</w:t>
            </w:r>
          </w:p>
        </w:tc>
        <w:tc>
          <w:tcPr>
            <w:tcW w:w="3915" w:type="dxa"/>
            <w:vAlign w:val="top"/>
          </w:tcPr>
          <w:p>
            <w:pPr>
              <w:pStyle w:val="6"/>
              <w:spacing w:before="137" w:line="183" w:lineRule="auto"/>
              <w:ind w:right="8"/>
              <w:jc w:val="right"/>
            </w:pPr>
            <w:r>
              <w:rPr>
                <w:color w:val="212529"/>
                <w:spacing w:val="-1"/>
              </w:rPr>
              <w:t>29020000.00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166" w:type="dxa"/>
            <w:vAlign w:val="top"/>
          </w:tcPr>
          <w:p>
            <w:pPr>
              <w:pStyle w:val="6"/>
              <w:spacing w:before="108" w:line="219" w:lineRule="auto"/>
              <w:ind w:left="1909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35" w:type="dxa"/>
            <w:vAlign w:val="top"/>
          </w:tcPr>
          <w:p>
            <w:pPr>
              <w:pStyle w:val="6"/>
              <w:spacing w:before="137" w:line="183" w:lineRule="auto"/>
              <w:ind w:left="424"/>
            </w:pPr>
            <w:r>
              <w:rPr>
                <w:color w:val="212529"/>
              </w:rPr>
              <w:t>2</w:t>
            </w:r>
          </w:p>
        </w:tc>
        <w:tc>
          <w:tcPr>
            <w:tcW w:w="3915" w:type="dxa"/>
            <w:vAlign w:val="top"/>
          </w:tcPr>
          <w:p>
            <w:pPr>
              <w:pStyle w:val="6"/>
              <w:spacing w:before="137" w:line="183" w:lineRule="auto"/>
              <w:ind w:right="8"/>
              <w:jc w:val="right"/>
            </w:pPr>
            <w:r>
              <w:rPr>
                <w:color w:val="212529"/>
                <w:spacing w:val="-1"/>
              </w:rPr>
              <w:t>29020000.00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166" w:type="dxa"/>
            <w:vAlign w:val="top"/>
          </w:tcPr>
          <w:p>
            <w:pPr>
              <w:pStyle w:val="6"/>
              <w:spacing w:before="110" w:line="220" w:lineRule="auto"/>
              <w:ind w:left="1907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35" w:type="dxa"/>
            <w:vAlign w:val="top"/>
          </w:tcPr>
          <w:p>
            <w:pPr>
              <w:pStyle w:val="6"/>
              <w:spacing w:before="138" w:line="183" w:lineRule="auto"/>
              <w:ind w:left="425"/>
            </w:pPr>
            <w:r>
              <w:rPr>
                <w:color w:val="212529"/>
              </w:rPr>
              <w:t>3</w:t>
            </w:r>
          </w:p>
        </w:tc>
        <w:tc>
          <w:tcPr>
            <w:tcW w:w="3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166" w:type="dxa"/>
            <w:vAlign w:val="top"/>
          </w:tcPr>
          <w:p>
            <w:pPr>
              <w:pStyle w:val="6"/>
              <w:spacing w:before="110" w:line="219" w:lineRule="auto"/>
              <w:ind w:left="1905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35" w:type="dxa"/>
            <w:vAlign w:val="top"/>
          </w:tcPr>
          <w:p>
            <w:pPr>
              <w:pStyle w:val="6"/>
              <w:spacing w:before="138" w:line="183" w:lineRule="auto"/>
              <w:ind w:left="421"/>
            </w:pPr>
            <w:r>
              <w:rPr>
                <w:color w:val="212529"/>
              </w:rPr>
              <w:t>4</w:t>
            </w:r>
          </w:p>
        </w:tc>
        <w:tc>
          <w:tcPr>
            <w:tcW w:w="3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3"/>
            <w:vAlign w:val="top"/>
          </w:tcPr>
          <w:p>
            <w:pPr>
              <w:pStyle w:val="6"/>
              <w:spacing w:before="111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166" w:type="dxa"/>
            <w:vAlign w:val="top"/>
          </w:tcPr>
          <w:p>
            <w:pPr>
              <w:pStyle w:val="6"/>
              <w:spacing w:before="111" w:line="220" w:lineRule="auto"/>
              <w:ind w:left="190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5" w:type="dxa"/>
            <w:vAlign w:val="top"/>
          </w:tcPr>
          <w:p>
            <w:pPr>
              <w:pStyle w:val="6"/>
              <w:spacing w:before="111" w:line="219" w:lineRule="auto"/>
              <w:ind w:left="168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166" w:type="dxa"/>
            <w:vAlign w:val="top"/>
          </w:tcPr>
          <w:p>
            <w:pPr>
              <w:pStyle w:val="6"/>
              <w:spacing w:before="112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35" w:type="dxa"/>
            <w:vAlign w:val="top"/>
          </w:tcPr>
          <w:p>
            <w:pPr>
              <w:pStyle w:val="6"/>
              <w:spacing w:before="142" w:line="182" w:lineRule="auto"/>
              <w:ind w:left="425"/>
            </w:pPr>
            <w:r>
              <w:rPr>
                <w:color w:val="212529"/>
              </w:rPr>
              <w:t>5</w:t>
            </w:r>
          </w:p>
        </w:tc>
        <w:tc>
          <w:tcPr>
            <w:tcW w:w="3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166" w:type="dxa"/>
            <w:vAlign w:val="top"/>
          </w:tcPr>
          <w:p>
            <w:pPr>
              <w:pStyle w:val="6"/>
              <w:spacing w:before="113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35" w:type="dxa"/>
            <w:vAlign w:val="top"/>
          </w:tcPr>
          <w:p>
            <w:pPr>
              <w:pStyle w:val="6"/>
              <w:spacing w:before="141" w:line="183" w:lineRule="auto"/>
              <w:ind w:left="423"/>
            </w:pPr>
            <w:r>
              <w:rPr>
                <w:color w:val="212529"/>
              </w:rPr>
              <w:t>6</w:t>
            </w:r>
          </w:p>
        </w:tc>
        <w:tc>
          <w:tcPr>
            <w:tcW w:w="3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3"/>
            <w:vAlign w:val="top"/>
          </w:tcPr>
          <w:p>
            <w:pPr>
              <w:pStyle w:val="6"/>
              <w:spacing w:before="113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166" w:type="dxa"/>
            <w:vAlign w:val="top"/>
          </w:tcPr>
          <w:p>
            <w:pPr>
              <w:pStyle w:val="6"/>
              <w:spacing w:before="113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35" w:type="dxa"/>
            <w:vAlign w:val="top"/>
          </w:tcPr>
          <w:p>
            <w:pPr>
              <w:pStyle w:val="6"/>
              <w:spacing w:before="142" w:line="182" w:lineRule="auto"/>
              <w:ind w:left="426"/>
            </w:pPr>
            <w:r>
              <w:rPr>
                <w:color w:val="212529"/>
              </w:rPr>
              <w:t>7</w:t>
            </w:r>
          </w:p>
        </w:tc>
        <w:tc>
          <w:tcPr>
            <w:tcW w:w="3915" w:type="dxa"/>
            <w:vAlign w:val="top"/>
          </w:tcPr>
          <w:p>
            <w:pPr>
              <w:pStyle w:val="6"/>
              <w:spacing w:before="140" w:line="184" w:lineRule="auto"/>
              <w:ind w:right="2"/>
              <w:jc w:val="right"/>
            </w:pPr>
            <w:r>
              <w:rPr>
                <w:color w:val="212529"/>
                <w:spacing w:val="-13"/>
              </w:rPr>
              <w:t>1</w:t>
            </w:r>
            <w:r>
              <w:rPr>
                <w:color w:val="212529"/>
                <w:spacing w:val="-9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166" w:type="dxa"/>
            <w:vAlign w:val="top"/>
          </w:tcPr>
          <w:p>
            <w:pPr>
              <w:pStyle w:val="6"/>
              <w:spacing w:before="113" w:line="219" w:lineRule="auto"/>
              <w:ind w:left="2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35" w:type="dxa"/>
            <w:vAlign w:val="top"/>
          </w:tcPr>
          <w:p>
            <w:pPr>
              <w:pStyle w:val="6"/>
              <w:spacing w:before="141" w:line="183" w:lineRule="auto"/>
              <w:ind w:left="423"/>
            </w:pPr>
            <w:r>
              <w:rPr>
                <w:color w:val="212529"/>
              </w:rPr>
              <w:t>8</w:t>
            </w:r>
          </w:p>
        </w:tc>
        <w:tc>
          <w:tcPr>
            <w:tcW w:w="3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166" w:type="dxa"/>
            <w:vAlign w:val="top"/>
          </w:tcPr>
          <w:p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2.主要领导干部用车</w:t>
            </w:r>
          </w:p>
        </w:tc>
        <w:tc>
          <w:tcPr>
            <w:tcW w:w="935" w:type="dxa"/>
            <w:vAlign w:val="top"/>
          </w:tcPr>
          <w:p>
            <w:pPr>
              <w:pStyle w:val="6"/>
              <w:spacing w:before="142" w:line="183" w:lineRule="auto"/>
              <w:ind w:left="423"/>
            </w:pPr>
            <w:r>
              <w:rPr>
                <w:color w:val="212529"/>
              </w:rPr>
              <w:t>9</w:t>
            </w:r>
          </w:p>
        </w:tc>
        <w:tc>
          <w:tcPr>
            <w:tcW w:w="3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166" w:type="dxa"/>
            <w:vAlign w:val="top"/>
          </w:tcPr>
          <w:p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35" w:type="dxa"/>
            <w:vAlign w:val="top"/>
          </w:tcPr>
          <w:p>
            <w:pPr>
              <w:pStyle w:val="6"/>
              <w:spacing w:before="141" w:line="184" w:lineRule="auto"/>
              <w:ind w:left="39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166" w:type="dxa"/>
            <w:vAlign w:val="top"/>
          </w:tcPr>
          <w:p>
            <w:pPr>
              <w:pStyle w:val="6"/>
              <w:spacing w:before="113" w:line="219" w:lineRule="auto"/>
              <w:ind w:left="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35" w:type="dxa"/>
            <w:vAlign w:val="top"/>
          </w:tcPr>
          <w:p>
            <w:pPr>
              <w:pStyle w:val="6"/>
              <w:spacing w:before="141" w:line="184" w:lineRule="auto"/>
              <w:ind w:left="39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166" w:type="dxa"/>
            <w:vAlign w:val="top"/>
          </w:tcPr>
          <w:p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35" w:type="dxa"/>
            <w:vAlign w:val="top"/>
          </w:tcPr>
          <w:p>
            <w:pPr>
              <w:pStyle w:val="6"/>
              <w:spacing w:before="141" w:line="184" w:lineRule="auto"/>
              <w:ind w:left="39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166" w:type="dxa"/>
            <w:vAlign w:val="top"/>
          </w:tcPr>
          <w:p>
            <w:pPr>
              <w:pStyle w:val="6"/>
              <w:spacing w:before="114" w:line="219" w:lineRule="auto"/>
              <w:ind w:left="1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35" w:type="dxa"/>
            <w:vAlign w:val="top"/>
          </w:tcPr>
          <w:p>
            <w:pPr>
              <w:pStyle w:val="6"/>
              <w:spacing w:before="141" w:line="184" w:lineRule="auto"/>
              <w:ind w:left="39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166" w:type="dxa"/>
            <w:vAlign w:val="top"/>
          </w:tcPr>
          <w:p>
            <w:pPr>
              <w:pStyle w:val="6"/>
              <w:spacing w:before="113" w:line="219" w:lineRule="auto"/>
              <w:ind w:left="13"/>
            </w:pPr>
            <w:r>
              <w:rPr>
                <w:color w:val="212529"/>
                <w:spacing w:val="-2"/>
              </w:rPr>
              <w:t>7.离退休干部用车</w:t>
            </w:r>
          </w:p>
        </w:tc>
        <w:tc>
          <w:tcPr>
            <w:tcW w:w="935" w:type="dxa"/>
            <w:vAlign w:val="top"/>
          </w:tcPr>
          <w:p>
            <w:pPr>
              <w:pStyle w:val="6"/>
              <w:spacing w:before="141" w:line="184" w:lineRule="auto"/>
              <w:ind w:left="39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166" w:type="dxa"/>
            <w:vAlign w:val="top"/>
          </w:tcPr>
          <w:p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35" w:type="dxa"/>
            <w:vAlign w:val="top"/>
          </w:tcPr>
          <w:p>
            <w:pPr>
              <w:pStyle w:val="6"/>
              <w:spacing w:before="141" w:line="184" w:lineRule="auto"/>
              <w:ind w:left="39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915" w:type="dxa"/>
            <w:vAlign w:val="top"/>
          </w:tcPr>
          <w:p>
            <w:pPr>
              <w:pStyle w:val="6"/>
              <w:spacing w:before="141" w:line="184" w:lineRule="auto"/>
              <w:ind w:right="2"/>
              <w:jc w:val="right"/>
            </w:pPr>
            <w:r>
              <w:rPr>
                <w:color w:val="212529"/>
                <w:spacing w:val="-13"/>
              </w:rPr>
              <w:t>1</w:t>
            </w:r>
            <w:r>
              <w:rPr>
                <w:color w:val="212529"/>
                <w:spacing w:val="-9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166" w:type="dxa"/>
            <w:vAlign w:val="top"/>
          </w:tcPr>
          <w:p>
            <w:pPr>
              <w:pStyle w:val="6"/>
              <w:spacing w:before="114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35" w:type="dxa"/>
            <w:vAlign w:val="top"/>
          </w:tcPr>
          <w:p>
            <w:pPr>
              <w:pStyle w:val="6"/>
              <w:spacing w:before="141" w:line="184" w:lineRule="auto"/>
              <w:ind w:left="39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3"/>
            <w:tcBorders>
              <w:left w:val="single" w:color="FFFFFF" w:sz="2" w:space="0"/>
              <w:bottom w:val="single" w:color="FFFFFF" w:sz="4" w:space="0"/>
              <w:right w:val="single" w:color="D0D7E5" w:sz="4" w:space="0"/>
            </w:tcBorders>
            <w:vAlign w:val="top"/>
          </w:tcPr>
          <w:p>
            <w:pPr>
              <w:spacing w:before="29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：本表反映部门本年度政府采购及机关运行经费和国有资产占用情况。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0" w:h="16840"/>
          <w:pgMar w:top="610" w:right="600" w:bottom="312" w:left="600" w:header="359" w:footer="135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  <w:r>
        <w:pict>
          <v:shape id="_x0000_s1031" o:spid="_x0000_s1031" o:spt="202" type="#_x0000_t202" style="position:absolute;left:0pt;margin-left:293.3pt;margin-top:827.85pt;height:7.15pt;width:15.55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02" w:lineRule="exact"/>
                    <w:ind w:left="20"/>
                    <w:rPr>
                      <w:rFonts w:ascii="华文宋体" w:hAnsi="华文宋体" w:eastAsia="华文宋体" w:cs="华文宋体"/>
                      <w:sz w:val="16"/>
                      <w:szCs w:val="16"/>
                    </w:rPr>
                  </w:pPr>
                  <w:r>
                    <w:rPr>
                      <w:rFonts w:ascii="华文宋体" w:hAnsi="华文宋体" w:eastAsia="华文宋体" w:cs="华文宋体"/>
                      <w:spacing w:val="12"/>
                      <w:w w:val="114"/>
                      <w:sz w:val="16"/>
                      <w:szCs w:val="16"/>
                    </w:rPr>
                    <w:t>-</w:t>
                  </w:r>
                  <w:r>
                    <w:rPr>
                      <w:rFonts w:ascii="华文宋体" w:hAnsi="华文宋体" w:eastAsia="华文宋体" w:cs="华文宋体"/>
                      <w:spacing w:val="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华文宋体" w:hAnsi="华文宋体" w:eastAsia="华文宋体" w:cs="华文宋体"/>
                      <w:spacing w:val="12"/>
                      <w:w w:val="114"/>
                      <w:sz w:val="16"/>
                      <w:szCs w:val="16"/>
                    </w:rPr>
                    <w:t>-</w:t>
                  </w:r>
                </w:p>
              </w:txbxContent>
            </v:textbox>
          </v:shape>
        </w:pic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81" w:line="222" w:lineRule="auto"/>
        <w:ind w:left="4277"/>
        <w:rPr>
          <w:rFonts w:ascii="黑体" w:hAnsi="黑体" w:eastAsia="黑体" w:cs="黑体"/>
          <w:sz w:val="25"/>
          <w:szCs w:val="25"/>
        </w:rPr>
      </w:pPr>
      <w:bookmarkStart w:id="13" w:name="bookmark20"/>
      <w:bookmarkEnd w:id="13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>
      <w:pPr>
        <w:spacing w:before="275" w:line="222" w:lineRule="auto"/>
        <w:ind w:left="1202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>
      <w:pPr>
        <w:spacing w:before="130" w:line="433" w:lineRule="exact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2022年度收入总计362,281,060.72元、支出总计362,281,060.72元。与2021年</w:t>
      </w:r>
    </w:p>
    <w:p>
      <w:pPr>
        <w:spacing w:line="223" w:lineRule="auto"/>
        <w:ind w:left="7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相比，收入总计增加147,137,151.81元，增长68.39%，支出总计增加</w:t>
      </w:r>
    </w:p>
    <w:p>
      <w:pPr>
        <w:spacing w:before="129" w:line="433" w:lineRule="exact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147,137,151.81元，增长68.39%。主要原因是当年因增加核酸收入，导致20</w:t>
      </w:r>
      <w:r>
        <w:rPr>
          <w:rFonts w:ascii="仿宋" w:hAnsi="仿宋" w:eastAsia="仿宋" w:cs="仿宋"/>
          <w:position w:val="13"/>
          <w:sz w:val="25"/>
          <w:szCs w:val="25"/>
        </w:rPr>
        <w:t>22年比</w:t>
      </w:r>
    </w:p>
    <w:p>
      <w:pPr>
        <w:spacing w:before="1" w:line="223" w:lineRule="auto"/>
        <w:ind w:left="7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2021年收入增加。。</w:t>
      </w:r>
    </w:p>
    <w:p>
      <w:pPr>
        <w:spacing w:before="129" w:line="222" w:lineRule="auto"/>
        <w:ind w:left="1202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二、收入决算情况说明</w:t>
      </w:r>
    </w:p>
    <w:p>
      <w:pPr>
        <w:spacing w:before="130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2022年度收入合计362,281,060.72</w:t>
      </w:r>
      <w:r>
        <w:rPr>
          <w:rFonts w:ascii="仿宋" w:hAnsi="仿宋" w:eastAsia="仿宋" w:cs="仿宋"/>
          <w:sz w:val="25"/>
          <w:szCs w:val="25"/>
        </w:rPr>
        <w:t>元，其中：</w:t>
      </w:r>
    </w:p>
    <w:p>
      <w:pPr>
        <w:spacing w:before="129" w:line="432" w:lineRule="exact"/>
        <w:ind w:left="12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position w:val="13"/>
          <w:sz w:val="25"/>
          <w:szCs w:val="25"/>
        </w:rPr>
        <w:t>财政拨款收入170,725,428.24</w:t>
      </w:r>
      <w:r>
        <w:rPr>
          <w:rFonts w:ascii="仿宋" w:hAnsi="仿宋" w:eastAsia="仿宋" w:cs="仿宋"/>
          <w:spacing w:val="-2"/>
          <w:position w:val="13"/>
          <w:sz w:val="25"/>
          <w:szCs w:val="25"/>
        </w:rPr>
        <w:t>元，</w:t>
      </w:r>
      <w:r>
        <w:rPr>
          <w:rFonts w:ascii="仿宋" w:hAnsi="仿宋" w:eastAsia="仿宋" w:cs="仿宋"/>
          <w:spacing w:val="-64"/>
          <w:position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position w:val="13"/>
          <w:sz w:val="25"/>
          <w:szCs w:val="25"/>
        </w:rPr>
        <w:t>占比47.13%；</w:t>
      </w:r>
    </w:p>
    <w:p>
      <w:pPr>
        <w:spacing w:before="1" w:line="223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上级补助收入0.00元，</w:t>
      </w:r>
      <w:r>
        <w:rPr>
          <w:rFonts w:ascii="仿宋" w:hAnsi="仿宋" w:eastAsia="仿宋" w:cs="仿宋"/>
          <w:spacing w:val="-5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占比0.00%；</w:t>
      </w:r>
    </w:p>
    <w:p>
      <w:pPr>
        <w:spacing w:before="130" w:line="432" w:lineRule="exact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position w:val="13"/>
          <w:sz w:val="25"/>
          <w:szCs w:val="25"/>
        </w:rPr>
        <w:t>事业收入191,555,632.48元，</w:t>
      </w:r>
      <w:r>
        <w:rPr>
          <w:rFonts w:ascii="仿宋" w:hAnsi="仿宋" w:eastAsia="仿宋" w:cs="仿宋"/>
          <w:spacing w:val="-49"/>
          <w:position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position w:val="13"/>
          <w:sz w:val="25"/>
          <w:szCs w:val="25"/>
        </w:rPr>
        <w:t>占比52.87%；</w:t>
      </w:r>
    </w:p>
    <w:p>
      <w:pPr>
        <w:spacing w:before="1" w:line="223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经营收入0.00元，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占比0.00%；</w:t>
      </w:r>
    </w:p>
    <w:p>
      <w:pPr>
        <w:spacing w:before="129" w:line="432" w:lineRule="exact"/>
        <w:ind w:left="12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position w:val="13"/>
          <w:sz w:val="25"/>
          <w:szCs w:val="25"/>
        </w:rPr>
        <w:t>附属单位上缴收入0.00元，</w:t>
      </w:r>
      <w:r>
        <w:rPr>
          <w:rFonts w:ascii="仿宋" w:hAnsi="仿宋" w:eastAsia="仿宋" w:cs="仿宋"/>
          <w:spacing w:val="-55"/>
          <w:position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position w:val="13"/>
          <w:sz w:val="25"/>
          <w:szCs w:val="25"/>
        </w:rPr>
        <w:t>占比0.00%；</w:t>
      </w:r>
    </w:p>
    <w:p>
      <w:pPr>
        <w:spacing w:line="223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其他收入0.00元，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占比0.00%。</w:t>
      </w:r>
    </w:p>
    <w:p>
      <w:pPr>
        <w:spacing w:before="131" w:line="222" w:lineRule="auto"/>
        <w:ind w:left="1203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三、支出决算情况说明</w:t>
      </w:r>
    </w:p>
    <w:p>
      <w:pPr>
        <w:spacing w:before="131" w:line="432" w:lineRule="exact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2022年度支出合计362,281,060.72</w:t>
      </w:r>
      <w:r>
        <w:rPr>
          <w:rFonts w:ascii="仿宋" w:hAnsi="仿宋" w:eastAsia="仿宋" w:cs="仿宋"/>
          <w:position w:val="13"/>
          <w:sz w:val="25"/>
          <w:szCs w:val="25"/>
        </w:rPr>
        <w:t>元，其中：</w:t>
      </w:r>
    </w:p>
    <w:p>
      <w:pPr>
        <w:spacing w:before="1" w:line="223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基本支出191,555,632.48元，</w:t>
      </w:r>
      <w:r>
        <w:rPr>
          <w:rFonts w:ascii="仿宋" w:hAnsi="仿宋" w:eastAsia="仿宋" w:cs="仿宋"/>
          <w:spacing w:val="-4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占比52.87%；</w:t>
      </w:r>
    </w:p>
    <w:p>
      <w:pPr>
        <w:spacing w:before="129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项目支出170,725,428.24元，</w:t>
      </w:r>
      <w:r>
        <w:rPr>
          <w:rFonts w:ascii="仿宋" w:hAnsi="仿宋" w:eastAsia="仿宋" w:cs="仿宋"/>
          <w:spacing w:val="-5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占比47.13%；</w:t>
      </w:r>
    </w:p>
    <w:p>
      <w:pPr>
        <w:spacing w:before="129" w:line="432" w:lineRule="exact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position w:val="13"/>
          <w:sz w:val="25"/>
          <w:szCs w:val="25"/>
        </w:rPr>
        <w:t>上缴上级支出0.00元，</w:t>
      </w:r>
      <w:r>
        <w:rPr>
          <w:rFonts w:ascii="仿宋" w:hAnsi="仿宋" w:eastAsia="仿宋" w:cs="仿宋"/>
          <w:spacing w:val="-56"/>
          <w:position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position w:val="13"/>
          <w:sz w:val="25"/>
          <w:szCs w:val="25"/>
        </w:rPr>
        <w:t>占比0.00%；</w:t>
      </w:r>
    </w:p>
    <w:p>
      <w:pPr>
        <w:spacing w:before="1" w:line="223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经营支出0.00元，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占比0.00%；</w:t>
      </w:r>
    </w:p>
    <w:p>
      <w:pPr>
        <w:spacing w:before="129" w:line="432" w:lineRule="exact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position w:val="13"/>
          <w:sz w:val="25"/>
          <w:szCs w:val="25"/>
        </w:rPr>
        <w:t>对附属单位补助支出0.00元，</w:t>
      </w:r>
      <w:r>
        <w:rPr>
          <w:rFonts w:ascii="仿宋" w:hAnsi="仿宋" w:eastAsia="仿宋" w:cs="仿宋"/>
          <w:spacing w:val="-64"/>
          <w:position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position w:val="13"/>
          <w:sz w:val="25"/>
          <w:szCs w:val="25"/>
        </w:rPr>
        <w:t>占比0.00%。</w:t>
      </w:r>
    </w:p>
    <w:p>
      <w:pPr>
        <w:spacing w:before="1" w:line="222" w:lineRule="auto"/>
        <w:ind w:left="1213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>
      <w:pPr>
        <w:spacing w:before="130" w:line="224" w:lineRule="auto"/>
        <w:ind w:left="12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阳城县人民医院2022年度财政拨款收入总计170,725,42</w:t>
      </w:r>
      <w:r>
        <w:rPr>
          <w:rFonts w:ascii="仿宋" w:hAnsi="仿宋" w:eastAsia="仿宋" w:cs="仿宋"/>
          <w:sz w:val="25"/>
          <w:szCs w:val="25"/>
        </w:rPr>
        <w:t>8.24元，支出总计</w:t>
      </w:r>
    </w:p>
    <w:p>
      <w:pPr>
        <w:spacing w:before="129" w:line="432" w:lineRule="exact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170,725,428.24元。与2021年相比，财政拨款收入总计增加128,027,589.13元，增</w:t>
      </w:r>
    </w:p>
    <w:p>
      <w:pPr>
        <w:spacing w:before="2" w:line="223" w:lineRule="auto"/>
        <w:ind w:left="7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长299.85%，财政拨款支出总计增加128,027,589.13元，增长299.85%。主要原因</w:t>
      </w:r>
    </w:p>
    <w:p>
      <w:pPr>
        <w:spacing w:before="129" w:line="432" w:lineRule="exact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是因新建内科大楼，增加财政拨款收入，导致2022年比2021年财政拨款收入增</w:t>
      </w:r>
    </w:p>
    <w:p>
      <w:pPr>
        <w:spacing w:before="1" w:line="229" w:lineRule="auto"/>
        <w:ind w:left="7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加。。</w:t>
      </w:r>
    </w:p>
    <w:p>
      <w:pPr>
        <w:spacing w:before="121" w:line="432" w:lineRule="exact"/>
        <w:ind w:left="1204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1"/>
          <w:position w:val="13"/>
          <w:sz w:val="25"/>
          <w:szCs w:val="25"/>
        </w:rPr>
        <w:t>五、一般公共预算财政拨款支出决算情况说明</w:t>
      </w:r>
    </w:p>
    <w:p>
      <w:pPr>
        <w:spacing w:line="223" w:lineRule="auto"/>
        <w:ind w:left="1005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（一）财政拨款支出决算总体情况</w:t>
      </w:r>
    </w:p>
    <w:p>
      <w:pPr>
        <w:spacing w:before="130" w:line="319" w:lineRule="auto"/>
        <w:ind w:left="702" w:right="805" w:firstLine="52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阳城县人民医院2022年财政拨款决算支出48,0</w:t>
      </w:r>
      <w:r>
        <w:rPr>
          <w:rFonts w:ascii="仿宋" w:hAnsi="仿宋" w:eastAsia="仿宋" w:cs="仿宋"/>
          <w:spacing w:val="-1"/>
          <w:sz w:val="25"/>
          <w:szCs w:val="25"/>
        </w:rPr>
        <w:t>04,759.37元，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28.12%。与2021年相比，财政拨款支出增加17,586,251.39元，增长57.81%。主要原</w:t>
      </w:r>
    </w:p>
    <w:p>
      <w:pPr>
        <w:spacing w:before="1" w:line="223" w:lineRule="auto"/>
        <w:ind w:left="73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因是因新建内科大楼，增加财政拨款收入，导致2022年比</w:t>
      </w:r>
      <w:r>
        <w:rPr>
          <w:rFonts w:ascii="仿宋" w:hAnsi="仿宋" w:eastAsia="仿宋" w:cs="仿宋"/>
          <w:sz w:val="25"/>
          <w:szCs w:val="25"/>
        </w:rPr>
        <w:t>2021年财政拨款收入增</w:t>
      </w:r>
    </w:p>
    <w:p>
      <w:pPr>
        <w:spacing w:before="129" w:line="224" w:lineRule="auto"/>
        <w:ind w:left="7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加。。其中，人员经费0.00元，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占比0.00%；</w:t>
      </w:r>
      <w:r>
        <w:rPr>
          <w:rFonts w:ascii="仿宋" w:hAnsi="仿宋" w:eastAsia="仿宋" w:cs="仿宋"/>
          <w:spacing w:val="-4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日常公用经费0.</w:t>
      </w:r>
      <w:r>
        <w:rPr>
          <w:rFonts w:ascii="仿宋" w:hAnsi="仿宋" w:eastAsia="仿宋" w:cs="仿宋"/>
          <w:spacing w:val="-4"/>
          <w:sz w:val="25"/>
          <w:szCs w:val="25"/>
        </w:rPr>
        <w:t>00元，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占比0.00%。</w:t>
      </w:r>
    </w:p>
    <w:p>
      <w:pPr>
        <w:spacing w:line="224" w:lineRule="auto"/>
        <w:rPr>
          <w:rFonts w:ascii="仿宋" w:hAnsi="仿宋" w:eastAsia="仿宋" w:cs="仿宋"/>
          <w:sz w:val="25"/>
          <w:szCs w:val="25"/>
        </w:rPr>
        <w:sectPr>
          <w:footerReference r:id="rId23" w:type="default"/>
          <w:pgSz w:w="11900" w:h="16840"/>
          <w:pgMar w:top="610" w:right="600" w:bottom="312" w:left="600" w:header="359" w:footer="135" w:gutter="0"/>
          <w:cols w:space="720" w:num="1"/>
        </w:sectPr>
      </w:pPr>
    </w:p>
    <w:p>
      <w:pPr>
        <w:spacing w:line="421" w:lineRule="auto"/>
        <w:rPr>
          <w:rFonts w:ascii="Arial"/>
          <w:sz w:val="21"/>
        </w:rPr>
      </w:pPr>
      <w:r>
        <w:pict>
          <v:shape id="_x0000_s1032" o:spid="_x0000_s1032" o:spt="202" type="#_x0000_t202" style="position:absolute;left:0pt;margin-left:293.3pt;margin-top:827.85pt;height:7.15pt;width:15.55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02" w:lineRule="exact"/>
                    <w:ind w:left="20"/>
                    <w:rPr>
                      <w:rFonts w:ascii="华文宋体" w:hAnsi="华文宋体" w:eastAsia="华文宋体" w:cs="华文宋体"/>
                      <w:sz w:val="16"/>
                      <w:szCs w:val="16"/>
                    </w:rPr>
                  </w:pPr>
                  <w:r>
                    <w:rPr>
                      <w:rFonts w:ascii="华文宋体" w:hAnsi="华文宋体" w:eastAsia="华文宋体" w:cs="华文宋体"/>
                      <w:spacing w:val="12"/>
                      <w:w w:val="114"/>
                      <w:sz w:val="16"/>
                      <w:szCs w:val="16"/>
                    </w:rPr>
                    <w:t>-</w:t>
                  </w:r>
                  <w:r>
                    <w:rPr>
                      <w:rFonts w:ascii="华文宋体" w:hAnsi="华文宋体" w:eastAsia="华文宋体" w:cs="华文宋体"/>
                      <w:spacing w:val="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华文宋体" w:hAnsi="华文宋体" w:eastAsia="华文宋体" w:cs="华文宋体"/>
                      <w:spacing w:val="12"/>
                      <w:w w:val="114"/>
                      <w:sz w:val="16"/>
                      <w:szCs w:val="16"/>
                    </w:rPr>
                    <w:t>-</w:t>
                  </w:r>
                </w:p>
              </w:txbxContent>
            </v:textbox>
          </v:shape>
        </w:pict>
      </w:r>
    </w:p>
    <w:p>
      <w:pPr>
        <w:spacing w:before="82" w:line="223" w:lineRule="auto"/>
        <w:ind w:left="1005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（二）财政拨款支出决算结构情况</w:t>
      </w:r>
    </w:p>
    <w:p>
      <w:pPr>
        <w:spacing w:before="129" w:line="224" w:lineRule="auto"/>
        <w:ind w:left="12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阳城县人民医院2022年度财政拨款支出48,004,759.37元，</w:t>
      </w:r>
      <w:r>
        <w:rPr>
          <w:rFonts w:ascii="仿宋" w:hAnsi="仿宋" w:eastAsia="仿宋" w:cs="仿宋"/>
          <w:sz w:val="25"/>
          <w:szCs w:val="25"/>
        </w:rPr>
        <w:t>主要用于以下方面：</w:t>
      </w:r>
    </w:p>
    <w:p>
      <w:pPr>
        <w:spacing w:before="128" w:line="224" w:lineRule="auto"/>
        <w:ind w:left="12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卫生健康支出(类)48,004,759.37元，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占比100</w:t>
      </w:r>
      <w:r>
        <w:rPr>
          <w:rFonts w:ascii="仿宋" w:hAnsi="仿宋" w:eastAsia="仿宋" w:cs="仿宋"/>
          <w:spacing w:val="-2"/>
          <w:sz w:val="25"/>
          <w:szCs w:val="25"/>
        </w:rPr>
        <w:t>.00%；</w:t>
      </w:r>
    </w:p>
    <w:p>
      <w:pPr>
        <w:spacing w:before="129" w:line="223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其他支出(类)0.00元，</w:t>
      </w:r>
      <w:r>
        <w:rPr>
          <w:rFonts w:ascii="仿宋" w:hAnsi="仿宋" w:eastAsia="仿宋" w:cs="仿宋"/>
          <w:spacing w:val="-5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占比0.00%。</w:t>
      </w:r>
    </w:p>
    <w:p>
      <w:pPr>
        <w:spacing w:before="130" w:line="223" w:lineRule="auto"/>
        <w:ind w:left="1005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（三）财政拨款支出决算具体情况</w:t>
      </w:r>
    </w:p>
    <w:p>
      <w:pPr>
        <w:spacing w:before="129" w:line="433" w:lineRule="exact"/>
        <w:ind w:left="12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阳城县人民医院2022年度财政拨款支出年初预算48,004,759.37元，支出</w:t>
      </w:r>
      <w:r>
        <w:rPr>
          <w:rFonts w:ascii="仿宋" w:hAnsi="仿宋" w:eastAsia="仿宋" w:cs="仿宋"/>
          <w:position w:val="13"/>
          <w:sz w:val="25"/>
          <w:szCs w:val="25"/>
        </w:rPr>
        <w:t>决算</w:t>
      </w:r>
    </w:p>
    <w:p>
      <w:pPr>
        <w:spacing w:line="223" w:lineRule="auto"/>
        <w:ind w:left="6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48,004,759.37元，完成年初预算的100.00%。其中：</w:t>
      </w:r>
    </w:p>
    <w:p>
      <w:pPr>
        <w:spacing w:before="130" w:line="432" w:lineRule="exact"/>
        <w:ind w:left="12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一般公共服务支出年初预算48004759.37元，支出决算48004759.37元，用于人</w:t>
      </w:r>
    </w:p>
    <w:p>
      <w:pPr>
        <w:spacing w:before="1" w:line="221" w:lineRule="auto"/>
        <w:ind w:left="72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员经费支出，保险支出，药品支出，卫生材料支出，折旧支出，</w:t>
      </w:r>
      <w:r>
        <w:rPr>
          <w:rFonts w:ascii="仿宋" w:hAnsi="仿宋" w:eastAsia="仿宋" w:cs="仿宋"/>
          <w:sz w:val="25"/>
          <w:szCs w:val="25"/>
        </w:rPr>
        <w:t>维修支出等。</w:t>
      </w:r>
    </w:p>
    <w:p>
      <w:pPr>
        <w:spacing w:before="132" w:line="222" w:lineRule="auto"/>
        <w:ind w:left="1205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六、一般公共预算财政拨款支出决算情况说明</w:t>
      </w:r>
    </w:p>
    <w:p>
      <w:pPr>
        <w:spacing w:before="131" w:line="224" w:lineRule="auto"/>
        <w:ind w:left="12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阳城县人民医院2022年度财政拨款基本支出0.00元，其中：</w:t>
      </w:r>
    </w:p>
    <w:p>
      <w:pPr>
        <w:spacing w:before="129" w:line="224" w:lineRule="auto"/>
        <w:ind w:left="12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人员经费0.00元，主要包括人员经费0.00元，主要包括</w:t>
      </w:r>
      <w:r>
        <w:rPr>
          <w:rFonts w:ascii="仿宋" w:hAnsi="仿宋" w:eastAsia="仿宋" w:cs="仿宋"/>
          <w:sz w:val="25"/>
          <w:szCs w:val="25"/>
        </w:rPr>
        <w:t>无；</w:t>
      </w:r>
    </w:p>
    <w:p>
      <w:pPr>
        <w:spacing w:before="129" w:line="225" w:lineRule="auto"/>
        <w:ind w:left="12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公用经费0.00元，主要包括无。</w:t>
      </w:r>
    </w:p>
    <w:p>
      <w:pPr>
        <w:spacing w:before="128" w:line="222" w:lineRule="auto"/>
        <w:ind w:left="1197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>
      <w:pPr>
        <w:spacing w:before="130" w:line="222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2022年度政府性基金预算财政拨款收入总计122,720,668.87元、支出总计</w:t>
      </w:r>
    </w:p>
    <w:p>
      <w:pPr>
        <w:spacing w:before="132" w:line="222" w:lineRule="auto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122,720,668.87元。与上年相比，政府性基金预算财政拨款收入</w:t>
      </w:r>
      <w:r>
        <w:rPr>
          <w:rFonts w:ascii="仿宋" w:hAnsi="仿宋" w:eastAsia="仿宋" w:cs="仿宋"/>
          <w:sz w:val="25"/>
          <w:szCs w:val="25"/>
        </w:rPr>
        <w:t>总计增加</w:t>
      </w:r>
    </w:p>
    <w:p>
      <w:pPr>
        <w:spacing w:before="131" w:line="222" w:lineRule="auto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110,441,337.74元，增长899.41%，政府性基金预算财政拨款支出总计增加</w:t>
      </w:r>
    </w:p>
    <w:p>
      <w:pPr>
        <w:spacing w:before="132" w:line="432" w:lineRule="exact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110,441,337.74元，增长899.41%，主要原因是因新建内科大楼，导致2022年比2021</w:t>
      </w:r>
    </w:p>
    <w:p>
      <w:pPr>
        <w:spacing w:before="2" w:line="223" w:lineRule="auto"/>
        <w:ind w:left="7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年财政拨款支出增加。。</w:t>
      </w:r>
    </w:p>
    <w:p>
      <w:pPr>
        <w:spacing w:before="129" w:line="222" w:lineRule="auto"/>
        <w:ind w:left="1198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>
      <w:pPr>
        <w:spacing w:before="131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>
      <w:pPr>
        <w:spacing w:before="129" w:line="222" w:lineRule="auto"/>
        <w:ind w:left="1204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>
      <w:pPr>
        <w:spacing w:before="131" w:line="432" w:lineRule="exact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2022年度“三公</w:t>
      </w:r>
      <w:r>
        <w:rPr>
          <w:rFonts w:ascii="仿宋" w:hAnsi="仿宋" w:eastAsia="仿宋" w:cs="仿宋"/>
          <w:spacing w:val="-89"/>
          <w:position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position w:val="13"/>
          <w:sz w:val="25"/>
          <w:szCs w:val="25"/>
        </w:rPr>
        <w:t>”经费财政拨款支出预</w:t>
      </w:r>
      <w:r>
        <w:rPr>
          <w:rFonts w:ascii="仿宋" w:hAnsi="仿宋" w:eastAsia="仿宋" w:cs="仿宋"/>
          <w:position w:val="13"/>
          <w:sz w:val="25"/>
          <w:szCs w:val="25"/>
        </w:rPr>
        <w:t>算0.00元，支出决算0.00元，完成全年</w:t>
      </w:r>
    </w:p>
    <w:p>
      <w:pPr>
        <w:spacing w:line="223" w:lineRule="auto"/>
        <w:ind w:left="7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预算的0.00%，与上年“三公经费</w:t>
      </w:r>
      <w:r>
        <w:rPr>
          <w:rFonts w:ascii="仿宋" w:hAnsi="仿宋" w:eastAsia="仿宋" w:cs="仿宋"/>
          <w:spacing w:val="-82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”财政拨款支出决算相同。其中：</w:t>
      </w:r>
    </w:p>
    <w:p>
      <w:pPr>
        <w:spacing w:before="130" w:line="432" w:lineRule="exact"/>
        <w:ind w:left="123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因公出国（境）费支出0.00元，完成全年预算的0.00%，与上年</w:t>
      </w:r>
      <w:r>
        <w:rPr>
          <w:rFonts w:ascii="仿宋" w:hAnsi="仿宋" w:eastAsia="仿宋" w:cs="仿宋"/>
          <w:position w:val="13"/>
          <w:sz w:val="25"/>
          <w:szCs w:val="25"/>
        </w:rPr>
        <w:t>相同，主要原因</w:t>
      </w:r>
    </w:p>
    <w:p>
      <w:pPr>
        <w:spacing w:before="1" w:line="223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是：无；</w:t>
      </w:r>
    </w:p>
    <w:p>
      <w:pPr>
        <w:spacing w:before="129" w:line="432" w:lineRule="exact"/>
        <w:ind w:left="12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公务用车购置费支出0.00元，完成全年预算的0.00%，与上年相同，主要原因</w:t>
      </w:r>
    </w:p>
    <w:p>
      <w:pPr>
        <w:spacing w:before="2" w:line="223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是：无；</w:t>
      </w:r>
    </w:p>
    <w:p>
      <w:pPr>
        <w:spacing w:before="129" w:line="432" w:lineRule="exact"/>
        <w:ind w:left="12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公务用车运行维护费支出0.00元，完成全年预算的0.00%，与上年相同，主要原</w:t>
      </w:r>
    </w:p>
    <w:p>
      <w:pPr>
        <w:spacing w:before="1" w:line="223" w:lineRule="auto"/>
        <w:ind w:left="73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8"/>
          <w:sz w:val="25"/>
          <w:szCs w:val="25"/>
        </w:rPr>
        <w:t>因是：无；</w:t>
      </w:r>
    </w:p>
    <w:p>
      <w:pPr>
        <w:spacing w:before="129" w:line="432" w:lineRule="exact"/>
        <w:ind w:left="12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公务接待费支出0.00元，完成全年预算的0.00%，与上年相同，主要原因</w:t>
      </w:r>
    </w:p>
    <w:p>
      <w:pPr>
        <w:spacing w:line="226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是：无。</w:t>
      </w:r>
    </w:p>
    <w:p>
      <w:pPr>
        <w:spacing w:before="127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>
      <w:pPr>
        <w:spacing w:line="222" w:lineRule="auto"/>
        <w:rPr>
          <w:rFonts w:ascii="黑体" w:hAnsi="黑体" w:eastAsia="黑体" w:cs="黑体"/>
          <w:sz w:val="25"/>
          <w:szCs w:val="25"/>
        </w:rPr>
        <w:sectPr>
          <w:footerReference r:id="rId24" w:type="default"/>
          <w:pgSz w:w="11900" w:h="16840"/>
          <w:pgMar w:top="610" w:right="600" w:bottom="312" w:left="600" w:header="359" w:footer="133" w:gutter="0"/>
          <w:cols w:space="720" w:num="1"/>
        </w:sectPr>
      </w:pPr>
    </w:p>
    <w:p>
      <w:pPr>
        <w:spacing w:line="361" w:lineRule="auto"/>
        <w:rPr>
          <w:rFonts w:ascii="Arial"/>
          <w:sz w:val="21"/>
        </w:rPr>
      </w:pPr>
      <w:r>
        <w:pict>
          <v:shape id="_x0000_s1033" o:spid="_x0000_s1033" o:spt="202" type="#_x0000_t202" style="position:absolute;left:0pt;margin-left:293.3pt;margin-top:827.85pt;height:7.15pt;width:15.55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02" w:lineRule="exact"/>
                    <w:ind w:left="20"/>
                    <w:rPr>
                      <w:rFonts w:ascii="华文宋体" w:hAnsi="华文宋体" w:eastAsia="华文宋体" w:cs="华文宋体"/>
                      <w:sz w:val="16"/>
                      <w:szCs w:val="16"/>
                    </w:rPr>
                  </w:pPr>
                  <w:r>
                    <w:rPr>
                      <w:rFonts w:ascii="华文宋体" w:hAnsi="华文宋体" w:eastAsia="华文宋体" w:cs="华文宋体"/>
                      <w:spacing w:val="12"/>
                      <w:w w:val="114"/>
                      <w:sz w:val="16"/>
                      <w:szCs w:val="16"/>
                    </w:rPr>
                    <w:t>-</w:t>
                  </w:r>
                  <w:r>
                    <w:rPr>
                      <w:rFonts w:ascii="华文宋体" w:hAnsi="华文宋体" w:eastAsia="华文宋体" w:cs="华文宋体"/>
                      <w:spacing w:val="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华文宋体" w:hAnsi="华文宋体" w:eastAsia="华文宋体" w:cs="华文宋体"/>
                      <w:spacing w:val="12"/>
                      <w:w w:val="114"/>
                      <w:sz w:val="16"/>
                      <w:szCs w:val="16"/>
                    </w:rPr>
                    <w:t>-</w:t>
                  </w:r>
                </w:p>
              </w:txbxContent>
            </v:textbox>
          </v:shape>
        </w:pict>
      </w:r>
    </w:p>
    <w:p>
      <w:pPr>
        <w:spacing w:before="81" w:line="225" w:lineRule="auto"/>
        <w:ind w:left="1221"/>
        <w:rPr>
          <w:rFonts w:ascii="仿宋" w:hAnsi="仿宋" w:eastAsia="仿宋" w:cs="仿宋"/>
          <w:sz w:val="25"/>
          <w:szCs w:val="25"/>
        </w:rPr>
      </w:pPr>
      <w:bookmarkStart w:id="14" w:name="bookmark22"/>
      <w:bookmarkEnd w:id="14"/>
      <w:bookmarkStart w:id="15" w:name="bookmark21"/>
      <w:bookmarkEnd w:id="15"/>
      <w:r>
        <w:rPr>
          <w:rFonts w:ascii="仿宋" w:hAnsi="仿宋" w:eastAsia="仿宋" w:cs="仿宋"/>
          <w:spacing w:val="2"/>
          <w:sz w:val="25"/>
          <w:szCs w:val="25"/>
        </w:rPr>
        <w:t>1、因公出国境费支出0.00元，出国团组</w:t>
      </w:r>
      <w:r>
        <w:rPr>
          <w:rFonts w:ascii="仿宋" w:hAnsi="仿宋" w:eastAsia="仿宋" w:cs="仿宋"/>
          <w:spacing w:val="1"/>
          <w:sz w:val="25"/>
          <w:szCs w:val="25"/>
        </w:rPr>
        <w:t>共0个，0人次。主要用于:无。</w:t>
      </w:r>
    </w:p>
    <w:p>
      <w:pPr>
        <w:spacing w:before="127" w:line="433" w:lineRule="exact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position w:val="13"/>
          <w:sz w:val="25"/>
          <w:szCs w:val="25"/>
        </w:rPr>
        <w:t>2、公务用车购置支出0.00元，使用财政拨款共购置公务用</w:t>
      </w:r>
      <w:r>
        <w:rPr>
          <w:rFonts w:ascii="仿宋" w:hAnsi="仿宋" w:eastAsia="仿宋" w:cs="仿宋"/>
          <w:spacing w:val="1"/>
          <w:position w:val="13"/>
          <w:sz w:val="25"/>
          <w:szCs w:val="25"/>
        </w:rPr>
        <w:t>车0辆，主要用</w:t>
      </w:r>
    </w:p>
    <w:p>
      <w:pPr>
        <w:spacing w:line="226" w:lineRule="auto"/>
        <w:ind w:left="7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7"/>
          <w:sz w:val="25"/>
          <w:szCs w:val="25"/>
        </w:rPr>
        <w:t>于无。</w:t>
      </w:r>
    </w:p>
    <w:p>
      <w:pPr>
        <w:spacing w:before="126" w:line="432" w:lineRule="exact"/>
        <w:ind w:left="12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position w:val="13"/>
          <w:sz w:val="25"/>
          <w:szCs w:val="25"/>
        </w:rPr>
        <w:t>3、公务用车运行维护费支出0.00元，使用</w:t>
      </w:r>
      <w:r>
        <w:rPr>
          <w:rFonts w:ascii="仿宋" w:hAnsi="仿宋" w:eastAsia="仿宋" w:cs="仿宋"/>
          <w:spacing w:val="1"/>
          <w:position w:val="13"/>
          <w:sz w:val="25"/>
          <w:szCs w:val="25"/>
        </w:rPr>
        <w:t>财政拨款负担的公务用车保有量</w:t>
      </w:r>
    </w:p>
    <w:p>
      <w:pPr>
        <w:spacing w:line="221" w:lineRule="auto"/>
        <w:ind w:left="71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共0辆车，主要用于：无。</w:t>
      </w:r>
    </w:p>
    <w:p>
      <w:pPr>
        <w:spacing w:before="132" w:line="432" w:lineRule="exact"/>
        <w:ind w:left="12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position w:val="13"/>
          <w:sz w:val="25"/>
          <w:szCs w:val="25"/>
        </w:rPr>
        <w:t>4、公务接待费支出0.00元，共接待0批次，0人次。国内接待费0元，共接待0批</w:t>
      </w:r>
    </w:p>
    <w:p>
      <w:pPr>
        <w:spacing w:line="223" w:lineRule="auto"/>
        <w:ind w:left="7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次，0人次，其中外事接待费0元，共接待0批次，0人次，主要是接待无；国（境）</w:t>
      </w:r>
    </w:p>
    <w:p>
      <w:pPr>
        <w:spacing w:before="130" w:line="223" w:lineRule="auto"/>
        <w:ind w:left="7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外接待费0元，共接待国（境）外0批次，0</w:t>
      </w:r>
      <w:r>
        <w:rPr>
          <w:rFonts w:ascii="仿宋" w:hAnsi="仿宋" w:eastAsia="仿宋" w:cs="仿宋"/>
          <w:spacing w:val="1"/>
          <w:sz w:val="25"/>
          <w:szCs w:val="25"/>
        </w:rPr>
        <w:t>人次，主要为无。</w:t>
      </w:r>
    </w:p>
    <w:p>
      <w:pPr>
        <w:spacing w:before="130" w:line="222" w:lineRule="auto"/>
        <w:ind w:left="120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>
      <w:pPr>
        <w:spacing w:before="131" w:line="222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>
      <w:pPr>
        <w:spacing w:before="131" w:line="432" w:lineRule="exact"/>
        <w:ind w:left="12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阳城县人民医院2022年度政府采购支出总额29,020,000.00元，其中：政府采购</w:t>
      </w:r>
    </w:p>
    <w:p>
      <w:pPr>
        <w:spacing w:before="1" w:line="222" w:lineRule="auto"/>
        <w:ind w:left="7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货物支出29,020,000.00元、政府采购工程支出0.00元、政府采购服务支出0.00</w:t>
      </w:r>
    </w:p>
    <w:p>
      <w:pPr>
        <w:spacing w:before="130" w:line="433" w:lineRule="exact"/>
        <w:ind w:left="7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13"/>
          <w:sz w:val="25"/>
          <w:szCs w:val="25"/>
        </w:rPr>
        <w:t>元。政府采购授予中小企业合同金额0.00元，</w:t>
      </w:r>
      <w:r>
        <w:rPr>
          <w:rFonts w:ascii="仿宋" w:hAnsi="仿宋" w:eastAsia="仿宋" w:cs="仿宋"/>
          <w:spacing w:val="-64"/>
          <w:position w:val="13"/>
          <w:sz w:val="25"/>
          <w:szCs w:val="25"/>
        </w:rPr>
        <w:t xml:space="preserve"> </w:t>
      </w:r>
      <w:r>
        <w:rPr>
          <w:rFonts w:ascii="仿宋" w:hAnsi="仿宋" w:eastAsia="仿宋" w:cs="仿宋"/>
          <w:position w:val="13"/>
          <w:sz w:val="25"/>
          <w:szCs w:val="25"/>
        </w:rPr>
        <w:t>占政府采购支出</w:t>
      </w:r>
      <w:r>
        <w:rPr>
          <w:rFonts w:ascii="仿宋" w:hAnsi="仿宋" w:eastAsia="仿宋" w:cs="仿宋"/>
          <w:spacing w:val="-1"/>
          <w:position w:val="13"/>
          <w:sz w:val="25"/>
          <w:szCs w:val="25"/>
        </w:rPr>
        <w:t>总额的0.00%。其中：</w:t>
      </w:r>
    </w:p>
    <w:p>
      <w:pPr>
        <w:spacing w:before="1" w:line="223" w:lineRule="auto"/>
        <w:ind w:left="7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授予小微企业合同金额0.00元，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占政府采购支出总额的0.00%。</w:t>
      </w:r>
    </w:p>
    <w:p>
      <w:pPr>
        <w:spacing w:before="129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>
      <w:pPr>
        <w:spacing w:before="131" w:line="221" w:lineRule="auto"/>
        <w:ind w:left="12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阳城县人民医院截至2022年12月31日，本部门共有车辆14辆</w:t>
      </w:r>
      <w:r>
        <w:rPr>
          <w:rFonts w:ascii="仿宋" w:hAnsi="仿宋" w:eastAsia="仿宋" w:cs="仿宋"/>
          <w:sz w:val="25"/>
          <w:szCs w:val="25"/>
        </w:rPr>
        <w:t>。其中：副部</w:t>
      </w:r>
    </w:p>
    <w:p>
      <w:pPr>
        <w:spacing w:before="133" w:line="319" w:lineRule="auto"/>
        <w:ind w:left="706" w:right="793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（省）级及以上领导用车0辆、主要领导干部用车0辆、机要通信用车0辆、</w:t>
      </w:r>
      <w:r>
        <w:rPr>
          <w:rFonts w:ascii="仿宋" w:hAnsi="仿宋" w:eastAsia="仿宋" w:cs="仿宋"/>
          <w:spacing w:val="1"/>
          <w:sz w:val="25"/>
          <w:szCs w:val="25"/>
        </w:rPr>
        <w:t>应急保障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用车0辆、执法执勤用车0辆、特种专业技术用车0辆、离退休干部用车0辆，其他用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车14辆，其他用车主要是救护车12辆，公</w:t>
      </w:r>
      <w:r>
        <w:rPr>
          <w:rFonts w:ascii="仿宋" w:hAnsi="仿宋" w:eastAsia="仿宋" w:cs="仿宋"/>
          <w:spacing w:val="1"/>
          <w:sz w:val="25"/>
          <w:szCs w:val="25"/>
        </w:rPr>
        <w:t>务用车2辆。；单价100万元以上设备（不</w:t>
      </w:r>
    </w:p>
    <w:p>
      <w:pPr>
        <w:spacing w:line="221" w:lineRule="auto"/>
        <w:ind w:left="7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含车辆）0台（套）。</w:t>
      </w:r>
    </w:p>
    <w:p>
      <w:pPr>
        <w:spacing w:before="134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>
      <w:pPr>
        <w:spacing w:before="130" w:line="222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（1）预算绩效管理工作开展情况</w:t>
      </w:r>
    </w:p>
    <w:p>
      <w:pPr>
        <w:spacing w:before="132" w:line="222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根据预算绩效管理要求，阳城县人民医院部门（单位）按照“谁支出、谁自</w:t>
      </w:r>
    </w:p>
    <w:p>
      <w:pPr>
        <w:spacing w:before="132" w:line="223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评</w:t>
      </w:r>
      <w:r>
        <w:rPr>
          <w:rFonts w:ascii="仿宋" w:hAnsi="仿宋" w:eastAsia="仿宋" w:cs="仿宋"/>
          <w:spacing w:val="-7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”的原则，组织对2022年度年初预算安排的所有项目资金全面开展了绩效自</w:t>
      </w:r>
    </w:p>
    <w:p>
      <w:pPr>
        <w:spacing w:before="130" w:line="319" w:lineRule="auto"/>
        <w:ind w:left="731" w:right="913" w:hanging="2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评，涵盖一级项目0个，二级项目0个，共涉及资金0元，</w:t>
      </w:r>
      <w:r>
        <w:rPr>
          <w:rFonts w:ascii="仿宋" w:hAnsi="仿宋" w:eastAsia="仿宋" w:cs="仿宋"/>
          <w:spacing w:val="-5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占本部门（单位）项目支  </w:t>
      </w:r>
      <w:r>
        <w:rPr>
          <w:rFonts w:ascii="仿宋" w:hAnsi="仿宋" w:eastAsia="仿宋" w:cs="仿宋"/>
          <w:spacing w:val="1"/>
          <w:sz w:val="25"/>
          <w:szCs w:val="25"/>
        </w:rPr>
        <w:t>出总额的0%，其中一般公共预算项目支出0元、政府性基金预算项目支出0元、国有</w:t>
      </w:r>
    </w:p>
    <w:p>
      <w:pPr>
        <w:spacing w:before="1" w:line="222" w:lineRule="auto"/>
        <w:ind w:left="71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资金经营预算项目支出0元、社会保险基金预算项目支出0元。</w:t>
      </w:r>
    </w:p>
    <w:p>
      <w:pPr>
        <w:spacing w:before="131" w:line="319" w:lineRule="auto"/>
        <w:ind w:left="706" w:right="793" w:firstLine="50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组织开展了2022年度阳城县人民医院部门（单位）整体支出绩效自评，涉及资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金0元，其中一般公共预算支出0元、政府性基金预算支出0元、国有资金经营</w:t>
      </w:r>
      <w:r>
        <w:rPr>
          <w:rFonts w:ascii="仿宋" w:hAnsi="仿宋" w:eastAsia="仿宋" w:cs="仿宋"/>
          <w:spacing w:val="1"/>
          <w:sz w:val="25"/>
          <w:szCs w:val="25"/>
        </w:rPr>
        <w:t>预算支</w:t>
      </w:r>
    </w:p>
    <w:p>
      <w:pPr>
        <w:spacing w:before="1" w:line="222" w:lineRule="auto"/>
        <w:ind w:left="73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出0元、社会保险基金预算支出0元。</w:t>
      </w:r>
    </w:p>
    <w:p>
      <w:pPr>
        <w:spacing w:before="131" w:line="223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组织对0等0个0级项目开展了部门评价，涉及资金0元，其中一般公共预算支</w:t>
      </w:r>
    </w:p>
    <w:p>
      <w:pPr>
        <w:spacing w:before="129" w:line="222" w:lineRule="auto"/>
        <w:ind w:left="73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出0元、政府性基金预算支出0元、国有资金经营预算支出0元、社会保险基金预算支</w:t>
      </w:r>
    </w:p>
    <w:p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footerReference r:id="rId25" w:type="default"/>
          <w:pgSz w:w="11900" w:h="16840"/>
          <w:pgMar w:top="610" w:right="600" w:bottom="312" w:left="600" w:header="359" w:footer="135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  <w:r>
        <w:pict>
          <v:shape id="_x0000_s1034" o:spid="_x0000_s1034" o:spt="202" type="#_x0000_t202" style="position:absolute;left:0pt;margin-left:293.3pt;margin-top:827.85pt;height:7.15pt;width:15.55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02" w:lineRule="exact"/>
                    <w:ind w:left="20"/>
                    <w:rPr>
                      <w:rFonts w:ascii="华文宋体" w:hAnsi="华文宋体" w:eastAsia="华文宋体" w:cs="华文宋体"/>
                      <w:sz w:val="16"/>
                      <w:szCs w:val="16"/>
                    </w:rPr>
                  </w:pPr>
                  <w:r>
                    <w:rPr>
                      <w:rFonts w:ascii="华文宋体" w:hAnsi="华文宋体" w:eastAsia="华文宋体" w:cs="华文宋体"/>
                      <w:spacing w:val="12"/>
                      <w:w w:val="114"/>
                      <w:sz w:val="16"/>
                      <w:szCs w:val="16"/>
                    </w:rPr>
                    <w:t>-</w:t>
                  </w:r>
                  <w:r>
                    <w:rPr>
                      <w:rFonts w:ascii="华文宋体" w:hAnsi="华文宋体" w:eastAsia="华文宋体" w:cs="华文宋体"/>
                      <w:spacing w:val="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华文宋体" w:hAnsi="华文宋体" w:eastAsia="华文宋体" w:cs="华文宋体"/>
                      <w:spacing w:val="12"/>
                      <w:w w:val="114"/>
                      <w:sz w:val="16"/>
                      <w:szCs w:val="16"/>
                    </w:rPr>
                    <w:t>-</w:t>
                  </w:r>
                </w:p>
              </w:txbxContent>
            </v:textbox>
          </v:shape>
        </w:pict>
      </w:r>
    </w:p>
    <w:p>
      <w:pPr>
        <w:spacing w:before="81" w:line="432" w:lineRule="exact"/>
        <w:ind w:left="73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position w:val="13"/>
          <w:sz w:val="25"/>
          <w:szCs w:val="25"/>
        </w:rPr>
        <w:t>出0元。从评价结果来看，无。</w:t>
      </w:r>
    </w:p>
    <w:p>
      <w:pPr>
        <w:spacing w:before="1" w:line="223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（2）项目绩效自评结果</w:t>
      </w:r>
    </w:p>
    <w:p>
      <w:pPr>
        <w:spacing w:before="129" w:line="222" w:lineRule="auto"/>
        <w:ind w:left="12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阳城县人民医院部门（单位）2022年度一级项目绩效自评个数0个，涉及资</w:t>
      </w:r>
    </w:p>
    <w:p>
      <w:pPr>
        <w:spacing w:before="131" w:line="319" w:lineRule="auto"/>
        <w:ind w:left="715" w:right="805" w:hanging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金0元：0个项目自评等级为“优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”，0个项目自评等级为“</w:t>
      </w:r>
      <w:r>
        <w:rPr>
          <w:rFonts w:ascii="仿宋" w:hAnsi="仿宋" w:eastAsia="仿宋" w:cs="仿宋"/>
          <w:spacing w:val="-6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良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”，0个项目自评等级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5"/>
          <w:sz w:val="25"/>
          <w:szCs w:val="25"/>
        </w:rPr>
        <w:t>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”，0个项目自评等级为“差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”和“</w:t>
      </w:r>
      <w:r>
        <w:rPr>
          <w:rFonts w:ascii="仿宋" w:hAnsi="仿宋" w:eastAsia="仿宋" w:cs="仿宋"/>
          <w:spacing w:val="-6"/>
          <w:sz w:val="25"/>
          <w:szCs w:val="25"/>
        </w:rPr>
        <w:t>差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6"/>
          <w:sz w:val="25"/>
          <w:szCs w:val="25"/>
        </w:rPr>
        <w:t>”的项目，本</w:t>
      </w:r>
    </w:p>
    <w:p>
      <w:pPr>
        <w:spacing w:line="222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部门（单位）采取的改进管理措施为无。涉密项目除外。</w:t>
      </w:r>
    </w:p>
    <w:p>
      <w:pPr>
        <w:spacing w:before="131" w:line="319" w:lineRule="auto"/>
        <w:ind w:left="709" w:right="805" w:firstLine="5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阳城县人民医院部门（单位）2022年度部门预算二级项目绩效自评个数0个，涉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及资金0元：0个项目自评等级为“优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”，0个项目自</w:t>
      </w:r>
      <w:r>
        <w:rPr>
          <w:rFonts w:ascii="仿宋" w:hAnsi="仿宋" w:eastAsia="仿宋" w:cs="仿宋"/>
          <w:spacing w:val="-2"/>
          <w:sz w:val="25"/>
          <w:szCs w:val="25"/>
        </w:rPr>
        <w:t>评等级为“</w:t>
      </w:r>
      <w:r>
        <w:rPr>
          <w:rFonts w:ascii="仿宋" w:hAnsi="仿宋" w:eastAsia="仿宋" w:cs="仿宋"/>
          <w:spacing w:val="-6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良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”，0个项目自评</w:t>
      </w:r>
    </w:p>
    <w:p>
      <w:pPr>
        <w:spacing w:before="1" w:line="223" w:lineRule="auto"/>
        <w:ind w:left="7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等级为“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”，0个项目自评等级为“差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”。对于</w:t>
      </w:r>
      <w:r>
        <w:rPr>
          <w:rFonts w:ascii="仿宋" w:hAnsi="仿宋" w:eastAsia="仿宋" w:cs="仿宋"/>
          <w:spacing w:val="-6"/>
          <w:sz w:val="25"/>
          <w:szCs w:val="25"/>
        </w:rPr>
        <w:t>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6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6"/>
          <w:sz w:val="25"/>
          <w:szCs w:val="25"/>
        </w:rPr>
        <w:t>”和“差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6"/>
          <w:sz w:val="25"/>
          <w:szCs w:val="25"/>
        </w:rPr>
        <w:t>”的项</w:t>
      </w:r>
    </w:p>
    <w:p>
      <w:pPr>
        <w:spacing w:before="130" w:line="222" w:lineRule="auto"/>
        <w:ind w:left="75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目，本部门（单位）采取的改进管理措施为</w:t>
      </w:r>
      <w:r>
        <w:rPr>
          <w:rFonts w:ascii="仿宋" w:hAnsi="仿宋" w:eastAsia="仿宋" w:cs="仿宋"/>
          <w:spacing w:val="-1"/>
          <w:sz w:val="25"/>
          <w:szCs w:val="25"/>
        </w:rPr>
        <w:t>无。涉密项目除外。</w:t>
      </w:r>
    </w:p>
    <w:p>
      <w:pPr>
        <w:spacing w:before="131" w:line="224" w:lineRule="auto"/>
        <w:ind w:left="12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具体公开的每个项目绩效自评结果如下表述：</w:t>
      </w:r>
    </w:p>
    <w:p>
      <w:pPr>
        <w:spacing w:before="128" w:line="227" w:lineRule="auto"/>
        <w:ind w:left="12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0"/>
          <w:sz w:val="25"/>
          <w:szCs w:val="25"/>
        </w:rPr>
        <w:t>无。</w:t>
      </w:r>
    </w:p>
    <w:p>
      <w:pPr>
        <w:spacing w:before="126" w:line="222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（3）部门（单位）整体支出绩效自评结果</w:t>
      </w:r>
    </w:p>
    <w:p>
      <w:pPr>
        <w:spacing w:before="131" w:line="319" w:lineRule="auto"/>
        <w:ind w:left="706" w:right="805" w:firstLine="51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阳城县人民医院部门（单位）整体支出绩效自评综述：根据年初设定的绩效目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标，阳城县人民医院部门（单位）整体绩效自评得分为0</w:t>
      </w:r>
      <w:r>
        <w:rPr>
          <w:rFonts w:ascii="仿宋" w:hAnsi="仿宋" w:eastAsia="仿宋" w:cs="仿宋"/>
          <w:spacing w:val="1"/>
          <w:sz w:val="25"/>
          <w:szCs w:val="25"/>
        </w:rPr>
        <w:t>分。部门（单位）全年预算</w:t>
      </w:r>
    </w:p>
    <w:p>
      <w:pPr>
        <w:spacing w:before="1" w:line="222" w:lineRule="auto"/>
        <w:ind w:left="7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数为0元，执行数为0元，执行率为0%。年度绩效目标完成情况：一是无；二是无。</w:t>
      </w:r>
    </w:p>
    <w:p>
      <w:pPr>
        <w:spacing w:before="131" w:line="432" w:lineRule="exact"/>
        <w:ind w:left="71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position w:val="13"/>
          <w:sz w:val="25"/>
          <w:szCs w:val="25"/>
        </w:rPr>
        <w:t>发现的主要问题及原因：一是无；二是无。下一步改进措施：一是无；</w:t>
      </w:r>
      <w:r>
        <w:rPr>
          <w:rFonts w:ascii="仿宋" w:hAnsi="仿宋" w:eastAsia="仿宋" w:cs="仿宋"/>
          <w:spacing w:val="1"/>
          <w:position w:val="13"/>
          <w:sz w:val="25"/>
          <w:szCs w:val="25"/>
        </w:rPr>
        <w:t>二是无。涉</w:t>
      </w:r>
    </w:p>
    <w:p>
      <w:pPr>
        <w:spacing w:before="1" w:line="223" w:lineRule="auto"/>
        <w:ind w:left="71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密内容除外。</w:t>
      </w:r>
    </w:p>
    <w:p>
      <w:pPr>
        <w:spacing w:before="129" w:line="432" w:lineRule="exact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13"/>
          <w:sz w:val="25"/>
          <w:szCs w:val="25"/>
        </w:rPr>
        <w:t>（4）部门评价项目绩效评价结果</w:t>
      </w:r>
    </w:p>
    <w:p>
      <w:pPr>
        <w:spacing w:before="1" w:line="226" w:lineRule="auto"/>
        <w:ind w:left="7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无</w:t>
      </w:r>
    </w:p>
    <w:p>
      <w:pPr>
        <w:spacing w:before="125" w:line="432" w:lineRule="exact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13"/>
          <w:sz w:val="25"/>
          <w:szCs w:val="25"/>
        </w:rPr>
        <w:t>（5）其他需要说明的事项</w:t>
      </w:r>
    </w:p>
    <w:p>
      <w:pPr>
        <w:spacing w:before="1" w:line="226" w:lineRule="auto"/>
        <w:ind w:left="7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无</w:t>
      </w:r>
    </w:p>
    <w:p>
      <w:pPr>
        <w:spacing w:line="226" w:lineRule="auto"/>
        <w:rPr>
          <w:rFonts w:ascii="仿宋" w:hAnsi="仿宋" w:eastAsia="仿宋" w:cs="仿宋"/>
          <w:sz w:val="25"/>
          <w:szCs w:val="25"/>
        </w:rPr>
        <w:sectPr>
          <w:footerReference r:id="rId26" w:type="default"/>
          <w:pgSz w:w="11900" w:h="16840"/>
          <w:pgMar w:top="610" w:right="600" w:bottom="312" w:left="600" w:header="359" w:footer="135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  <w:r>
        <w:pict>
          <v:shape id="_x0000_s1035" o:spid="_x0000_s1035" o:spt="202" type="#_x0000_t202" style="position:absolute;left:0pt;margin-left:293.3pt;margin-top:827.85pt;height:7.15pt;width:15.55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02" w:lineRule="exact"/>
                    <w:ind w:left="20"/>
                    <w:rPr>
                      <w:rFonts w:ascii="华文宋体" w:hAnsi="华文宋体" w:eastAsia="华文宋体" w:cs="华文宋体"/>
                      <w:sz w:val="16"/>
                      <w:szCs w:val="16"/>
                    </w:rPr>
                  </w:pPr>
                  <w:r>
                    <w:rPr>
                      <w:rFonts w:ascii="华文宋体" w:hAnsi="华文宋体" w:eastAsia="华文宋体" w:cs="华文宋体"/>
                      <w:spacing w:val="12"/>
                      <w:w w:val="114"/>
                      <w:sz w:val="16"/>
                      <w:szCs w:val="16"/>
                    </w:rPr>
                    <w:t>-</w:t>
                  </w:r>
                  <w:r>
                    <w:rPr>
                      <w:rFonts w:ascii="华文宋体" w:hAnsi="华文宋体" w:eastAsia="华文宋体" w:cs="华文宋体"/>
                      <w:spacing w:val="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华文宋体" w:hAnsi="华文宋体" w:eastAsia="华文宋体" w:cs="华文宋体"/>
                      <w:spacing w:val="12"/>
                      <w:w w:val="114"/>
                      <w:sz w:val="16"/>
                      <w:szCs w:val="16"/>
                    </w:rPr>
                    <w:t>-</w:t>
                  </w:r>
                </w:p>
              </w:txbxContent>
            </v:textbox>
          </v:shape>
        </w:pic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81" w:line="223" w:lineRule="auto"/>
        <w:ind w:left="4277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82" w:line="222" w:lineRule="auto"/>
        <w:ind w:left="7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>
      <w:pPr>
        <w:spacing w:before="131" w:line="222" w:lineRule="auto"/>
        <w:ind w:left="7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>
      <w:pPr>
        <w:spacing w:before="130" w:line="433" w:lineRule="exact"/>
        <w:ind w:left="71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三、经营收入：指事业单位在专业业务活动及其辅助活动之外开展非独立核算经营</w:t>
      </w:r>
    </w:p>
    <w:p>
      <w:pPr>
        <w:spacing w:before="1" w:line="223" w:lineRule="auto"/>
        <w:ind w:left="71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>
      <w:pPr>
        <w:spacing w:before="128" w:line="433" w:lineRule="exact"/>
        <w:ind w:left="73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position w:val="13"/>
          <w:sz w:val="25"/>
          <w:szCs w:val="25"/>
        </w:rPr>
        <w:t>。主要是事业单位固定资</w:t>
      </w:r>
    </w:p>
    <w:p>
      <w:pPr>
        <w:spacing w:line="221" w:lineRule="auto"/>
        <w:ind w:left="7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产出租收入、存款利息收入等。</w:t>
      </w:r>
    </w:p>
    <w:p>
      <w:pPr>
        <w:spacing w:before="132" w:line="432" w:lineRule="exact"/>
        <w:ind w:left="7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五、使用非财政拨款结余：指事业单位使用以前年度积累的非财政拨款结余弥补当</w:t>
      </w:r>
    </w:p>
    <w:p>
      <w:pPr>
        <w:spacing w:before="1" w:line="223" w:lineRule="auto"/>
        <w:ind w:left="7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>
      <w:pPr>
        <w:spacing w:before="129" w:line="432" w:lineRule="exact"/>
        <w:ind w:left="7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六、年初结转和结余：指单位以前年度尚未完成、结转到本年仍按原规定用途继续</w:t>
      </w:r>
    </w:p>
    <w:p>
      <w:pPr>
        <w:spacing w:before="1" w:line="223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>
      <w:pPr>
        <w:spacing w:before="129" w:line="432" w:lineRule="exact"/>
        <w:ind w:left="7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七、结余分配：指事业单位按照会计制度规定缴纳的所得税、提取的专用结余以及</w:t>
      </w:r>
    </w:p>
    <w:p>
      <w:pPr>
        <w:spacing w:before="1" w:line="220" w:lineRule="auto"/>
        <w:ind w:left="7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>
      <w:pPr>
        <w:spacing w:before="134" w:line="432" w:lineRule="exact"/>
        <w:ind w:left="7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八、年末结转和结余：指单位按有关规定结转到下年或以后年度继续使用的资金，</w:t>
      </w:r>
    </w:p>
    <w:p>
      <w:pPr>
        <w:spacing w:before="1" w:line="224" w:lineRule="auto"/>
        <w:ind w:left="7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>
      <w:pPr>
        <w:spacing w:before="128" w:line="432" w:lineRule="exact"/>
        <w:ind w:left="7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九、基本支出：指为保障机构正常运转、完成日常工作任务而发生的人员支出和公</w:t>
      </w:r>
    </w:p>
    <w:p>
      <w:pPr>
        <w:spacing w:line="225" w:lineRule="auto"/>
        <w:ind w:left="7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用支出。</w:t>
      </w:r>
    </w:p>
    <w:p>
      <w:pPr>
        <w:spacing w:before="127" w:line="432" w:lineRule="exact"/>
        <w:ind w:left="71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十、项目支出：指在基本支出之外为完成特定行政任务和事业发展目标所发生的支</w:t>
      </w:r>
    </w:p>
    <w:p>
      <w:pPr>
        <w:spacing w:before="2" w:line="228" w:lineRule="auto"/>
        <w:ind w:left="73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>
      <w:pPr>
        <w:spacing w:before="122" w:line="319" w:lineRule="auto"/>
        <w:ind w:left="711" w:right="9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务用车购置及运行费和公务接待费支出。其中，因公出国（境）费反映单位公务出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国（境）的国际旅费、国外城市间交通费、住宿费、伙食费、培训费、公杂费等支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出；公务用车购置费反映公务用车车辆购置支出（</w:t>
      </w:r>
      <w:r>
        <w:rPr>
          <w:rFonts w:ascii="仿宋" w:hAnsi="仿宋" w:eastAsia="仿宋" w:cs="仿宋"/>
          <w:sz w:val="25"/>
          <w:szCs w:val="25"/>
        </w:rPr>
        <w:t>含车辆购置税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公务用车运行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维护费反映单位按规定保留的公务用车燃料费、维修费、过路过桥费、保险费、安</w:t>
      </w:r>
    </w:p>
    <w:p>
      <w:pPr>
        <w:spacing w:before="1" w:line="222" w:lineRule="auto"/>
        <w:ind w:left="7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全奖励费用等支出；公务接待费反映单位按规定开支的各类公务接待（含外宾接</w:t>
      </w:r>
    </w:p>
    <w:p>
      <w:pPr>
        <w:spacing w:before="131" w:line="223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待）支出。</w:t>
      </w:r>
    </w:p>
    <w:p>
      <w:pPr>
        <w:spacing w:before="130" w:line="432" w:lineRule="exact"/>
        <w:ind w:left="71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十二、机关运行经费：指行政单位和参照公务员法管理的事业单位财政拨款基本支</w:t>
      </w:r>
    </w:p>
    <w:p>
      <w:pPr>
        <w:spacing w:before="1" w:line="223" w:lineRule="auto"/>
        <w:ind w:left="73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>
      <w:pPr>
        <w:spacing w:before="165" w:line="227" w:lineRule="auto"/>
        <w:ind w:left="12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无</w:t>
      </w:r>
    </w:p>
    <w:p>
      <w:pPr>
        <w:spacing w:before="161" w:line="223" w:lineRule="auto"/>
        <w:ind w:left="4529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sectPr>
      <w:footerReference r:id="rId27" w:type="default"/>
      <w:pgSz w:w="11900" w:h="16840"/>
      <w:pgMar w:top="610" w:right="600" w:bottom="312" w:left="600" w:header="359" w:footer="1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76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-7"/>
        <w:sz w:val="16"/>
        <w:szCs w:val="16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776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-7"/>
        <w:sz w:val="16"/>
        <w:szCs w:val="16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76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52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536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-7"/>
        <w:sz w:val="16"/>
        <w:szCs w:val="16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52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536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-7"/>
        <w:sz w:val="16"/>
        <w:szCs w:val="16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536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-7"/>
        <w:sz w:val="16"/>
        <w:szCs w:val="16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536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-7"/>
        <w:sz w:val="16"/>
        <w:szCs w:val="16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536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-7"/>
        <w:sz w:val="16"/>
        <w:szCs w:val="16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5354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z w:val="16"/>
        <w:szCs w:val="16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535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-5"/>
        <w:sz w:val="16"/>
        <w:szCs w:val="16"/>
      </w:rPr>
      <w:t>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52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52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52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52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52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52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52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58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-2"/>
        <w:sz w:val="16"/>
        <w:szCs w:val="16"/>
      </w:rPr>
      <w:t>阳城县人民医院2022年单位决算公开报告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58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-2"/>
        <w:sz w:val="16"/>
        <w:szCs w:val="16"/>
      </w:rPr>
      <w:t>阳城县人民医院2022年单位决算公开报告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58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-2"/>
        <w:sz w:val="16"/>
        <w:szCs w:val="16"/>
      </w:rPr>
      <w:t>阳城县人民医院2022年单位决算公开报告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xODUzN2NkYmI3ODhiZGRjOWIzZGE0NGI5ZTRjOWUifQ=="/>
  </w:docVars>
  <w:rsids>
    <w:rsidRoot w:val="00000000"/>
    <w:rsid w:val="4C2B5C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中宋" w:hAnsi="华文中宋" w:eastAsia="华文中宋" w:cs="华文中宋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4" Type="http://schemas.openxmlformats.org/officeDocument/2006/relationships/fontTable" Target="fontTable.xml"/><Relationship Id="rId53" Type="http://schemas.openxmlformats.org/officeDocument/2006/relationships/customXml" Target="../customXml/item1.xml"/><Relationship Id="rId52" Type="http://schemas.openxmlformats.org/officeDocument/2006/relationships/image" Target="media/image24.png"/><Relationship Id="rId51" Type="http://schemas.openxmlformats.org/officeDocument/2006/relationships/image" Target="media/image23.png"/><Relationship Id="rId50" Type="http://schemas.openxmlformats.org/officeDocument/2006/relationships/image" Target="media/image22.png"/><Relationship Id="rId5" Type="http://schemas.openxmlformats.org/officeDocument/2006/relationships/header" Target="header1.xml"/><Relationship Id="rId49" Type="http://schemas.openxmlformats.org/officeDocument/2006/relationships/image" Target="media/image21.png"/><Relationship Id="rId48" Type="http://schemas.openxmlformats.org/officeDocument/2006/relationships/image" Target="media/image20.png"/><Relationship Id="rId47" Type="http://schemas.openxmlformats.org/officeDocument/2006/relationships/image" Target="media/image19.png"/><Relationship Id="rId46" Type="http://schemas.openxmlformats.org/officeDocument/2006/relationships/image" Target="media/image18.png"/><Relationship Id="rId45" Type="http://schemas.openxmlformats.org/officeDocument/2006/relationships/image" Target="media/image17.png"/><Relationship Id="rId44" Type="http://schemas.openxmlformats.org/officeDocument/2006/relationships/image" Target="media/image16.png"/><Relationship Id="rId43" Type="http://schemas.openxmlformats.org/officeDocument/2006/relationships/image" Target="media/image15.png"/><Relationship Id="rId42" Type="http://schemas.openxmlformats.org/officeDocument/2006/relationships/image" Target="media/image14.png"/><Relationship Id="rId41" Type="http://schemas.openxmlformats.org/officeDocument/2006/relationships/image" Target="media/image13.png"/><Relationship Id="rId40" Type="http://schemas.openxmlformats.org/officeDocument/2006/relationships/image" Target="media/image12.png"/><Relationship Id="rId4" Type="http://schemas.openxmlformats.org/officeDocument/2006/relationships/endnotes" Target="endnotes.xml"/><Relationship Id="rId39" Type="http://schemas.openxmlformats.org/officeDocument/2006/relationships/image" Target="media/image11.png"/><Relationship Id="rId38" Type="http://schemas.openxmlformats.org/officeDocument/2006/relationships/image" Target="media/image10.png"/><Relationship Id="rId37" Type="http://schemas.openxmlformats.org/officeDocument/2006/relationships/image" Target="media/image9.png"/><Relationship Id="rId36" Type="http://schemas.openxmlformats.org/officeDocument/2006/relationships/image" Target="media/image8.png"/><Relationship Id="rId35" Type="http://schemas.openxmlformats.org/officeDocument/2006/relationships/image" Target="media/image7.png"/><Relationship Id="rId34" Type="http://schemas.openxmlformats.org/officeDocument/2006/relationships/image" Target="media/image6.png"/><Relationship Id="rId33" Type="http://schemas.openxmlformats.org/officeDocument/2006/relationships/image" Target="media/image5.png"/><Relationship Id="rId32" Type="http://schemas.openxmlformats.org/officeDocument/2006/relationships/image" Target="media/image4.png"/><Relationship Id="rId31" Type="http://schemas.openxmlformats.org/officeDocument/2006/relationships/image" Target="media/image3.png"/><Relationship Id="rId30" Type="http://schemas.openxmlformats.org/officeDocument/2006/relationships/image" Target="media/image2.png"/><Relationship Id="rId3" Type="http://schemas.openxmlformats.org/officeDocument/2006/relationships/footnotes" Target="footnotes.xml"/><Relationship Id="rId29" Type="http://schemas.openxmlformats.org/officeDocument/2006/relationships/image" Target="media/image1.png"/><Relationship Id="rId28" Type="http://schemas.openxmlformats.org/officeDocument/2006/relationships/theme" Target="theme/theme1.xml"/><Relationship Id="rId27" Type="http://schemas.openxmlformats.org/officeDocument/2006/relationships/footer" Target="footer20.xml"/><Relationship Id="rId26" Type="http://schemas.openxmlformats.org/officeDocument/2006/relationships/footer" Target="footer19.xml"/><Relationship Id="rId25" Type="http://schemas.openxmlformats.org/officeDocument/2006/relationships/footer" Target="footer18.xml"/><Relationship Id="rId24" Type="http://schemas.openxmlformats.org/officeDocument/2006/relationships/footer" Target="footer17.xml"/><Relationship Id="rId23" Type="http://schemas.openxmlformats.org/officeDocument/2006/relationships/footer" Target="footer16.xml"/><Relationship Id="rId22" Type="http://schemas.openxmlformats.org/officeDocument/2006/relationships/footer" Target="footer15.xml"/><Relationship Id="rId21" Type="http://schemas.openxmlformats.org/officeDocument/2006/relationships/footer" Target="footer14.xml"/><Relationship Id="rId20" Type="http://schemas.openxmlformats.org/officeDocument/2006/relationships/footer" Target="footer13.xml"/><Relationship Id="rId2" Type="http://schemas.openxmlformats.org/officeDocument/2006/relationships/settings" Target="settings.xml"/><Relationship Id="rId19" Type="http://schemas.openxmlformats.org/officeDocument/2006/relationships/header" Target="header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header" Target="header2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2023-09-15T18:00:00Z</dcterms:created>
  <dc:creator>财务科</dc:creator>
  <cp:lastModifiedBy>张世雄</cp:lastModifiedBy>
  <dcterms:modified xsi:type="dcterms:W3CDTF">2023-11-29T08:40:01Z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2023-11-29T16:39:30Z</vt:filetime>
  </property>
  <property fmtid="{D5CDD505-2E9C-101B-9397-08002B2CF9AE}" pid="4" name="KSOProductBuildVer">
    <vt:lpwstr>2052-12.1.0.15712</vt:lpwstr>
  </property>
  <property fmtid="{D5CDD505-2E9C-101B-9397-08002B2CF9AE}" pid="5" name="ICV">
    <vt:lpwstr>FD330A5B2CD54C518FA6523CA3DD20A5_12</vt:lpwstr>
  </property>
</Properties>
</file>